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AA5" w:rsidRDefault="00B0291F" w:rsidP="00325E2D">
      <w:pPr>
        <w:spacing w:after="0" w:line="240" w:lineRule="auto"/>
        <w:jc w:val="center"/>
        <w:rPr>
          <w:rFonts w:ascii="Arial" w:hAnsi="Arial" w:cs="Arial"/>
          <w:noProof/>
          <w:sz w:val="24"/>
          <w:szCs w:val="24"/>
          <w:lang w:eastAsia="es-ES"/>
        </w:rPr>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6" type="#_x0000_t75" style="position:absolute;left:0;text-align:left;margin-left:-49.5pt;margin-top:0;width:108.75pt;height:99pt;z-index:2;visibility:visible">
            <v:imagedata r:id="rId8" o:title="" chromakey="white"/>
          </v:shape>
        </w:pict>
      </w:r>
      <w:r>
        <w:rPr>
          <w:noProof/>
          <w:lang w:val="es-MX" w:eastAsia="es-MX"/>
        </w:rPr>
        <w:pict>
          <v:shape id="Imagen 5" o:spid="_x0000_s1027" type="#_x0000_t75" style="position:absolute;left:0;text-align:left;margin-left:346.5pt;margin-top:-9pt;width:111pt;height:111.75pt;z-index:3;visibility:visible">
            <v:imagedata r:id="rId9" o:title="" chromakey="white"/>
          </v:shape>
        </w:pict>
      </w:r>
    </w:p>
    <w:p w:rsidR="000D6AA5" w:rsidRDefault="000D6AA5" w:rsidP="00325E2D">
      <w:pPr>
        <w:spacing w:after="0" w:line="240" w:lineRule="auto"/>
        <w:jc w:val="center"/>
        <w:rPr>
          <w:rFonts w:ascii="Arial" w:hAnsi="Arial" w:cs="Arial"/>
          <w:noProof/>
          <w:sz w:val="24"/>
          <w:szCs w:val="24"/>
          <w:lang w:eastAsia="es-ES"/>
        </w:rPr>
      </w:pPr>
      <w:r w:rsidRPr="003044EC">
        <w:rPr>
          <w:rFonts w:ascii="Arial" w:hAnsi="Arial" w:cs="Arial"/>
          <w:noProof/>
          <w:sz w:val="24"/>
          <w:szCs w:val="24"/>
          <w:lang w:eastAsia="es-ES"/>
        </w:rPr>
        <w:t>UNIVERSIDAD DE CARABOBO</w:t>
      </w:r>
    </w:p>
    <w:p w:rsidR="000D6AA5" w:rsidRPr="003044EC" w:rsidRDefault="000D6AA5" w:rsidP="00325E2D">
      <w:pPr>
        <w:spacing w:after="0" w:line="240" w:lineRule="auto"/>
        <w:jc w:val="center"/>
        <w:rPr>
          <w:rFonts w:ascii="Arial" w:hAnsi="Arial" w:cs="Arial"/>
          <w:noProof/>
          <w:sz w:val="24"/>
          <w:szCs w:val="24"/>
          <w:lang w:eastAsia="es-ES"/>
        </w:rPr>
      </w:pPr>
      <w:r w:rsidRPr="003044EC">
        <w:rPr>
          <w:rFonts w:ascii="Arial" w:hAnsi="Arial" w:cs="Arial"/>
          <w:noProof/>
          <w:sz w:val="24"/>
          <w:szCs w:val="24"/>
          <w:lang w:eastAsia="es-ES"/>
        </w:rPr>
        <w:t>FACULTAD DE CIENCIAS JURÍDICAS Y POLÍTICAS</w:t>
      </w:r>
    </w:p>
    <w:p w:rsidR="000D6AA5" w:rsidRPr="003044EC" w:rsidRDefault="000D6AA5" w:rsidP="00325E2D">
      <w:pPr>
        <w:tabs>
          <w:tab w:val="right" w:pos="6312"/>
        </w:tabs>
        <w:spacing w:after="0" w:line="240" w:lineRule="auto"/>
        <w:jc w:val="center"/>
        <w:rPr>
          <w:rFonts w:ascii="Arial" w:hAnsi="Arial" w:cs="Arial"/>
          <w:noProof/>
          <w:sz w:val="24"/>
          <w:szCs w:val="24"/>
          <w:lang w:eastAsia="es-ES"/>
        </w:rPr>
      </w:pPr>
      <w:r>
        <w:rPr>
          <w:rFonts w:ascii="Arial" w:hAnsi="Arial" w:cs="Arial"/>
          <w:noProof/>
          <w:sz w:val="24"/>
          <w:szCs w:val="24"/>
          <w:lang w:eastAsia="es-ES"/>
        </w:rPr>
        <w:t>DIRECCIÓN DE POST</w:t>
      </w:r>
      <w:r w:rsidRPr="003044EC">
        <w:rPr>
          <w:rFonts w:ascii="Arial" w:hAnsi="Arial" w:cs="Arial"/>
          <w:noProof/>
          <w:sz w:val="24"/>
          <w:szCs w:val="24"/>
          <w:lang w:eastAsia="es-ES"/>
        </w:rPr>
        <w:t>GRADO</w:t>
      </w:r>
    </w:p>
    <w:p w:rsidR="000D6AA5" w:rsidRPr="003044EC" w:rsidRDefault="000D6AA5" w:rsidP="00325E2D">
      <w:pPr>
        <w:tabs>
          <w:tab w:val="right" w:pos="6312"/>
        </w:tabs>
        <w:spacing w:after="0" w:line="240" w:lineRule="auto"/>
        <w:jc w:val="center"/>
        <w:rPr>
          <w:rFonts w:ascii="Arial" w:hAnsi="Arial" w:cs="Arial"/>
          <w:noProof/>
          <w:sz w:val="24"/>
          <w:szCs w:val="24"/>
          <w:lang w:eastAsia="es-ES"/>
        </w:rPr>
      </w:pPr>
      <w:r w:rsidRPr="003044EC">
        <w:rPr>
          <w:rFonts w:ascii="Arial" w:hAnsi="Arial" w:cs="Arial"/>
          <w:noProof/>
          <w:sz w:val="24"/>
          <w:szCs w:val="24"/>
          <w:lang w:eastAsia="es-ES"/>
        </w:rPr>
        <w:t>ESPECIALIZACIÓN EN CRIMINALÍSTICA</w:t>
      </w:r>
    </w:p>
    <w:p w:rsidR="000D6AA5" w:rsidRPr="003044EC" w:rsidRDefault="000D6AA5" w:rsidP="003044EC">
      <w:pPr>
        <w:spacing w:line="360" w:lineRule="auto"/>
        <w:jc w:val="both"/>
        <w:rPr>
          <w:rFonts w:ascii="Arial" w:hAnsi="Arial" w:cs="Arial"/>
          <w:noProof/>
          <w:sz w:val="24"/>
          <w:szCs w:val="24"/>
          <w:lang w:eastAsia="es-ES"/>
        </w:rPr>
      </w:pPr>
    </w:p>
    <w:p w:rsidR="000D6AA5" w:rsidRPr="003044EC" w:rsidRDefault="000D6AA5" w:rsidP="003044EC">
      <w:pPr>
        <w:spacing w:line="360" w:lineRule="auto"/>
        <w:jc w:val="both"/>
        <w:rPr>
          <w:rFonts w:ascii="Arial" w:hAnsi="Arial" w:cs="Arial"/>
          <w:noProof/>
          <w:sz w:val="24"/>
          <w:szCs w:val="24"/>
          <w:lang w:eastAsia="es-ES"/>
        </w:rPr>
      </w:pPr>
    </w:p>
    <w:p w:rsidR="000D6AA5" w:rsidRPr="003044EC" w:rsidRDefault="000D6AA5" w:rsidP="003044EC">
      <w:pPr>
        <w:spacing w:line="360" w:lineRule="auto"/>
        <w:jc w:val="both"/>
        <w:rPr>
          <w:rFonts w:ascii="Arial" w:hAnsi="Arial" w:cs="Arial"/>
          <w:noProof/>
          <w:sz w:val="24"/>
          <w:szCs w:val="24"/>
          <w:lang w:eastAsia="es-ES"/>
        </w:rPr>
      </w:pPr>
    </w:p>
    <w:p w:rsidR="000D6AA5" w:rsidRPr="003044EC" w:rsidRDefault="000D6AA5" w:rsidP="003044EC">
      <w:pPr>
        <w:spacing w:line="360" w:lineRule="auto"/>
        <w:jc w:val="center"/>
        <w:rPr>
          <w:b/>
          <w:color w:val="0070C0"/>
          <w:sz w:val="24"/>
          <w:lang w:eastAsia="en-US"/>
        </w:rPr>
      </w:pPr>
    </w:p>
    <w:p w:rsidR="000D6AA5" w:rsidRPr="003044EC" w:rsidRDefault="000D6AA5" w:rsidP="003044EC">
      <w:pPr>
        <w:rPr>
          <w:lang w:eastAsia="es-ES"/>
        </w:rPr>
      </w:pPr>
    </w:p>
    <w:p w:rsidR="000D6AA5" w:rsidRPr="003044EC" w:rsidRDefault="000D6AA5" w:rsidP="003044EC">
      <w:pPr>
        <w:rPr>
          <w:lang w:eastAsia="es-ES"/>
        </w:rPr>
      </w:pPr>
    </w:p>
    <w:p w:rsidR="000D6AA5" w:rsidRPr="003044EC" w:rsidRDefault="000D6AA5" w:rsidP="003044EC">
      <w:pPr>
        <w:spacing w:after="0" w:line="360" w:lineRule="auto"/>
        <w:jc w:val="center"/>
        <w:rPr>
          <w:rFonts w:ascii="Arial" w:hAnsi="Arial" w:cs="Arial"/>
          <w:b/>
          <w:sz w:val="24"/>
          <w:szCs w:val="24"/>
          <w:lang w:val="es-ES_tradnl" w:eastAsia="en-US"/>
        </w:rPr>
      </w:pPr>
      <w:r w:rsidRPr="003044EC">
        <w:rPr>
          <w:rFonts w:ascii="Arial" w:hAnsi="Arial" w:cs="Arial"/>
          <w:b/>
          <w:sz w:val="24"/>
          <w:szCs w:val="24"/>
          <w:lang w:val="es-ES_tradnl" w:eastAsia="en-US"/>
        </w:rPr>
        <w:t>LA BALÍSTICA FORENSE COMO HERRAMIENTA EN LA DETERMINACIÓN DE LAS HERIDAS INFERIDAS</w:t>
      </w:r>
    </w:p>
    <w:p w:rsidR="000D6AA5" w:rsidRPr="003044EC" w:rsidRDefault="000D6AA5" w:rsidP="003044EC">
      <w:pPr>
        <w:spacing w:after="0" w:line="360" w:lineRule="auto"/>
        <w:jc w:val="center"/>
        <w:rPr>
          <w:rFonts w:ascii="Arial" w:hAnsi="Arial" w:cs="Arial"/>
          <w:b/>
          <w:sz w:val="24"/>
          <w:szCs w:val="24"/>
          <w:lang w:val="es-ES_tradnl" w:eastAsia="en-US"/>
        </w:rPr>
      </w:pPr>
      <w:r w:rsidRPr="003044EC">
        <w:rPr>
          <w:rFonts w:ascii="Arial" w:hAnsi="Arial" w:cs="Arial"/>
          <w:b/>
          <w:sz w:val="24"/>
          <w:szCs w:val="24"/>
          <w:lang w:val="es-ES_tradnl" w:eastAsia="en-US"/>
        </w:rPr>
        <w:t>POR ARMA DE FUEGO</w:t>
      </w:r>
    </w:p>
    <w:p w:rsidR="000D6AA5" w:rsidRPr="003044EC" w:rsidRDefault="000D6AA5" w:rsidP="003044EC">
      <w:pPr>
        <w:spacing w:line="360" w:lineRule="auto"/>
        <w:jc w:val="both"/>
        <w:rPr>
          <w:rFonts w:ascii="Arial" w:hAnsi="Arial" w:cs="Arial"/>
          <w:noProof/>
          <w:sz w:val="24"/>
          <w:szCs w:val="24"/>
          <w:lang w:val="es-ES_tradnl" w:eastAsia="es-ES"/>
        </w:rPr>
      </w:pPr>
    </w:p>
    <w:p w:rsidR="000D6AA5" w:rsidRPr="003044EC" w:rsidRDefault="000D6AA5" w:rsidP="003044EC">
      <w:pPr>
        <w:spacing w:after="0" w:line="360" w:lineRule="auto"/>
        <w:jc w:val="center"/>
        <w:rPr>
          <w:rFonts w:ascii="Arial" w:hAnsi="Arial" w:cs="Arial"/>
          <w:b/>
          <w:sz w:val="24"/>
          <w:szCs w:val="24"/>
          <w:lang w:val="es-ES" w:eastAsia="es-ES"/>
        </w:rPr>
      </w:pPr>
    </w:p>
    <w:p w:rsidR="000D6AA5" w:rsidRPr="003044EC" w:rsidRDefault="000D6AA5" w:rsidP="003044EC">
      <w:pPr>
        <w:tabs>
          <w:tab w:val="left" w:pos="5805"/>
        </w:tabs>
        <w:autoSpaceDE w:val="0"/>
        <w:autoSpaceDN w:val="0"/>
        <w:spacing w:before="100" w:beforeAutospacing="1" w:after="100" w:afterAutospacing="1" w:line="360" w:lineRule="auto"/>
        <w:ind w:firstLine="709"/>
        <w:jc w:val="both"/>
        <w:rPr>
          <w:rFonts w:ascii="Arial" w:hAnsi="Arial" w:cs="Arial"/>
          <w:b/>
          <w:bCs/>
          <w:noProof/>
          <w:sz w:val="24"/>
          <w:szCs w:val="24"/>
          <w:lang w:eastAsia="es-ES"/>
        </w:rPr>
      </w:pPr>
    </w:p>
    <w:p w:rsidR="000D6AA5" w:rsidRPr="003044EC" w:rsidRDefault="000D6AA5" w:rsidP="003044EC">
      <w:pPr>
        <w:tabs>
          <w:tab w:val="left" w:pos="5805"/>
        </w:tabs>
        <w:autoSpaceDE w:val="0"/>
        <w:autoSpaceDN w:val="0"/>
        <w:spacing w:before="100" w:beforeAutospacing="1" w:after="100" w:afterAutospacing="1" w:line="360" w:lineRule="auto"/>
        <w:ind w:firstLine="709"/>
        <w:jc w:val="both"/>
        <w:rPr>
          <w:rFonts w:ascii="Arial" w:hAnsi="Arial" w:cs="Arial"/>
          <w:b/>
          <w:bCs/>
          <w:noProof/>
          <w:sz w:val="24"/>
          <w:szCs w:val="24"/>
          <w:lang w:eastAsia="es-ES"/>
        </w:rPr>
      </w:pPr>
      <w:r w:rsidRPr="003044EC">
        <w:rPr>
          <w:rFonts w:ascii="Arial" w:hAnsi="Arial" w:cs="Arial"/>
          <w:b/>
          <w:bCs/>
          <w:noProof/>
          <w:sz w:val="24"/>
          <w:szCs w:val="24"/>
          <w:lang w:eastAsia="es-ES"/>
        </w:rPr>
        <w:tab/>
      </w:r>
    </w:p>
    <w:p w:rsidR="000D6AA5" w:rsidRPr="003044EC" w:rsidRDefault="000D6AA5" w:rsidP="003044EC">
      <w:pPr>
        <w:autoSpaceDE w:val="0"/>
        <w:autoSpaceDN w:val="0"/>
        <w:spacing w:after="0" w:line="240" w:lineRule="auto"/>
        <w:jc w:val="both"/>
        <w:rPr>
          <w:rFonts w:ascii="Arial" w:hAnsi="Arial" w:cs="Arial"/>
          <w:bCs/>
          <w:noProof/>
          <w:sz w:val="24"/>
          <w:szCs w:val="24"/>
          <w:lang w:eastAsia="es-ES"/>
        </w:rPr>
      </w:pPr>
      <w:r w:rsidRPr="003044EC">
        <w:rPr>
          <w:rFonts w:ascii="Arial" w:hAnsi="Arial" w:cs="Arial"/>
          <w:bCs/>
          <w:noProof/>
          <w:sz w:val="24"/>
          <w:szCs w:val="24"/>
          <w:lang w:eastAsia="es-ES"/>
        </w:rPr>
        <w:t xml:space="preserve">      Autor: Abog.Yaremi Castro Quiroz                                                                                 </w:t>
      </w:r>
    </w:p>
    <w:p w:rsidR="000D6AA5" w:rsidRPr="003044EC" w:rsidRDefault="000D6AA5" w:rsidP="003044EC">
      <w:pPr>
        <w:spacing w:line="360" w:lineRule="auto"/>
        <w:jc w:val="center"/>
        <w:rPr>
          <w:rFonts w:ascii="Arial" w:hAnsi="Arial" w:cs="Arial"/>
          <w:noProof/>
          <w:sz w:val="24"/>
          <w:szCs w:val="24"/>
          <w:lang w:val="es-MX" w:eastAsia="es-ES"/>
        </w:rPr>
      </w:pPr>
    </w:p>
    <w:p w:rsidR="000D6AA5" w:rsidRPr="003044EC" w:rsidRDefault="000D6AA5" w:rsidP="003044EC">
      <w:pPr>
        <w:spacing w:line="360" w:lineRule="auto"/>
        <w:jc w:val="center"/>
        <w:rPr>
          <w:rFonts w:ascii="Arial" w:hAnsi="Arial" w:cs="Arial"/>
          <w:noProof/>
          <w:sz w:val="24"/>
          <w:szCs w:val="24"/>
          <w:lang w:val="es-MX" w:eastAsia="es-ES"/>
        </w:rPr>
      </w:pPr>
    </w:p>
    <w:p w:rsidR="000D6AA5" w:rsidRPr="003044EC" w:rsidRDefault="000D6AA5" w:rsidP="003044EC">
      <w:pPr>
        <w:spacing w:line="360" w:lineRule="auto"/>
        <w:jc w:val="center"/>
        <w:rPr>
          <w:rFonts w:ascii="Arial" w:hAnsi="Arial" w:cs="Arial"/>
          <w:noProof/>
          <w:sz w:val="24"/>
          <w:szCs w:val="24"/>
          <w:lang w:val="es-MX" w:eastAsia="es-ES"/>
        </w:rPr>
      </w:pPr>
    </w:p>
    <w:p w:rsidR="000D6AA5" w:rsidRPr="003044EC" w:rsidRDefault="000D6AA5" w:rsidP="003044EC">
      <w:pPr>
        <w:spacing w:line="360" w:lineRule="auto"/>
        <w:jc w:val="center"/>
        <w:rPr>
          <w:rFonts w:ascii="Arial" w:hAnsi="Arial" w:cs="Arial"/>
          <w:noProof/>
          <w:sz w:val="24"/>
          <w:szCs w:val="24"/>
          <w:lang w:val="es-MX" w:eastAsia="es-ES"/>
        </w:rPr>
      </w:pPr>
    </w:p>
    <w:p w:rsidR="000D6AA5" w:rsidRPr="003044EC" w:rsidRDefault="000D6AA5" w:rsidP="003044EC">
      <w:pPr>
        <w:spacing w:line="360" w:lineRule="auto"/>
        <w:jc w:val="center"/>
        <w:rPr>
          <w:rFonts w:ascii="Arial" w:hAnsi="Arial" w:cs="Arial"/>
          <w:noProof/>
          <w:sz w:val="24"/>
          <w:szCs w:val="24"/>
          <w:lang w:val="es-MX" w:eastAsia="es-ES"/>
        </w:rPr>
      </w:pPr>
    </w:p>
    <w:p w:rsidR="000D6AA5" w:rsidRPr="003044EC" w:rsidRDefault="000D6AA5" w:rsidP="003044EC">
      <w:pPr>
        <w:spacing w:line="360" w:lineRule="auto"/>
        <w:jc w:val="center"/>
        <w:rPr>
          <w:rFonts w:ascii="Arial" w:hAnsi="Arial" w:cs="Arial"/>
          <w:noProof/>
          <w:sz w:val="24"/>
          <w:szCs w:val="24"/>
          <w:lang w:val="es-MX" w:eastAsia="es-ES"/>
        </w:rPr>
      </w:pPr>
      <w:r>
        <w:rPr>
          <w:rFonts w:ascii="Arial" w:hAnsi="Arial" w:cs="Arial"/>
          <w:noProof/>
          <w:sz w:val="24"/>
          <w:szCs w:val="24"/>
          <w:lang w:val="es-MX" w:eastAsia="es-ES"/>
        </w:rPr>
        <w:t>Campus Bárbula, Julio  2015</w:t>
      </w:r>
    </w:p>
    <w:p w:rsidR="000D6AA5" w:rsidRDefault="00B0291F" w:rsidP="00325E2D">
      <w:pPr>
        <w:spacing w:after="0" w:line="240" w:lineRule="auto"/>
        <w:jc w:val="center"/>
        <w:rPr>
          <w:rFonts w:ascii="Arial" w:hAnsi="Arial" w:cs="Arial"/>
          <w:noProof/>
          <w:sz w:val="24"/>
          <w:szCs w:val="24"/>
          <w:lang w:eastAsia="es-ES"/>
        </w:rPr>
      </w:pPr>
      <w:r>
        <w:rPr>
          <w:noProof/>
          <w:lang w:val="es-MX" w:eastAsia="es-MX"/>
        </w:rPr>
        <w:lastRenderedPageBreak/>
        <w:pict>
          <v:shape id="_x0000_s1028" type="#_x0000_t75" style="position:absolute;left:0;text-align:left;margin-left:-49.5pt;margin-top:0;width:108.75pt;height:99pt;z-index:4;visibility:visible">
            <v:imagedata r:id="rId8" o:title="" chromakey="white"/>
          </v:shape>
        </w:pict>
      </w:r>
      <w:r>
        <w:rPr>
          <w:noProof/>
          <w:lang w:val="es-MX" w:eastAsia="es-MX"/>
        </w:rPr>
        <w:pict>
          <v:shape id="_x0000_s1029" type="#_x0000_t75" style="position:absolute;left:0;text-align:left;margin-left:346.5pt;margin-top:-9pt;width:111pt;height:111.75pt;z-index:5;visibility:visible">
            <v:imagedata r:id="rId9" o:title="" chromakey="white"/>
          </v:shape>
        </w:pict>
      </w:r>
    </w:p>
    <w:p w:rsidR="000D6AA5" w:rsidRDefault="000D6AA5" w:rsidP="00325E2D">
      <w:pPr>
        <w:spacing w:after="0" w:line="240" w:lineRule="auto"/>
        <w:jc w:val="center"/>
        <w:rPr>
          <w:rFonts w:ascii="Arial" w:hAnsi="Arial" w:cs="Arial"/>
          <w:noProof/>
          <w:sz w:val="24"/>
          <w:szCs w:val="24"/>
          <w:lang w:eastAsia="es-ES"/>
        </w:rPr>
      </w:pPr>
      <w:r w:rsidRPr="003044EC">
        <w:rPr>
          <w:rFonts w:ascii="Arial" w:hAnsi="Arial" w:cs="Arial"/>
          <w:noProof/>
          <w:sz w:val="24"/>
          <w:szCs w:val="24"/>
          <w:lang w:eastAsia="es-ES"/>
        </w:rPr>
        <w:t>UNIVERSIDAD DE CARABOBO</w:t>
      </w:r>
    </w:p>
    <w:p w:rsidR="000D6AA5" w:rsidRPr="003044EC" w:rsidRDefault="000D6AA5" w:rsidP="00325E2D">
      <w:pPr>
        <w:spacing w:after="0" w:line="240" w:lineRule="auto"/>
        <w:jc w:val="center"/>
        <w:rPr>
          <w:rFonts w:ascii="Arial" w:hAnsi="Arial" w:cs="Arial"/>
          <w:noProof/>
          <w:sz w:val="24"/>
          <w:szCs w:val="24"/>
          <w:lang w:eastAsia="es-ES"/>
        </w:rPr>
      </w:pPr>
      <w:r w:rsidRPr="003044EC">
        <w:rPr>
          <w:rFonts w:ascii="Arial" w:hAnsi="Arial" w:cs="Arial"/>
          <w:noProof/>
          <w:sz w:val="24"/>
          <w:szCs w:val="24"/>
          <w:lang w:eastAsia="es-ES"/>
        </w:rPr>
        <w:t>FACULTAD DE CIENCIAS JURÍDICAS Y POLÍTICAS</w:t>
      </w:r>
    </w:p>
    <w:p w:rsidR="000D6AA5" w:rsidRPr="003044EC" w:rsidRDefault="000D6AA5" w:rsidP="00325E2D">
      <w:pPr>
        <w:tabs>
          <w:tab w:val="right" w:pos="6312"/>
        </w:tabs>
        <w:spacing w:after="0" w:line="240" w:lineRule="auto"/>
        <w:jc w:val="center"/>
        <w:rPr>
          <w:rFonts w:ascii="Arial" w:hAnsi="Arial" w:cs="Arial"/>
          <w:noProof/>
          <w:sz w:val="24"/>
          <w:szCs w:val="24"/>
          <w:lang w:eastAsia="es-ES"/>
        </w:rPr>
      </w:pPr>
      <w:r>
        <w:rPr>
          <w:rFonts w:ascii="Arial" w:hAnsi="Arial" w:cs="Arial"/>
          <w:noProof/>
          <w:sz w:val="24"/>
          <w:szCs w:val="24"/>
          <w:lang w:eastAsia="es-ES"/>
        </w:rPr>
        <w:t>DIRECCIÓN DE POST</w:t>
      </w:r>
      <w:r w:rsidRPr="003044EC">
        <w:rPr>
          <w:rFonts w:ascii="Arial" w:hAnsi="Arial" w:cs="Arial"/>
          <w:noProof/>
          <w:sz w:val="24"/>
          <w:szCs w:val="24"/>
          <w:lang w:eastAsia="es-ES"/>
        </w:rPr>
        <w:t>GRADO</w:t>
      </w:r>
    </w:p>
    <w:p w:rsidR="000D6AA5" w:rsidRPr="003044EC" w:rsidRDefault="000D6AA5" w:rsidP="00325E2D">
      <w:pPr>
        <w:tabs>
          <w:tab w:val="right" w:pos="6312"/>
        </w:tabs>
        <w:spacing w:after="0" w:line="240" w:lineRule="auto"/>
        <w:jc w:val="center"/>
        <w:rPr>
          <w:rFonts w:ascii="Arial" w:hAnsi="Arial" w:cs="Arial"/>
          <w:noProof/>
          <w:sz w:val="24"/>
          <w:szCs w:val="24"/>
          <w:lang w:eastAsia="es-ES"/>
        </w:rPr>
      </w:pPr>
      <w:r w:rsidRPr="003044EC">
        <w:rPr>
          <w:rFonts w:ascii="Arial" w:hAnsi="Arial" w:cs="Arial"/>
          <w:noProof/>
          <w:sz w:val="24"/>
          <w:szCs w:val="24"/>
          <w:lang w:eastAsia="es-ES"/>
        </w:rPr>
        <w:t>ESPECIALIZACIÓN EN CRIMINALÍSTICA</w:t>
      </w:r>
    </w:p>
    <w:p w:rsidR="000D6AA5" w:rsidRPr="003044EC" w:rsidRDefault="000D6AA5" w:rsidP="00325E2D">
      <w:pPr>
        <w:spacing w:line="360" w:lineRule="auto"/>
        <w:jc w:val="both"/>
        <w:rPr>
          <w:rFonts w:ascii="Arial" w:hAnsi="Arial" w:cs="Arial"/>
          <w:noProof/>
          <w:sz w:val="24"/>
          <w:szCs w:val="24"/>
          <w:lang w:eastAsia="es-ES"/>
        </w:rPr>
      </w:pPr>
    </w:p>
    <w:p w:rsidR="000D6AA5" w:rsidRPr="003044EC" w:rsidRDefault="000D6AA5" w:rsidP="003044EC">
      <w:pPr>
        <w:spacing w:after="0" w:line="360" w:lineRule="auto"/>
        <w:ind w:firstLine="284"/>
        <w:jc w:val="center"/>
        <w:rPr>
          <w:rFonts w:ascii="Arial" w:hAnsi="Arial" w:cs="Arial"/>
          <w:noProof/>
          <w:sz w:val="24"/>
          <w:szCs w:val="24"/>
          <w:lang w:eastAsia="es-ES"/>
        </w:rPr>
      </w:pPr>
      <w:r>
        <w:rPr>
          <w:rFonts w:ascii="Arial" w:hAnsi="Arial" w:cs="Arial"/>
          <w:noProof/>
          <w:sz w:val="24"/>
          <w:szCs w:val="24"/>
          <w:lang w:eastAsia="es-ES"/>
        </w:rPr>
        <w:t xml:space="preserve">                 </w:t>
      </w:r>
    </w:p>
    <w:p w:rsidR="000D6AA5" w:rsidRPr="003044EC" w:rsidRDefault="000D6AA5" w:rsidP="003044EC">
      <w:pPr>
        <w:spacing w:after="0" w:line="360" w:lineRule="auto"/>
        <w:ind w:firstLine="284"/>
        <w:jc w:val="center"/>
        <w:rPr>
          <w:rFonts w:ascii="Arial" w:hAnsi="Arial" w:cs="Arial"/>
          <w:noProof/>
          <w:sz w:val="24"/>
          <w:szCs w:val="24"/>
          <w:lang w:eastAsia="es-ES"/>
        </w:rPr>
      </w:pPr>
    </w:p>
    <w:p w:rsidR="000D6AA5" w:rsidRPr="003044EC" w:rsidRDefault="000D6AA5" w:rsidP="003044EC">
      <w:pPr>
        <w:spacing w:after="0" w:line="360" w:lineRule="auto"/>
        <w:ind w:firstLine="284"/>
        <w:jc w:val="center"/>
        <w:rPr>
          <w:rFonts w:ascii="Arial" w:hAnsi="Arial" w:cs="Arial"/>
          <w:noProof/>
          <w:sz w:val="24"/>
          <w:szCs w:val="24"/>
          <w:lang w:eastAsia="es-ES"/>
        </w:rPr>
      </w:pPr>
    </w:p>
    <w:p w:rsidR="000D6AA5" w:rsidRPr="003044EC" w:rsidRDefault="000D6AA5" w:rsidP="003044EC">
      <w:pPr>
        <w:spacing w:after="0" w:line="360" w:lineRule="auto"/>
        <w:jc w:val="center"/>
        <w:rPr>
          <w:rFonts w:ascii="Arial" w:hAnsi="Arial" w:cs="Arial"/>
          <w:noProof/>
          <w:sz w:val="24"/>
          <w:szCs w:val="24"/>
          <w:lang w:eastAsia="es-ES"/>
        </w:rPr>
      </w:pPr>
    </w:p>
    <w:p w:rsidR="000D6AA5" w:rsidRPr="003044EC" w:rsidRDefault="000D6AA5" w:rsidP="003044EC">
      <w:pPr>
        <w:spacing w:after="0" w:line="360" w:lineRule="auto"/>
        <w:jc w:val="center"/>
        <w:rPr>
          <w:rFonts w:ascii="Arial" w:hAnsi="Arial" w:cs="Arial"/>
          <w:noProof/>
          <w:sz w:val="24"/>
          <w:szCs w:val="24"/>
          <w:lang w:eastAsia="es-ES"/>
        </w:rPr>
      </w:pPr>
    </w:p>
    <w:p w:rsidR="000D6AA5" w:rsidRPr="003044EC" w:rsidRDefault="000D6AA5" w:rsidP="003044EC">
      <w:pPr>
        <w:spacing w:after="0" w:line="360" w:lineRule="auto"/>
        <w:jc w:val="center"/>
        <w:rPr>
          <w:rFonts w:ascii="Arial" w:hAnsi="Arial" w:cs="Arial"/>
          <w:noProof/>
          <w:sz w:val="24"/>
          <w:szCs w:val="24"/>
          <w:lang w:eastAsia="es-ES"/>
        </w:rPr>
      </w:pPr>
    </w:p>
    <w:p w:rsidR="000D6AA5" w:rsidRPr="003044EC" w:rsidRDefault="000D6AA5" w:rsidP="003044EC">
      <w:pPr>
        <w:spacing w:after="0" w:line="360" w:lineRule="auto"/>
        <w:jc w:val="center"/>
        <w:rPr>
          <w:rFonts w:ascii="Arial" w:hAnsi="Arial" w:cs="Arial"/>
          <w:noProof/>
          <w:sz w:val="24"/>
          <w:szCs w:val="24"/>
          <w:lang w:eastAsia="es-ES"/>
        </w:rPr>
      </w:pPr>
    </w:p>
    <w:p w:rsidR="000D6AA5" w:rsidRPr="003044EC" w:rsidRDefault="000D6AA5" w:rsidP="003044EC">
      <w:pPr>
        <w:spacing w:after="0" w:line="360" w:lineRule="auto"/>
        <w:jc w:val="center"/>
        <w:rPr>
          <w:rFonts w:ascii="Arial" w:hAnsi="Arial" w:cs="Arial"/>
          <w:b/>
          <w:sz w:val="24"/>
          <w:szCs w:val="24"/>
          <w:lang w:val="es-ES_tradnl" w:eastAsia="en-US"/>
        </w:rPr>
      </w:pPr>
      <w:r w:rsidRPr="003044EC">
        <w:rPr>
          <w:rFonts w:ascii="Arial" w:hAnsi="Arial" w:cs="Arial"/>
          <w:b/>
          <w:sz w:val="24"/>
          <w:szCs w:val="24"/>
          <w:lang w:val="es-ES_tradnl" w:eastAsia="en-US"/>
        </w:rPr>
        <w:t>LA BALÍSTICA FORENSE COMO HERRAMIENTA EN LA DETERMINACIÓN DE LAS HERIDAS INFERIDAS</w:t>
      </w:r>
    </w:p>
    <w:p w:rsidR="000D6AA5" w:rsidRPr="003044EC" w:rsidRDefault="000D6AA5" w:rsidP="003044EC">
      <w:pPr>
        <w:spacing w:after="0" w:line="360" w:lineRule="auto"/>
        <w:jc w:val="center"/>
        <w:rPr>
          <w:rFonts w:ascii="Arial" w:hAnsi="Arial" w:cs="Arial"/>
          <w:b/>
          <w:sz w:val="24"/>
          <w:szCs w:val="24"/>
          <w:lang w:val="es-ES_tradnl" w:eastAsia="en-US"/>
        </w:rPr>
      </w:pPr>
      <w:r w:rsidRPr="003044EC">
        <w:rPr>
          <w:rFonts w:ascii="Arial" w:hAnsi="Arial" w:cs="Arial"/>
          <w:b/>
          <w:sz w:val="24"/>
          <w:szCs w:val="24"/>
          <w:lang w:val="es-ES_tradnl" w:eastAsia="en-US"/>
        </w:rPr>
        <w:t>POR ARMA DE FUEGO</w:t>
      </w:r>
    </w:p>
    <w:p w:rsidR="000D6AA5" w:rsidRPr="003044EC" w:rsidRDefault="000D6AA5" w:rsidP="003044EC">
      <w:pPr>
        <w:autoSpaceDE w:val="0"/>
        <w:autoSpaceDN w:val="0"/>
        <w:spacing w:before="100" w:beforeAutospacing="1" w:after="100" w:afterAutospacing="1" w:line="240" w:lineRule="auto"/>
        <w:jc w:val="center"/>
        <w:rPr>
          <w:rFonts w:ascii="Arial" w:hAnsi="Arial" w:cs="Arial"/>
          <w:noProof/>
          <w:sz w:val="20"/>
          <w:szCs w:val="20"/>
          <w:lang w:eastAsia="es-ES"/>
        </w:rPr>
      </w:pPr>
      <w:r w:rsidRPr="003044EC">
        <w:rPr>
          <w:rFonts w:ascii="Arial" w:hAnsi="Arial" w:cs="Arial"/>
          <w:bCs/>
          <w:noProof/>
          <w:sz w:val="20"/>
          <w:szCs w:val="20"/>
          <w:lang w:eastAsia="es-ES"/>
        </w:rPr>
        <w:t>Proyecto de Trabajo Especial de Grado presentado como requisito parcial ante el Área de Estudios de Post Grado de la Universidad De de Carabobo para optar al título de Especialista en Criminalística</w:t>
      </w:r>
    </w:p>
    <w:p w:rsidR="000D6AA5" w:rsidRPr="003044EC" w:rsidRDefault="000D6AA5" w:rsidP="003044EC">
      <w:pPr>
        <w:spacing w:after="0" w:line="360" w:lineRule="auto"/>
        <w:jc w:val="center"/>
        <w:rPr>
          <w:rFonts w:ascii="Arial" w:hAnsi="Arial" w:cs="Arial"/>
          <w:noProof/>
          <w:sz w:val="24"/>
          <w:szCs w:val="24"/>
          <w:lang w:eastAsia="es-ES"/>
        </w:rPr>
      </w:pPr>
    </w:p>
    <w:p w:rsidR="000D6AA5" w:rsidRPr="003044EC" w:rsidRDefault="000D6AA5" w:rsidP="003044EC">
      <w:pPr>
        <w:spacing w:after="0" w:line="360" w:lineRule="auto"/>
        <w:jc w:val="center"/>
        <w:rPr>
          <w:rFonts w:ascii="Arial" w:hAnsi="Arial" w:cs="Arial"/>
          <w:noProof/>
          <w:sz w:val="24"/>
          <w:szCs w:val="24"/>
          <w:u w:val="double"/>
          <w:lang w:eastAsia="es-ES"/>
        </w:rPr>
      </w:pPr>
    </w:p>
    <w:p w:rsidR="000D6AA5" w:rsidRPr="003044EC" w:rsidRDefault="000D6AA5" w:rsidP="003044EC">
      <w:pPr>
        <w:spacing w:after="0" w:line="360" w:lineRule="auto"/>
        <w:rPr>
          <w:rFonts w:ascii="Arial" w:hAnsi="Arial" w:cs="Arial"/>
          <w:noProof/>
          <w:sz w:val="24"/>
          <w:szCs w:val="24"/>
          <w:lang w:eastAsia="es-ES"/>
        </w:rPr>
      </w:pPr>
    </w:p>
    <w:p w:rsidR="000D6AA5" w:rsidRPr="003044EC" w:rsidRDefault="000D6AA5" w:rsidP="003044EC">
      <w:pPr>
        <w:spacing w:after="0" w:line="360" w:lineRule="auto"/>
        <w:rPr>
          <w:rFonts w:ascii="Arial" w:hAnsi="Arial" w:cs="Arial"/>
          <w:noProof/>
          <w:sz w:val="24"/>
          <w:szCs w:val="24"/>
          <w:lang w:eastAsia="es-ES"/>
        </w:rPr>
      </w:pPr>
    </w:p>
    <w:p w:rsidR="000D6AA5" w:rsidRPr="003044EC" w:rsidRDefault="000D6AA5" w:rsidP="003044EC">
      <w:pPr>
        <w:spacing w:after="0" w:line="360" w:lineRule="auto"/>
        <w:jc w:val="center"/>
        <w:rPr>
          <w:rFonts w:ascii="Arial" w:hAnsi="Arial" w:cs="Arial"/>
          <w:noProof/>
          <w:sz w:val="24"/>
          <w:szCs w:val="24"/>
          <w:lang w:eastAsia="es-ES"/>
        </w:rPr>
      </w:pPr>
    </w:p>
    <w:p w:rsidR="000D6AA5" w:rsidRPr="003044EC" w:rsidRDefault="000D6AA5" w:rsidP="003044EC">
      <w:pPr>
        <w:spacing w:after="0" w:line="360" w:lineRule="auto"/>
        <w:jc w:val="center"/>
        <w:rPr>
          <w:rFonts w:ascii="Arial" w:hAnsi="Arial" w:cs="Arial"/>
          <w:noProof/>
          <w:sz w:val="24"/>
          <w:szCs w:val="24"/>
          <w:lang w:eastAsia="es-ES"/>
        </w:rPr>
      </w:pPr>
    </w:p>
    <w:p w:rsidR="000D6AA5" w:rsidRPr="003044EC" w:rsidRDefault="000D6AA5" w:rsidP="003044EC">
      <w:pPr>
        <w:spacing w:after="0" w:line="360" w:lineRule="auto"/>
        <w:jc w:val="center"/>
        <w:rPr>
          <w:rFonts w:ascii="Arial" w:hAnsi="Arial" w:cs="Arial"/>
          <w:noProof/>
          <w:sz w:val="24"/>
          <w:szCs w:val="24"/>
          <w:lang w:eastAsia="es-ES"/>
        </w:rPr>
      </w:pPr>
    </w:p>
    <w:p w:rsidR="000D6AA5" w:rsidRPr="003044EC" w:rsidRDefault="000D6AA5" w:rsidP="003044EC">
      <w:pPr>
        <w:spacing w:after="0" w:line="360" w:lineRule="auto"/>
        <w:jc w:val="both"/>
        <w:rPr>
          <w:rFonts w:ascii="Arial" w:hAnsi="Arial" w:cs="Arial"/>
          <w:bCs/>
          <w:noProof/>
          <w:sz w:val="24"/>
          <w:szCs w:val="24"/>
          <w:lang w:eastAsia="es-ES"/>
        </w:rPr>
      </w:pPr>
      <w:r w:rsidRPr="003044EC">
        <w:rPr>
          <w:rFonts w:ascii="Arial" w:hAnsi="Arial" w:cs="Arial"/>
          <w:noProof/>
          <w:sz w:val="24"/>
          <w:szCs w:val="24"/>
          <w:lang w:eastAsia="es-ES"/>
        </w:rPr>
        <w:t xml:space="preserve">                                                                     Autor: Abog.Yaremi Castro Quiroz</w:t>
      </w:r>
    </w:p>
    <w:p w:rsidR="000D6AA5" w:rsidRPr="003044EC" w:rsidRDefault="000D6AA5" w:rsidP="003044EC">
      <w:pPr>
        <w:spacing w:after="0" w:line="360" w:lineRule="auto"/>
        <w:jc w:val="both"/>
        <w:rPr>
          <w:rFonts w:ascii="Arial" w:hAnsi="Arial" w:cs="Arial"/>
          <w:noProof/>
          <w:sz w:val="24"/>
          <w:szCs w:val="24"/>
          <w:lang w:eastAsia="es-ES"/>
        </w:rPr>
      </w:pPr>
      <w:r w:rsidRPr="003044EC">
        <w:rPr>
          <w:rFonts w:ascii="Arial" w:hAnsi="Arial" w:cs="Arial"/>
          <w:bCs/>
          <w:noProof/>
          <w:sz w:val="24"/>
          <w:szCs w:val="24"/>
          <w:lang w:eastAsia="es-ES"/>
        </w:rPr>
        <w:t xml:space="preserve">                                                                      T</w:t>
      </w:r>
      <w:r w:rsidRPr="003044EC">
        <w:rPr>
          <w:rFonts w:ascii="Arial" w:hAnsi="Arial" w:cs="Arial"/>
          <w:bCs/>
          <w:noProof/>
          <w:sz w:val="24"/>
          <w:szCs w:val="24"/>
          <w:lang w:val="es-ES_tradnl" w:eastAsia="es-ES"/>
        </w:rPr>
        <w:t xml:space="preserve">utor: Msc.Carlos Luis Castillo R. </w:t>
      </w:r>
    </w:p>
    <w:p w:rsidR="000D6AA5" w:rsidRPr="003044EC" w:rsidRDefault="000D6AA5" w:rsidP="003044EC">
      <w:pPr>
        <w:spacing w:after="0" w:line="360" w:lineRule="auto"/>
        <w:jc w:val="center"/>
        <w:rPr>
          <w:rFonts w:ascii="Arial" w:hAnsi="Arial" w:cs="Arial"/>
          <w:noProof/>
          <w:sz w:val="24"/>
          <w:szCs w:val="24"/>
          <w:lang w:eastAsia="es-ES"/>
        </w:rPr>
      </w:pPr>
    </w:p>
    <w:p w:rsidR="000D6AA5" w:rsidRPr="003044EC" w:rsidRDefault="000D6AA5" w:rsidP="003044EC">
      <w:pPr>
        <w:spacing w:after="0" w:line="360" w:lineRule="auto"/>
        <w:jc w:val="center"/>
        <w:rPr>
          <w:rFonts w:ascii="Arial" w:hAnsi="Arial" w:cs="Arial"/>
          <w:noProof/>
          <w:sz w:val="24"/>
          <w:szCs w:val="24"/>
          <w:lang w:eastAsia="es-ES"/>
        </w:rPr>
      </w:pPr>
    </w:p>
    <w:p w:rsidR="000D6AA5" w:rsidRDefault="00B0291F" w:rsidP="00F32942">
      <w:pPr>
        <w:spacing w:after="0" w:line="360" w:lineRule="auto"/>
        <w:jc w:val="center"/>
        <w:rPr>
          <w:rFonts w:ascii="Arial" w:hAnsi="Arial" w:cs="Arial"/>
          <w:noProof/>
          <w:sz w:val="24"/>
          <w:szCs w:val="24"/>
          <w:lang w:eastAsia="es-ES"/>
        </w:rPr>
      </w:pPr>
      <w:r>
        <w:rPr>
          <w:noProof/>
          <w:lang w:val="es-MX" w:eastAsia="es-MX"/>
        </w:rPr>
        <w:pict>
          <v:rect id="Rectángulo 1" o:spid="_x0000_s1030" style="position:absolute;left:0;text-align:left;margin-left:397.35pt;margin-top:34.55pt;width:28.5pt;height:19.5pt;z-index:1;visibility:visible" stroked="f"/>
        </w:pict>
      </w:r>
      <w:r w:rsidR="000D6AA5">
        <w:rPr>
          <w:rFonts w:ascii="Arial" w:hAnsi="Arial" w:cs="Arial"/>
          <w:noProof/>
          <w:sz w:val="24"/>
          <w:szCs w:val="24"/>
          <w:lang w:eastAsia="es-ES"/>
        </w:rPr>
        <w:t>Campus  Bárbula, Julio 2015</w:t>
      </w:r>
    </w:p>
    <w:p w:rsidR="000D6AA5" w:rsidRPr="00F32942" w:rsidRDefault="000D6AA5" w:rsidP="00EB5119">
      <w:pPr>
        <w:spacing w:after="0" w:line="240" w:lineRule="auto"/>
        <w:jc w:val="center"/>
        <w:rPr>
          <w:rFonts w:ascii="Arial" w:hAnsi="Arial" w:cs="Arial"/>
          <w:noProof/>
          <w:sz w:val="24"/>
          <w:szCs w:val="24"/>
          <w:lang w:eastAsia="es-ES"/>
        </w:rPr>
      </w:pPr>
      <w:r>
        <w:rPr>
          <w:rFonts w:ascii="Arial" w:hAnsi="Arial" w:cs="Arial"/>
          <w:b/>
          <w:noProof/>
          <w:sz w:val="24"/>
          <w:szCs w:val="24"/>
        </w:rPr>
        <w:lastRenderedPageBreak/>
        <w:t>UNIVERSIDAD DE CARABOBO</w:t>
      </w:r>
    </w:p>
    <w:p w:rsidR="000D6AA5" w:rsidRDefault="000D6AA5" w:rsidP="00EB5119">
      <w:pPr>
        <w:spacing w:after="0" w:line="240" w:lineRule="auto"/>
        <w:jc w:val="center"/>
        <w:rPr>
          <w:rFonts w:ascii="Arial" w:hAnsi="Arial" w:cs="Arial"/>
          <w:b/>
          <w:noProof/>
          <w:sz w:val="24"/>
          <w:szCs w:val="24"/>
        </w:rPr>
      </w:pPr>
      <w:r>
        <w:rPr>
          <w:rFonts w:ascii="Arial" w:hAnsi="Arial" w:cs="Arial"/>
          <w:b/>
          <w:noProof/>
          <w:sz w:val="24"/>
          <w:szCs w:val="24"/>
        </w:rPr>
        <w:t>DIRECCION DE POSTGRADO</w:t>
      </w:r>
    </w:p>
    <w:p w:rsidR="000D6AA5" w:rsidRDefault="000D6AA5" w:rsidP="00EB5119">
      <w:pPr>
        <w:spacing w:after="0" w:line="240" w:lineRule="auto"/>
        <w:jc w:val="center"/>
        <w:rPr>
          <w:rFonts w:ascii="Arial" w:hAnsi="Arial" w:cs="Arial"/>
          <w:b/>
          <w:noProof/>
          <w:sz w:val="24"/>
          <w:szCs w:val="24"/>
        </w:rPr>
      </w:pPr>
      <w:r>
        <w:rPr>
          <w:rFonts w:ascii="Arial" w:hAnsi="Arial" w:cs="Arial"/>
          <w:b/>
          <w:noProof/>
          <w:sz w:val="24"/>
          <w:szCs w:val="24"/>
        </w:rPr>
        <w:t xml:space="preserve">FACULTAD DE CIENCIAS JURIDICAS Y POLITICAS </w:t>
      </w:r>
    </w:p>
    <w:p w:rsidR="000D6AA5" w:rsidRDefault="000D6AA5" w:rsidP="00EB5119">
      <w:pPr>
        <w:spacing w:after="0" w:line="240" w:lineRule="auto"/>
        <w:jc w:val="center"/>
        <w:rPr>
          <w:rFonts w:ascii="Arial" w:hAnsi="Arial" w:cs="Arial"/>
          <w:b/>
          <w:noProof/>
          <w:sz w:val="24"/>
          <w:szCs w:val="24"/>
          <w:u w:val="single"/>
        </w:rPr>
      </w:pPr>
      <w:r>
        <w:rPr>
          <w:rFonts w:ascii="Arial" w:hAnsi="Arial" w:cs="Arial"/>
          <w:b/>
          <w:noProof/>
          <w:sz w:val="24"/>
          <w:szCs w:val="24"/>
          <w:u w:val="single"/>
        </w:rPr>
        <w:t>ESPECIALIZACION EN CRIMINALISTICA</w:t>
      </w:r>
    </w:p>
    <w:p w:rsidR="000D6AA5" w:rsidRDefault="000D6AA5" w:rsidP="00EB5119">
      <w:pPr>
        <w:spacing w:after="0" w:line="240" w:lineRule="auto"/>
        <w:rPr>
          <w:rFonts w:ascii="Arial" w:hAnsi="Arial" w:cs="Arial"/>
          <w:b/>
          <w:noProof/>
          <w:sz w:val="24"/>
          <w:szCs w:val="24"/>
          <w:u w:val="single"/>
        </w:rPr>
      </w:pPr>
    </w:p>
    <w:p w:rsidR="000D6AA5" w:rsidRDefault="000D6AA5" w:rsidP="00EB5119">
      <w:pPr>
        <w:spacing w:after="0" w:line="240" w:lineRule="auto"/>
        <w:rPr>
          <w:rFonts w:ascii="Arial" w:hAnsi="Arial" w:cs="Arial"/>
          <w:noProof/>
          <w:sz w:val="24"/>
          <w:szCs w:val="24"/>
        </w:rPr>
      </w:pPr>
      <w:r>
        <w:rPr>
          <w:rFonts w:ascii="Arial" w:hAnsi="Arial" w:cs="Arial"/>
          <w:noProof/>
          <w:sz w:val="24"/>
          <w:szCs w:val="24"/>
        </w:rPr>
        <w:t xml:space="preserve">Participante: Abog.Yaremi Castro Quiroz, </w:t>
      </w:r>
      <w:r w:rsidRPr="00C15BE5">
        <w:rPr>
          <w:rFonts w:ascii="Arial" w:hAnsi="Arial" w:cs="Arial"/>
          <w:noProof/>
          <w:sz w:val="24"/>
          <w:szCs w:val="24"/>
        </w:rPr>
        <w:t xml:space="preserve">Cédula </w:t>
      </w:r>
      <w:r>
        <w:rPr>
          <w:rFonts w:ascii="Arial" w:hAnsi="Arial" w:cs="Arial"/>
          <w:noProof/>
          <w:sz w:val="24"/>
          <w:szCs w:val="24"/>
        </w:rPr>
        <w:t>de identidad: V.-17.315.648</w:t>
      </w:r>
    </w:p>
    <w:p w:rsidR="000D6AA5" w:rsidRDefault="000D6AA5" w:rsidP="00EB5119">
      <w:pPr>
        <w:spacing w:after="0" w:line="240" w:lineRule="auto"/>
        <w:jc w:val="both"/>
        <w:rPr>
          <w:rFonts w:ascii="Arial" w:hAnsi="Arial" w:cs="Arial"/>
          <w:noProof/>
          <w:sz w:val="24"/>
          <w:szCs w:val="24"/>
        </w:rPr>
      </w:pPr>
      <w:r>
        <w:rPr>
          <w:rFonts w:ascii="Arial" w:hAnsi="Arial" w:cs="Arial"/>
          <w:noProof/>
          <w:sz w:val="24"/>
          <w:szCs w:val="24"/>
        </w:rPr>
        <w:t xml:space="preserve">Tutor: Msc. Carlos Castillo Rosado, </w:t>
      </w:r>
      <w:r w:rsidRPr="00C15BE5">
        <w:rPr>
          <w:rFonts w:ascii="Arial" w:hAnsi="Arial" w:cs="Arial"/>
          <w:noProof/>
          <w:sz w:val="24"/>
          <w:szCs w:val="24"/>
        </w:rPr>
        <w:t>Cédula</w:t>
      </w:r>
      <w:r>
        <w:rPr>
          <w:rFonts w:ascii="Arial" w:hAnsi="Arial" w:cs="Arial"/>
          <w:noProof/>
          <w:sz w:val="24"/>
          <w:szCs w:val="24"/>
        </w:rPr>
        <w:t xml:space="preserve"> de identidad: V.-7.401.892</w:t>
      </w:r>
    </w:p>
    <w:p w:rsidR="000D6AA5" w:rsidRPr="00C15BE5" w:rsidRDefault="000D6AA5" w:rsidP="00EB5119">
      <w:pPr>
        <w:spacing w:after="0" w:line="240" w:lineRule="auto"/>
        <w:jc w:val="both"/>
        <w:rPr>
          <w:rFonts w:ascii="Arial" w:hAnsi="Arial" w:cs="Arial"/>
          <w:noProof/>
          <w:sz w:val="24"/>
          <w:szCs w:val="24"/>
        </w:rPr>
      </w:pPr>
      <w:r>
        <w:rPr>
          <w:rFonts w:ascii="Arial" w:hAnsi="Arial" w:cs="Arial"/>
          <w:noProof/>
          <w:sz w:val="24"/>
          <w:szCs w:val="24"/>
        </w:rPr>
        <w:t>Titulo del Trabajo de Investigación: “</w:t>
      </w:r>
      <w:r w:rsidRPr="001359B2">
        <w:rPr>
          <w:rFonts w:ascii="Arial" w:hAnsi="Arial" w:cs="Arial"/>
          <w:noProof/>
          <w:sz w:val="24"/>
          <w:szCs w:val="24"/>
        </w:rPr>
        <w:t>La Balística Forense como herramienta en la Determinación de la Heridas</w:t>
      </w:r>
      <w:r>
        <w:rPr>
          <w:rFonts w:ascii="Arial" w:hAnsi="Arial" w:cs="Arial"/>
          <w:noProof/>
          <w:sz w:val="24"/>
          <w:szCs w:val="24"/>
        </w:rPr>
        <w:t xml:space="preserve"> Inferidas por Armas de Fuego”. </w:t>
      </w:r>
    </w:p>
    <w:p w:rsidR="000D6AA5" w:rsidRDefault="000D6AA5" w:rsidP="00EB5119">
      <w:pPr>
        <w:spacing w:after="0" w:line="360" w:lineRule="auto"/>
        <w:jc w:val="center"/>
        <w:rPr>
          <w:rFonts w:ascii="Arial" w:hAnsi="Arial" w:cs="Arial"/>
          <w:b/>
          <w:noProof/>
          <w:sz w:val="24"/>
          <w:szCs w:val="24"/>
        </w:rPr>
      </w:pPr>
    </w:p>
    <w:p w:rsidR="000D6AA5" w:rsidRDefault="000D6AA5" w:rsidP="00EB5119">
      <w:pPr>
        <w:spacing w:after="0" w:line="360" w:lineRule="auto"/>
        <w:jc w:val="center"/>
        <w:rPr>
          <w:rFonts w:ascii="Arial" w:hAnsi="Arial" w:cs="Arial"/>
          <w:b/>
          <w:noProof/>
          <w:sz w:val="24"/>
          <w:szCs w:val="24"/>
          <w:u w:val="single"/>
        </w:rPr>
      </w:pPr>
      <w:r>
        <w:rPr>
          <w:rFonts w:ascii="Arial" w:hAnsi="Arial" w:cs="Arial"/>
          <w:b/>
          <w:noProof/>
          <w:sz w:val="24"/>
          <w:szCs w:val="24"/>
          <w:u w:val="single"/>
        </w:rPr>
        <w:t>Formato de Informe de Actividades</w:t>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
        <w:gridCol w:w="1576"/>
        <w:gridCol w:w="4370"/>
        <w:gridCol w:w="1984"/>
      </w:tblGrid>
      <w:tr w:rsidR="000D6AA5" w:rsidRPr="009C3D6B" w:rsidTr="00BE26DA">
        <w:tc>
          <w:tcPr>
            <w:tcW w:w="396" w:type="pct"/>
          </w:tcPr>
          <w:p w:rsidR="000D6AA5" w:rsidRPr="009C3D6B" w:rsidRDefault="000D6AA5" w:rsidP="00BE26DA">
            <w:pPr>
              <w:spacing w:after="0" w:line="360" w:lineRule="auto"/>
              <w:jc w:val="center"/>
              <w:rPr>
                <w:rFonts w:ascii="Arial" w:hAnsi="Arial" w:cs="Arial"/>
                <w:noProof/>
                <w:sz w:val="24"/>
                <w:szCs w:val="24"/>
              </w:rPr>
            </w:pPr>
          </w:p>
          <w:p w:rsidR="000D6AA5" w:rsidRPr="009C3D6B" w:rsidRDefault="000D6AA5" w:rsidP="00BE26DA">
            <w:pPr>
              <w:spacing w:after="0" w:line="360" w:lineRule="auto"/>
              <w:jc w:val="center"/>
              <w:rPr>
                <w:rFonts w:ascii="Arial" w:hAnsi="Arial" w:cs="Arial"/>
                <w:b/>
                <w:noProof/>
                <w:sz w:val="24"/>
                <w:szCs w:val="24"/>
              </w:rPr>
            </w:pPr>
            <w:r w:rsidRPr="009C3D6B">
              <w:rPr>
                <w:rFonts w:ascii="Arial" w:hAnsi="Arial" w:cs="Arial"/>
                <w:b/>
                <w:noProof/>
                <w:sz w:val="24"/>
                <w:szCs w:val="24"/>
              </w:rPr>
              <w:t>N°</w:t>
            </w:r>
          </w:p>
        </w:tc>
        <w:tc>
          <w:tcPr>
            <w:tcW w:w="915" w:type="pct"/>
          </w:tcPr>
          <w:p w:rsidR="000D6AA5" w:rsidRPr="009C3D6B" w:rsidRDefault="000D6AA5" w:rsidP="00BE26DA">
            <w:pPr>
              <w:spacing w:after="0" w:line="360" w:lineRule="auto"/>
              <w:rPr>
                <w:rFonts w:ascii="Arial" w:hAnsi="Arial" w:cs="Arial"/>
                <w:b/>
                <w:noProof/>
                <w:sz w:val="24"/>
                <w:szCs w:val="24"/>
              </w:rPr>
            </w:pPr>
            <w:r w:rsidRPr="009C3D6B">
              <w:rPr>
                <w:rFonts w:ascii="Arial" w:hAnsi="Arial" w:cs="Arial"/>
                <w:b/>
                <w:noProof/>
                <w:sz w:val="24"/>
                <w:szCs w:val="24"/>
              </w:rPr>
              <w:t>Fecha de</w:t>
            </w:r>
          </w:p>
          <w:p w:rsidR="000D6AA5" w:rsidRPr="009C3D6B" w:rsidRDefault="000D6AA5" w:rsidP="00BE26DA">
            <w:pPr>
              <w:spacing w:after="0" w:line="360" w:lineRule="auto"/>
              <w:rPr>
                <w:rFonts w:ascii="Arial" w:hAnsi="Arial" w:cs="Arial"/>
                <w:b/>
                <w:noProof/>
                <w:sz w:val="24"/>
                <w:szCs w:val="24"/>
              </w:rPr>
            </w:pPr>
            <w:r w:rsidRPr="009C3D6B">
              <w:rPr>
                <w:rFonts w:ascii="Arial" w:hAnsi="Arial" w:cs="Arial"/>
                <w:b/>
                <w:noProof/>
                <w:sz w:val="24"/>
                <w:szCs w:val="24"/>
              </w:rPr>
              <w:t>Reunión</w:t>
            </w:r>
          </w:p>
        </w:tc>
        <w:tc>
          <w:tcPr>
            <w:tcW w:w="2537" w:type="pct"/>
          </w:tcPr>
          <w:p w:rsidR="000D6AA5" w:rsidRPr="009C3D6B" w:rsidRDefault="000D6AA5" w:rsidP="00BE26DA">
            <w:pPr>
              <w:spacing w:after="0" w:line="360" w:lineRule="auto"/>
              <w:jc w:val="center"/>
              <w:rPr>
                <w:rFonts w:ascii="Arial" w:hAnsi="Arial" w:cs="Arial"/>
                <w:noProof/>
                <w:sz w:val="24"/>
                <w:szCs w:val="24"/>
              </w:rPr>
            </w:pPr>
          </w:p>
          <w:p w:rsidR="000D6AA5" w:rsidRPr="009C3D6B" w:rsidRDefault="000D6AA5" w:rsidP="00BE26DA">
            <w:pPr>
              <w:spacing w:after="0" w:line="360" w:lineRule="auto"/>
              <w:jc w:val="center"/>
              <w:rPr>
                <w:rFonts w:ascii="Arial" w:hAnsi="Arial" w:cs="Arial"/>
                <w:b/>
                <w:noProof/>
                <w:sz w:val="24"/>
                <w:szCs w:val="24"/>
              </w:rPr>
            </w:pPr>
            <w:r w:rsidRPr="009C3D6B">
              <w:rPr>
                <w:rFonts w:ascii="Arial" w:hAnsi="Arial" w:cs="Arial"/>
                <w:b/>
                <w:noProof/>
                <w:sz w:val="24"/>
                <w:szCs w:val="24"/>
              </w:rPr>
              <w:t>Tema Tratado</w:t>
            </w:r>
          </w:p>
        </w:tc>
        <w:tc>
          <w:tcPr>
            <w:tcW w:w="1152" w:type="pct"/>
          </w:tcPr>
          <w:p w:rsidR="000D6AA5" w:rsidRPr="009C3D6B" w:rsidRDefault="000D6AA5" w:rsidP="00BE26DA">
            <w:pPr>
              <w:spacing w:after="0" w:line="360" w:lineRule="auto"/>
              <w:jc w:val="center"/>
              <w:rPr>
                <w:rFonts w:ascii="Arial" w:hAnsi="Arial" w:cs="Arial"/>
                <w:noProof/>
                <w:sz w:val="24"/>
                <w:szCs w:val="24"/>
              </w:rPr>
            </w:pPr>
          </w:p>
          <w:p w:rsidR="000D6AA5" w:rsidRPr="009C3D6B" w:rsidRDefault="000D6AA5" w:rsidP="00BE26DA">
            <w:pPr>
              <w:spacing w:after="0" w:line="360" w:lineRule="auto"/>
              <w:jc w:val="center"/>
              <w:rPr>
                <w:rFonts w:ascii="Arial" w:hAnsi="Arial" w:cs="Arial"/>
                <w:b/>
                <w:noProof/>
                <w:sz w:val="24"/>
                <w:szCs w:val="24"/>
              </w:rPr>
            </w:pPr>
            <w:r w:rsidRPr="009C3D6B">
              <w:rPr>
                <w:rFonts w:ascii="Arial" w:hAnsi="Arial" w:cs="Arial"/>
                <w:b/>
                <w:noProof/>
                <w:sz w:val="24"/>
                <w:szCs w:val="24"/>
              </w:rPr>
              <w:t>Observaciones</w:t>
            </w:r>
          </w:p>
        </w:tc>
      </w:tr>
      <w:tr w:rsidR="000D6AA5" w:rsidRPr="009C3D6B" w:rsidTr="00BE26DA">
        <w:trPr>
          <w:trHeight w:val="1258"/>
        </w:trPr>
        <w:tc>
          <w:tcPr>
            <w:tcW w:w="396" w:type="pct"/>
          </w:tcPr>
          <w:p w:rsidR="000D6AA5" w:rsidRPr="009C3D6B" w:rsidRDefault="000D6AA5" w:rsidP="00BE26DA">
            <w:pPr>
              <w:spacing w:after="0" w:line="360" w:lineRule="auto"/>
              <w:jc w:val="center"/>
              <w:rPr>
                <w:rFonts w:ascii="Arial" w:hAnsi="Arial" w:cs="Arial"/>
                <w:noProof/>
                <w:sz w:val="24"/>
                <w:szCs w:val="24"/>
              </w:rPr>
            </w:pPr>
          </w:p>
          <w:p w:rsidR="000D6AA5" w:rsidRPr="009C3D6B" w:rsidRDefault="000D6AA5" w:rsidP="00BE26DA">
            <w:pPr>
              <w:spacing w:after="0" w:line="360" w:lineRule="auto"/>
              <w:jc w:val="center"/>
              <w:rPr>
                <w:rFonts w:ascii="Arial" w:hAnsi="Arial" w:cs="Arial"/>
                <w:noProof/>
                <w:sz w:val="24"/>
                <w:szCs w:val="24"/>
              </w:rPr>
            </w:pPr>
            <w:r w:rsidRPr="009C3D6B">
              <w:rPr>
                <w:rFonts w:ascii="Arial" w:hAnsi="Arial" w:cs="Arial"/>
                <w:noProof/>
                <w:sz w:val="24"/>
                <w:szCs w:val="24"/>
              </w:rPr>
              <w:t>1</w:t>
            </w:r>
          </w:p>
          <w:p w:rsidR="000D6AA5" w:rsidRPr="009C3D6B" w:rsidRDefault="000D6AA5" w:rsidP="00BE26DA">
            <w:pPr>
              <w:spacing w:after="0" w:line="360" w:lineRule="auto"/>
              <w:jc w:val="center"/>
              <w:rPr>
                <w:rFonts w:ascii="Arial" w:hAnsi="Arial" w:cs="Arial"/>
                <w:noProof/>
                <w:sz w:val="24"/>
                <w:szCs w:val="24"/>
              </w:rPr>
            </w:pPr>
          </w:p>
        </w:tc>
        <w:tc>
          <w:tcPr>
            <w:tcW w:w="915" w:type="pct"/>
          </w:tcPr>
          <w:p w:rsidR="000D6AA5" w:rsidRPr="009C3D6B" w:rsidRDefault="000D6AA5" w:rsidP="00BE26DA">
            <w:pPr>
              <w:pStyle w:val="Sinespaciado"/>
              <w:jc w:val="center"/>
              <w:rPr>
                <w:noProof/>
              </w:rPr>
            </w:pPr>
          </w:p>
          <w:p w:rsidR="000D6AA5" w:rsidRPr="009C3D6B" w:rsidRDefault="000D6AA5" w:rsidP="00BE26DA">
            <w:pPr>
              <w:pStyle w:val="Sinespaciado"/>
              <w:jc w:val="center"/>
              <w:rPr>
                <w:noProof/>
              </w:rPr>
            </w:pPr>
            <w:r w:rsidRPr="009C3D6B">
              <w:rPr>
                <w:noProof/>
              </w:rPr>
              <w:t>10-11-2014</w:t>
            </w:r>
          </w:p>
          <w:p w:rsidR="000D6AA5" w:rsidRPr="009C3D6B" w:rsidRDefault="000D6AA5" w:rsidP="00BE26DA">
            <w:pPr>
              <w:pStyle w:val="Sinespaciado"/>
              <w:jc w:val="center"/>
              <w:rPr>
                <w:noProof/>
              </w:rPr>
            </w:pPr>
            <w:r w:rsidRPr="009C3D6B">
              <w:rPr>
                <w:noProof/>
              </w:rPr>
              <w:t>22-11-2014</w:t>
            </w:r>
          </w:p>
          <w:p w:rsidR="000D6AA5" w:rsidRPr="009C3D6B" w:rsidRDefault="000D6AA5" w:rsidP="00BE26DA">
            <w:pPr>
              <w:pStyle w:val="Sinespaciado"/>
              <w:jc w:val="center"/>
              <w:rPr>
                <w:noProof/>
              </w:rPr>
            </w:pPr>
            <w:r w:rsidRPr="009C3D6B">
              <w:rPr>
                <w:noProof/>
              </w:rPr>
              <w:t>05-12-2014</w:t>
            </w:r>
          </w:p>
        </w:tc>
        <w:tc>
          <w:tcPr>
            <w:tcW w:w="2537" w:type="pct"/>
          </w:tcPr>
          <w:p w:rsidR="000D6AA5" w:rsidRPr="009C3D6B" w:rsidRDefault="000D6AA5" w:rsidP="00BE26DA">
            <w:pPr>
              <w:pStyle w:val="Sinespaciado"/>
              <w:jc w:val="both"/>
            </w:pPr>
            <w:r w:rsidRPr="009C3D6B">
              <w:t xml:space="preserve">Diseño del Capitulo I. Formulación y Planteamiento del Problema de la Investigación. Planteamiento de los Objetivos de la Investigación. Justificación de la Investigación. </w:t>
            </w:r>
          </w:p>
        </w:tc>
        <w:tc>
          <w:tcPr>
            <w:tcW w:w="1152" w:type="pct"/>
          </w:tcPr>
          <w:p w:rsidR="000D6AA5" w:rsidRPr="009C3D6B" w:rsidRDefault="000D6AA5" w:rsidP="00BE26DA">
            <w:pPr>
              <w:pStyle w:val="Sinespaciado"/>
            </w:pPr>
          </w:p>
          <w:p w:rsidR="000D6AA5" w:rsidRPr="009C3D6B" w:rsidRDefault="000D6AA5" w:rsidP="00BE26DA">
            <w:pPr>
              <w:pStyle w:val="Sinespaciado"/>
              <w:jc w:val="center"/>
            </w:pPr>
            <w:r w:rsidRPr="009C3D6B">
              <w:t>Revisión y</w:t>
            </w:r>
          </w:p>
          <w:p w:rsidR="000D6AA5" w:rsidRPr="009C3D6B" w:rsidRDefault="000D6AA5" w:rsidP="00BE26DA">
            <w:pPr>
              <w:pStyle w:val="Sinespaciado"/>
              <w:jc w:val="center"/>
            </w:pPr>
            <w:r w:rsidRPr="009C3D6B">
              <w:t>Correcciones listas</w:t>
            </w:r>
          </w:p>
        </w:tc>
      </w:tr>
      <w:tr w:rsidR="000D6AA5" w:rsidRPr="009C3D6B" w:rsidTr="00BE26DA">
        <w:tc>
          <w:tcPr>
            <w:tcW w:w="396" w:type="pct"/>
          </w:tcPr>
          <w:p w:rsidR="000D6AA5" w:rsidRPr="009C3D6B" w:rsidRDefault="000D6AA5" w:rsidP="00BE26DA">
            <w:pPr>
              <w:spacing w:after="0" w:line="360" w:lineRule="auto"/>
              <w:jc w:val="center"/>
              <w:rPr>
                <w:rFonts w:ascii="Arial" w:hAnsi="Arial" w:cs="Arial"/>
                <w:noProof/>
                <w:sz w:val="24"/>
                <w:szCs w:val="24"/>
              </w:rPr>
            </w:pPr>
          </w:p>
          <w:p w:rsidR="000D6AA5" w:rsidRPr="009C3D6B" w:rsidRDefault="000D6AA5" w:rsidP="00BE26DA">
            <w:pPr>
              <w:spacing w:after="0" w:line="360" w:lineRule="auto"/>
              <w:jc w:val="center"/>
              <w:rPr>
                <w:rFonts w:ascii="Arial" w:hAnsi="Arial" w:cs="Arial"/>
                <w:noProof/>
                <w:sz w:val="24"/>
                <w:szCs w:val="24"/>
              </w:rPr>
            </w:pPr>
            <w:r w:rsidRPr="009C3D6B">
              <w:rPr>
                <w:rFonts w:ascii="Arial" w:hAnsi="Arial" w:cs="Arial"/>
                <w:noProof/>
                <w:sz w:val="24"/>
                <w:szCs w:val="24"/>
              </w:rPr>
              <w:t>2</w:t>
            </w:r>
          </w:p>
          <w:p w:rsidR="000D6AA5" w:rsidRPr="009C3D6B" w:rsidRDefault="000D6AA5" w:rsidP="00BE26DA">
            <w:pPr>
              <w:spacing w:after="0" w:line="360" w:lineRule="auto"/>
              <w:jc w:val="center"/>
              <w:rPr>
                <w:rFonts w:ascii="Arial" w:hAnsi="Arial" w:cs="Arial"/>
                <w:noProof/>
                <w:sz w:val="24"/>
                <w:szCs w:val="24"/>
              </w:rPr>
            </w:pPr>
          </w:p>
        </w:tc>
        <w:tc>
          <w:tcPr>
            <w:tcW w:w="915" w:type="pct"/>
          </w:tcPr>
          <w:p w:rsidR="000D6AA5" w:rsidRPr="009C3D6B" w:rsidRDefault="000D6AA5" w:rsidP="00BE26DA">
            <w:pPr>
              <w:pStyle w:val="Sinespaciado"/>
              <w:jc w:val="center"/>
              <w:rPr>
                <w:noProof/>
              </w:rPr>
            </w:pPr>
          </w:p>
          <w:p w:rsidR="000D6AA5" w:rsidRPr="009C3D6B" w:rsidRDefault="000D6AA5" w:rsidP="00BE26DA">
            <w:pPr>
              <w:pStyle w:val="Sinespaciado"/>
              <w:jc w:val="center"/>
              <w:rPr>
                <w:noProof/>
              </w:rPr>
            </w:pPr>
            <w:r w:rsidRPr="009C3D6B">
              <w:rPr>
                <w:noProof/>
              </w:rPr>
              <w:t>15-01-2015</w:t>
            </w:r>
          </w:p>
          <w:p w:rsidR="000D6AA5" w:rsidRPr="009C3D6B" w:rsidRDefault="000D6AA5" w:rsidP="00BE26DA">
            <w:pPr>
              <w:pStyle w:val="Sinespaciado"/>
              <w:jc w:val="center"/>
              <w:rPr>
                <w:noProof/>
              </w:rPr>
            </w:pPr>
            <w:r w:rsidRPr="009C3D6B">
              <w:rPr>
                <w:noProof/>
              </w:rPr>
              <w:t>25-01-2015</w:t>
            </w:r>
          </w:p>
          <w:p w:rsidR="000D6AA5" w:rsidRPr="009C3D6B" w:rsidRDefault="000D6AA5" w:rsidP="00BE26DA">
            <w:pPr>
              <w:pStyle w:val="Sinespaciado"/>
              <w:jc w:val="center"/>
              <w:rPr>
                <w:noProof/>
              </w:rPr>
            </w:pPr>
            <w:r w:rsidRPr="009C3D6B">
              <w:rPr>
                <w:noProof/>
              </w:rPr>
              <w:t>04-02-2015</w:t>
            </w:r>
          </w:p>
        </w:tc>
        <w:tc>
          <w:tcPr>
            <w:tcW w:w="2537" w:type="pct"/>
          </w:tcPr>
          <w:p w:rsidR="000D6AA5" w:rsidRPr="009C3D6B" w:rsidRDefault="000D6AA5" w:rsidP="00BE26DA">
            <w:pPr>
              <w:pStyle w:val="Sinespaciado"/>
            </w:pPr>
            <w:r w:rsidRPr="009C3D6B">
              <w:t>Diseño del Capítulo II.Operacionalizacion de Variables e indicadores.Marco Teórico de la Investigación. Antecedentes de la Investigación, Bases Teóricas, Conceptuales y Legales. Definición de Términos.</w:t>
            </w:r>
          </w:p>
        </w:tc>
        <w:tc>
          <w:tcPr>
            <w:tcW w:w="1152" w:type="pct"/>
          </w:tcPr>
          <w:p w:rsidR="000D6AA5" w:rsidRPr="009C3D6B" w:rsidRDefault="000D6AA5" w:rsidP="00BE26DA">
            <w:pPr>
              <w:pStyle w:val="Sinespaciado"/>
              <w:rPr>
                <w:rFonts w:ascii="Arial" w:hAnsi="Arial" w:cs="Arial"/>
                <w:sz w:val="24"/>
                <w:szCs w:val="24"/>
              </w:rPr>
            </w:pPr>
          </w:p>
          <w:p w:rsidR="000D6AA5" w:rsidRPr="009C3D6B" w:rsidRDefault="000D6AA5" w:rsidP="00BE26DA">
            <w:pPr>
              <w:pStyle w:val="Sinespaciado"/>
              <w:jc w:val="center"/>
            </w:pPr>
            <w:r w:rsidRPr="009C3D6B">
              <w:t>Revisión y Correcciones listas</w:t>
            </w:r>
          </w:p>
        </w:tc>
      </w:tr>
      <w:tr w:rsidR="000D6AA5" w:rsidRPr="009C3D6B" w:rsidTr="00BE26DA">
        <w:tc>
          <w:tcPr>
            <w:tcW w:w="396" w:type="pct"/>
          </w:tcPr>
          <w:p w:rsidR="000D6AA5" w:rsidRPr="009C3D6B" w:rsidRDefault="000D6AA5" w:rsidP="00BE26DA">
            <w:pPr>
              <w:spacing w:after="0" w:line="360" w:lineRule="auto"/>
              <w:jc w:val="center"/>
              <w:rPr>
                <w:rFonts w:ascii="Arial" w:hAnsi="Arial" w:cs="Arial"/>
                <w:noProof/>
                <w:sz w:val="24"/>
                <w:szCs w:val="24"/>
              </w:rPr>
            </w:pPr>
          </w:p>
          <w:p w:rsidR="000D6AA5" w:rsidRPr="009C3D6B" w:rsidRDefault="000D6AA5" w:rsidP="00BE26DA">
            <w:pPr>
              <w:spacing w:after="0" w:line="360" w:lineRule="auto"/>
              <w:jc w:val="center"/>
              <w:rPr>
                <w:rFonts w:ascii="Arial" w:hAnsi="Arial" w:cs="Arial"/>
                <w:noProof/>
                <w:sz w:val="24"/>
                <w:szCs w:val="24"/>
              </w:rPr>
            </w:pPr>
            <w:r w:rsidRPr="009C3D6B">
              <w:rPr>
                <w:rFonts w:ascii="Arial" w:hAnsi="Arial" w:cs="Arial"/>
                <w:noProof/>
                <w:sz w:val="24"/>
                <w:szCs w:val="24"/>
              </w:rPr>
              <w:t>3</w:t>
            </w:r>
          </w:p>
          <w:p w:rsidR="000D6AA5" w:rsidRPr="009C3D6B" w:rsidRDefault="000D6AA5" w:rsidP="00BE26DA">
            <w:pPr>
              <w:spacing w:after="0" w:line="360" w:lineRule="auto"/>
              <w:jc w:val="center"/>
              <w:rPr>
                <w:rFonts w:ascii="Arial" w:hAnsi="Arial" w:cs="Arial"/>
                <w:noProof/>
                <w:sz w:val="24"/>
                <w:szCs w:val="24"/>
              </w:rPr>
            </w:pPr>
          </w:p>
        </w:tc>
        <w:tc>
          <w:tcPr>
            <w:tcW w:w="915" w:type="pct"/>
          </w:tcPr>
          <w:p w:rsidR="000D6AA5" w:rsidRPr="009C3D6B" w:rsidRDefault="000D6AA5" w:rsidP="00BE26DA">
            <w:pPr>
              <w:pStyle w:val="Sinespaciado"/>
              <w:rPr>
                <w:noProof/>
              </w:rPr>
            </w:pPr>
          </w:p>
          <w:p w:rsidR="000D6AA5" w:rsidRPr="009C3D6B" w:rsidRDefault="000D6AA5" w:rsidP="00BE26DA">
            <w:pPr>
              <w:pStyle w:val="Sinespaciado"/>
              <w:jc w:val="center"/>
              <w:rPr>
                <w:noProof/>
              </w:rPr>
            </w:pPr>
            <w:r w:rsidRPr="009C3D6B">
              <w:rPr>
                <w:noProof/>
              </w:rPr>
              <w:t>03-03-2015</w:t>
            </w:r>
          </w:p>
          <w:p w:rsidR="000D6AA5" w:rsidRPr="009C3D6B" w:rsidRDefault="000D6AA5" w:rsidP="00BE26DA">
            <w:pPr>
              <w:pStyle w:val="Sinespaciado"/>
              <w:jc w:val="center"/>
              <w:rPr>
                <w:noProof/>
              </w:rPr>
            </w:pPr>
            <w:r w:rsidRPr="009C3D6B">
              <w:rPr>
                <w:noProof/>
              </w:rPr>
              <w:t>16-03-2015</w:t>
            </w:r>
          </w:p>
          <w:p w:rsidR="000D6AA5" w:rsidRPr="009C3D6B" w:rsidRDefault="000D6AA5" w:rsidP="00BE26DA">
            <w:pPr>
              <w:pStyle w:val="Sinespaciado"/>
              <w:jc w:val="center"/>
              <w:rPr>
                <w:noProof/>
              </w:rPr>
            </w:pPr>
            <w:r w:rsidRPr="009C3D6B">
              <w:rPr>
                <w:noProof/>
              </w:rPr>
              <w:t>30-03-2015</w:t>
            </w:r>
          </w:p>
        </w:tc>
        <w:tc>
          <w:tcPr>
            <w:tcW w:w="2537" w:type="pct"/>
          </w:tcPr>
          <w:p w:rsidR="000D6AA5" w:rsidRPr="009C3D6B" w:rsidRDefault="000D6AA5" w:rsidP="00BE26DA">
            <w:pPr>
              <w:pStyle w:val="Sinespaciado"/>
              <w:jc w:val="both"/>
            </w:pPr>
            <w:r w:rsidRPr="009C3D6B">
              <w:t xml:space="preserve">Diseño del Capítulo III. Marco Metodológico de la Investigación. Diseño y tipo de la Investigación. Universo, Población y Muestra a Analizar. Técnicas e Instrumentos de Recolección  de Datos. Validación y Confiabilidad del Instrumento. Entrega del Proyecto de Investigación    </w:t>
            </w:r>
          </w:p>
        </w:tc>
        <w:tc>
          <w:tcPr>
            <w:tcW w:w="1152" w:type="pct"/>
          </w:tcPr>
          <w:p w:rsidR="000D6AA5" w:rsidRPr="009C3D6B" w:rsidRDefault="000D6AA5" w:rsidP="00BE26DA">
            <w:pPr>
              <w:spacing w:after="0" w:line="360" w:lineRule="auto"/>
              <w:jc w:val="center"/>
              <w:rPr>
                <w:rFonts w:ascii="Arial" w:hAnsi="Arial" w:cs="Arial"/>
                <w:noProof/>
                <w:sz w:val="24"/>
                <w:szCs w:val="24"/>
              </w:rPr>
            </w:pPr>
          </w:p>
          <w:p w:rsidR="000D6AA5" w:rsidRPr="009C3D6B" w:rsidRDefault="000D6AA5" w:rsidP="00BE26DA">
            <w:pPr>
              <w:pStyle w:val="Sinespaciado"/>
              <w:jc w:val="center"/>
            </w:pPr>
            <w:r w:rsidRPr="009C3D6B">
              <w:t>Revisión y Correcciones listas</w:t>
            </w:r>
          </w:p>
        </w:tc>
      </w:tr>
      <w:tr w:rsidR="000D6AA5" w:rsidRPr="009C3D6B" w:rsidTr="00BE26DA">
        <w:tc>
          <w:tcPr>
            <w:tcW w:w="396" w:type="pct"/>
          </w:tcPr>
          <w:p w:rsidR="000D6AA5" w:rsidRPr="009C3D6B" w:rsidRDefault="000D6AA5" w:rsidP="00BE26DA">
            <w:pPr>
              <w:spacing w:after="0" w:line="360" w:lineRule="auto"/>
              <w:jc w:val="center"/>
              <w:rPr>
                <w:rFonts w:ascii="Arial" w:hAnsi="Arial" w:cs="Arial"/>
                <w:noProof/>
                <w:sz w:val="24"/>
                <w:szCs w:val="24"/>
              </w:rPr>
            </w:pPr>
          </w:p>
          <w:p w:rsidR="000D6AA5" w:rsidRPr="009C3D6B" w:rsidRDefault="000D6AA5" w:rsidP="00BE26DA">
            <w:pPr>
              <w:spacing w:after="0" w:line="360" w:lineRule="auto"/>
              <w:jc w:val="center"/>
              <w:rPr>
                <w:rFonts w:ascii="Arial" w:hAnsi="Arial" w:cs="Arial"/>
                <w:noProof/>
                <w:sz w:val="24"/>
                <w:szCs w:val="24"/>
              </w:rPr>
            </w:pPr>
            <w:r w:rsidRPr="009C3D6B">
              <w:rPr>
                <w:rFonts w:ascii="Arial" w:hAnsi="Arial" w:cs="Arial"/>
                <w:noProof/>
                <w:sz w:val="24"/>
                <w:szCs w:val="24"/>
              </w:rPr>
              <w:t>4</w:t>
            </w:r>
          </w:p>
          <w:p w:rsidR="000D6AA5" w:rsidRPr="009C3D6B" w:rsidRDefault="000D6AA5" w:rsidP="00BE26DA">
            <w:pPr>
              <w:spacing w:after="0" w:line="360" w:lineRule="auto"/>
              <w:jc w:val="center"/>
              <w:rPr>
                <w:rFonts w:ascii="Arial" w:hAnsi="Arial" w:cs="Arial"/>
                <w:noProof/>
                <w:sz w:val="24"/>
                <w:szCs w:val="24"/>
              </w:rPr>
            </w:pPr>
          </w:p>
        </w:tc>
        <w:tc>
          <w:tcPr>
            <w:tcW w:w="915" w:type="pct"/>
          </w:tcPr>
          <w:p w:rsidR="000D6AA5" w:rsidRPr="009C3D6B" w:rsidRDefault="000D6AA5" w:rsidP="00BE26DA">
            <w:pPr>
              <w:spacing w:after="0" w:line="240" w:lineRule="auto"/>
              <w:jc w:val="center"/>
              <w:rPr>
                <w:noProof/>
              </w:rPr>
            </w:pPr>
          </w:p>
          <w:p w:rsidR="000D6AA5" w:rsidRPr="009C3D6B" w:rsidRDefault="000D6AA5" w:rsidP="00BE26DA">
            <w:pPr>
              <w:spacing w:after="0" w:line="240" w:lineRule="auto"/>
              <w:jc w:val="center"/>
              <w:rPr>
                <w:noProof/>
              </w:rPr>
            </w:pPr>
            <w:r w:rsidRPr="009C3D6B">
              <w:rPr>
                <w:noProof/>
              </w:rPr>
              <w:t>07-04-2015</w:t>
            </w:r>
          </w:p>
          <w:p w:rsidR="000D6AA5" w:rsidRPr="009C3D6B" w:rsidRDefault="000D6AA5" w:rsidP="00BE26DA">
            <w:pPr>
              <w:spacing w:after="0" w:line="240" w:lineRule="auto"/>
              <w:jc w:val="center"/>
              <w:rPr>
                <w:noProof/>
              </w:rPr>
            </w:pPr>
            <w:r w:rsidRPr="009C3D6B">
              <w:rPr>
                <w:noProof/>
              </w:rPr>
              <w:t>20-04-2015</w:t>
            </w:r>
          </w:p>
        </w:tc>
        <w:tc>
          <w:tcPr>
            <w:tcW w:w="2537" w:type="pct"/>
          </w:tcPr>
          <w:p w:rsidR="000D6AA5" w:rsidRPr="009C3D6B" w:rsidRDefault="000D6AA5" w:rsidP="00BE26DA">
            <w:pPr>
              <w:pStyle w:val="Sinespaciado"/>
            </w:pPr>
            <w:r w:rsidRPr="009C3D6B">
              <w:t>Diseño del Capítulo IV. Técnica de Análisis y Presentación de Datos Recolectados. Análisis Estadísticos de los Resultados Obtenidos. Análisis de las Estadísticas Delictivas utilizadas en el presente Estudio.</w:t>
            </w:r>
          </w:p>
        </w:tc>
        <w:tc>
          <w:tcPr>
            <w:tcW w:w="1152" w:type="pct"/>
          </w:tcPr>
          <w:p w:rsidR="000D6AA5" w:rsidRPr="009C3D6B" w:rsidRDefault="000D6AA5" w:rsidP="00BE26DA">
            <w:pPr>
              <w:pStyle w:val="Sinespaciado"/>
              <w:jc w:val="center"/>
              <w:rPr>
                <w:noProof/>
              </w:rPr>
            </w:pPr>
            <w:r w:rsidRPr="009C3D6B">
              <w:t>Revisión y Correcciones de las Estadísticas</w:t>
            </w:r>
            <w:r w:rsidRPr="009C3D6B">
              <w:rPr>
                <w:noProof/>
              </w:rPr>
              <w:t xml:space="preserve"> listas</w:t>
            </w:r>
          </w:p>
          <w:p w:rsidR="000D6AA5" w:rsidRPr="009C3D6B" w:rsidRDefault="000D6AA5" w:rsidP="00BE26DA">
            <w:pPr>
              <w:spacing w:after="0" w:line="360" w:lineRule="auto"/>
              <w:jc w:val="center"/>
              <w:rPr>
                <w:rFonts w:ascii="Arial" w:hAnsi="Arial" w:cs="Arial"/>
                <w:noProof/>
                <w:sz w:val="24"/>
                <w:szCs w:val="24"/>
              </w:rPr>
            </w:pPr>
          </w:p>
        </w:tc>
      </w:tr>
      <w:tr w:rsidR="000D6AA5" w:rsidRPr="009C3D6B" w:rsidTr="00BE26DA">
        <w:tc>
          <w:tcPr>
            <w:tcW w:w="396" w:type="pct"/>
          </w:tcPr>
          <w:p w:rsidR="000D6AA5" w:rsidRPr="009C3D6B" w:rsidRDefault="000D6AA5" w:rsidP="00BE26DA">
            <w:pPr>
              <w:spacing w:after="0" w:line="360" w:lineRule="auto"/>
              <w:jc w:val="center"/>
              <w:rPr>
                <w:rFonts w:ascii="Arial" w:hAnsi="Arial" w:cs="Arial"/>
                <w:noProof/>
                <w:sz w:val="24"/>
                <w:szCs w:val="24"/>
              </w:rPr>
            </w:pPr>
            <w:r w:rsidRPr="009C3D6B">
              <w:rPr>
                <w:rFonts w:ascii="Arial" w:hAnsi="Arial" w:cs="Arial"/>
                <w:noProof/>
                <w:sz w:val="24"/>
                <w:szCs w:val="24"/>
              </w:rPr>
              <w:t>5</w:t>
            </w:r>
          </w:p>
        </w:tc>
        <w:tc>
          <w:tcPr>
            <w:tcW w:w="915" w:type="pct"/>
          </w:tcPr>
          <w:p w:rsidR="000D6AA5" w:rsidRPr="009C3D6B" w:rsidRDefault="000D6AA5" w:rsidP="00BE26DA">
            <w:pPr>
              <w:pStyle w:val="Sinespaciado"/>
              <w:jc w:val="center"/>
              <w:rPr>
                <w:noProof/>
              </w:rPr>
            </w:pPr>
            <w:r w:rsidRPr="009C3D6B">
              <w:rPr>
                <w:noProof/>
              </w:rPr>
              <w:t>02-05-2015</w:t>
            </w:r>
          </w:p>
          <w:p w:rsidR="000D6AA5" w:rsidRPr="009C3D6B" w:rsidRDefault="000D6AA5" w:rsidP="00BE26DA">
            <w:pPr>
              <w:pStyle w:val="Sinespaciado"/>
              <w:jc w:val="center"/>
              <w:rPr>
                <w:noProof/>
              </w:rPr>
            </w:pPr>
            <w:r w:rsidRPr="009C3D6B">
              <w:rPr>
                <w:noProof/>
              </w:rPr>
              <w:t>24-05-2015</w:t>
            </w:r>
          </w:p>
          <w:p w:rsidR="000D6AA5" w:rsidRPr="009C3D6B" w:rsidRDefault="000D6AA5" w:rsidP="00BE26DA">
            <w:pPr>
              <w:pStyle w:val="Sinespaciado"/>
              <w:jc w:val="center"/>
              <w:rPr>
                <w:noProof/>
              </w:rPr>
            </w:pPr>
            <w:r w:rsidRPr="009C3D6B">
              <w:rPr>
                <w:noProof/>
              </w:rPr>
              <w:t>30-05-2015</w:t>
            </w:r>
          </w:p>
        </w:tc>
        <w:tc>
          <w:tcPr>
            <w:tcW w:w="2537" w:type="pct"/>
          </w:tcPr>
          <w:p w:rsidR="000D6AA5" w:rsidRPr="009C3D6B" w:rsidRDefault="000D6AA5" w:rsidP="00BE26DA">
            <w:pPr>
              <w:pStyle w:val="Sinespaciado"/>
            </w:pPr>
            <w:r w:rsidRPr="009C3D6B">
              <w:t>Diseño del Capítulo V. Conclusiones y Recomendaciones. Referencias Bibliográficas. Anexos.</w:t>
            </w:r>
          </w:p>
        </w:tc>
        <w:tc>
          <w:tcPr>
            <w:tcW w:w="1152" w:type="pct"/>
          </w:tcPr>
          <w:p w:rsidR="000D6AA5" w:rsidRPr="009C3D6B" w:rsidRDefault="000D6AA5" w:rsidP="00BE26DA">
            <w:pPr>
              <w:pStyle w:val="Sinespaciado"/>
              <w:jc w:val="center"/>
              <w:rPr>
                <w:noProof/>
              </w:rPr>
            </w:pPr>
            <w:r w:rsidRPr="009C3D6B">
              <w:t>Revisión y Correcciones listas</w:t>
            </w:r>
            <w:r w:rsidRPr="009C3D6B">
              <w:rPr>
                <w:noProof/>
              </w:rPr>
              <w:t>.</w:t>
            </w:r>
          </w:p>
        </w:tc>
      </w:tr>
    </w:tbl>
    <w:p w:rsidR="000D6AA5" w:rsidRPr="00866507" w:rsidRDefault="000D6AA5" w:rsidP="00EB5119">
      <w:pPr>
        <w:spacing w:after="0" w:line="240" w:lineRule="auto"/>
        <w:jc w:val="center"/>
        <w:rPr>
          <w:rFonts w:ascii="Arial" w:hAnsi="Arial" w:cs="Arial"/>
          <w:noProof/>
          <w:sz w:val="24"/>
          <w:szCs w:val="24"/>
        </w:rPr>
      </w:pPr>
    </w:p>
    <w:p w:rsidR="000D6AA5" w:rsidRPr="00CA74FA" w:rsidRDefault="000D6AA5" w:rsidP="00EB5119">
      <w:pPr>
        <w:spacing w:after="0" w:line="240" w:lineRule="auto"/>
        <w:jc w:val="center"/>
        <w:rPr>
          <w:rFonts w:ascii="Arial" w:hAnsi="Arial" w:cs="Arial"/>
          <w:b/>
          <w:noProof/>
          <w:sz w:val="24"/>
          <w:szCs w:val="24"/>
          <w:lang w:eastAsia="es-ES"/>
        </w:rPr>
      </w:pPr>
    </w:p>
    <w:p w:rsidR="000D6AA5" w:rsidRDefault="000D6AA5" w:rsidP="00EB5119">
      <w:pPr>
        <w:spacing w:after="0" w:line="360" w:lineRule="auto"/>
        <w:rPr>
          <w:rFonts w:ascii="Arial" w:hAnsi="Arial" w:cs="Arial"/>
          <w:noProof/>
          <w:sz w:val="24"/>
          <w:szCs w:val="24"/>
          <w:lang w:eastAsia="es-ES"/>
        </w:rPr>
      </w:pPr>
    </w:p>
    <w:p w:rsidR="000D6AA5" w:rsidRDefault="000D6AA5" w:rsidP="00EB5119">
      <w:pPr>
        <w:spacing w:after="0" w:line="360" w:lineRule="auto"/>
        <w:rPr>
          <w:rFonts w:ascii="Arial" w:hAnsi="Arial" w:cs="Arial"/>
          <w:noProof/>
          <w:sz w:val="24"/>
          <w:szCs w:val="24"/>
          <w:lang w:eastAsia="es-ES"/>
        </w:rPr>
      </w:pPr>
      <w:r>
        <w:rPr>
          <w:rFonts w:ascii="Arial" w:hAnsi="Arial" w:cs="Arial"/>
          <w:noProof/>
          <w:sz w:val="24"/>
          <w:szCs w:val="24"/>
          <w:lang w:eastAsia="es-ES"/>
        </w:rPr>
        <w:t>Firma del Tutor:______________              Firma de la Autora:___________</w:t>
      </w:r>
    </w:p>
    <w:p w:rsidR="000D6AA5" w:rsidRDefault="00B0291F" w:rsidP="00F32942">
      <w:pPr>
        <w:spacing w:after="0" w:line="240" w:lineRule="auto"/>
        <w:jc w:val="center"/>
        <w:rPr>
          <w:rFonts w:ascii="Arial" w:hAnsi="Arial" w:cs="Arial"/>
          <w:b/>
          <w:noProof/>
          <w:sz w:val="24"/>
          <w:szCs w:val="24"/>
        </w:rPr>
      </w:pPr>
      <w:r>
        <w:rPr>
          <w:noProof/>
          <w:lang w:val="es-MX" w:eastAsia="es-MX"/>
        </w:rPr>
        <w:lastRenderedPageBreak/>
        <w:pict>
          <v:shape id="_x0000_s1031" type="#_x0000_t75" style="position:absolute;left:0;text-align:left;margin-left:-38.5pt;margin-top:-9pt;width:500.5pt;height:657pt;z-index:11">
            <v:imagedata r:id="rId10" o:title="" croptop="2878f" cropbottom="10133f" cropleft="5489f" cropright="4552f"/>
          </v:shape>
        </w:pict>
      </w:r>
    </w:p>
    <w:p w:rsidR="000D6AA5" w:rsidRDefault="000D6AA5" w:rsidP="00F32942">
      <w:pPr>
        <w:spacing w:after="0" w:line="240" w:lineRule="auto"/>
        <w:jc w:val="center"/>
        <w:rPr>
          <w:rFonts w:ascii="Arial" w:hAnsi="Arial" w:cs="Arial"/>
          <w:b/>
          <w:noProof/>
          <w:sz w:val="24"/>
          <w:szCs w:val="24"/>
        </w:rPr>
      </w:pPr>
    </w:p>
    <w:p w:rsidR="000D6AA5" w:rsidRPr="0095430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B0291F" w:rsidP="00F32942">
      <w:pPr>
        <w:spacing w:after="0" w:line="240" w:lineRule="auto"/>
        <w:jc w:val="center"/>
        <w:rPr>
          <w:rFonts w:ascii="Arial" w:hAnsi="Arial" w:cs="Arial"/>
          <w:b/>
          <w:noProof/>
          <w:sz w:val="24"/>
          <w:szCs w:val="24"/>
        </w:rPr>
      </w:pPr>
      <w:r>
        <w:rPr>
          <w:noProof/>
          <w:lang w:val="es-MX" w:eastAsia="es-MX"/>
        </w:rPr>
        <w:lastRenderedPageBreak/>
        <w:pict>
          <v:shape id="_x0000_s1032" type="#_x0000_t75" style="position:absolute;left:0;text-align:left;margin-left:-88pt;margin-top:-54pt;width:532.95pt;height:10in;z-index:12">
            <v:imagedata r:id="rId11" o:title="" croptop="1579f" cropbottom="3158f" cropright="3162f"/>
          </v:shape>
        </w:pict>
      </w:r>
    </w:p>
    <w:p w:rsidR="000D6AA5" w:rsidRDefault="000D6AA5" w:rsidP="00F32942">
      <w:pPr>
        <w:spacing w:after="0" w:line="240" w:lineRule="auto"/>
        <w:jc w:val="center"/>
        <w:rPr>
          <w:rFonts w:ascii="Arial" w:hAnsi="Arial" w:cs="Arial"/>
          <w:b/>
          <w:noProof/>
          <w:sz w:val="24"/>
          <w:szCs w:val="24"/>
        </w:rPr>
      </w:pPr>
    </w:p>
    <w:p w:rsidR="000D6AA5" w:rsidRPr="0095430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F32942">
      <w:pPr>
        <w:spacing w:after="0" w:line="240" w:lineRule="auto"/>
        <w:jc w:val="center"/>
        <w:rPr>
          <w:rFonts w:ascii="Arial" w:hAnsi="Arial" w:cs="Arial"/>
          <w:b/>
          <w:noProof/>
          <w:sz w:val="24"/>
          <w:szCs w:val="24"/>
        </w:rPr>
      </w:pPr>
    </w:p>
    <w:p w:rsidR="000D6AA5" w:rsidRDefault="000D6AA5" w:rsidP="00325E2D">
      <w:pPr>
        <w:spacing w:after="0" w:line="240" w:lineRule="auto"/>
        <w:jc w:val="center"/>
        <w:rPr>
          <w:rFonts w:ascii="Arial" w:hAnsi="Arial" w:cs="Arial"/>
          <w:noProof/>
          <w:sz w:val="24"/>
          <w:szCs w:val="24"/>
          <w:lang w:eastAsia="es-ES"/>
        </w:rPr>
        <w:sectPr w:rsidR="000D6AA5" w:rsidSect="00EB5119">
          <w:headerReference w:type="default" r:id="rId12"/>
          <w:footerReference w:type="even" r:id="rId13"/>
          <w:footerReference w:type="default" r:id="rId14"/>
          <w:headerReference w:type="first" r:id="rId15"/>
          <w:pgSz w:w="12242" w:h="15842" w:code="1"/>
          <w:pgMar w:top="1701" w:right="1701" w:bottom="1701" w:left="2268" w:header="709" w:footer="709" w:gutter="0"/>
          <w:pgNumType w:fmt="lowerRoman" w:start="4"/>
          <w:cols w:space="708"/>
          <w:titlePg/>
          <w:docGrid w:linePitch="360"/>
        </w:sectPr>
      </w:pPr>
    </w:p>
    <w:p w:rsidR="000D6AA5" w:rsidRDefault="00B0291F" w:rsidP="00325E2D">
      <w:pPr>
        <w:spacing w:after="0" w:line="240" w:lineRule="auto"/>
        <w:jc w:val="center"/>
        <w:rPr>
          <w:rFonts w:ascii="Arial" w:hAnsi="Arial" w:cs="Arial"/>
          <w:noProof/>
          <w:sz w:val="24"/>
          <w:szCs w:val="24"/>
          <w:lang w:eastAsia="es-ES"/>
        </w:rPr>
      </w:pPr>
      <w:r>
        <w:rPr>
          <w:noProof/>
          <w:lang w:val="es-MX" w:eastAsia="es-MX"/>
        </w:rPr>
        <w:lastRenderedPageBreak/>
        <w:pict>
          <v:shape id="Imagen 7" o:spid="_x0000_s1033" type="#_x0000_t75" style="position:absolute;left:0;text-align:left;margin-left:-49.5pt;margin-top:0;width:108.75pt;height:99pt;z-index:6;visibility:visible">
            <v:imagedata r:id="rId8" o:title="" chromakey="white"/>
          </v:shape>
        </w:pict>
      </w:r>
      <w:r>
        <w:rPr>
          <w:noProof/>
          <w:lang w:val="es-MX" w:eastAsia="es-MX"/>
        </w:rPr>
        <w:pict>
          <v:shape id="Imagen 8" o:spid="_x0000_s1034" type="#_x0000_t75" style="position:absolute;left:0;text-align:left;margin-left:346.5pt;margin-top:-9pt;width:111pt;height:111.75pt;z-index:7;visibility:visible">
            <v:imagedata r:id="rId9" o:title="" chromakey="white"/>
          </v:shape>
        </w:pict>
      </w:r>
      <w:r w:rsidR="000D6AA5" w:rsidRPr="003044EC">
        <w:rPr>
          <w:rFonts w:ascii="Arial" w:hAnsi="Arial" w:cs="Arial"/>
          <w:noProof/>
          <w:sz w:val="24"/>
          <w:szCs w:val="24"/>
          <w:lang w:eastAsia="es-ES"/>
        </w:rPr>
        <w:t>UNIVERSIDAD DE CARABOBO</w:t>
      </w:r>
    </w:p>
    <w:p w:rsidR="000D6AA5" w:rsidRPr="003044EC" w:rsidRDefault="000D6AA5" w:rsidP="00325E2D">
      <w:pPr>
        <w:spacing w:after="0" w:line="240" w:lineRule="auto"/>
        <w:jc w:val="center"/>
        <w:rPr>
          <w:rFonts w:ascii="Arial" w:hAnsi="Arial" w:cs="Arial"/>
          <w:noProof/>
          <w:sz w:val="24"/>
          <w:szCs w:val="24"/>
          <w:lang w:eastAsia="es-ES"/>
        </w:rPr>
      </w:pPr>
      <w:r w:rsidRPr="003044EC">
        <w:rPr>
          <w:rFonts w:ascii="Arial" w:hAnsi="Arial" w:cs="Arial"/>
          <w:noProof/>
          <w:sz w:val="24"/>
          <w:szCs w:val="24"/>
          <w:lang w:eastAsia="es-ES"/>
        </w:rPr>
        <w:t>FACULTAD DE CIENCIAS JURÍDICAS Y POLÍTICAS</w:t>
      </w:r>
    </w:p>
    <w:p w:rsidR="000D6AA5" w:rsidRPr="003044EC" w:rsidRDefault="000D6AA5" w:rsidP="00325E2D">
      <w:pPr>
        <w:tabs>
          <w:tab w:val="right" w:pos="6312"/>
        </w:tabs>
        <w:spacing w:after="0" w:line="240" w:lineRule="auto"/>
        <w:jc w:val="center"/>
        <w:rPr>
          <w:rFonts w:ascii="Arial" w:hAnsi="Arial" w:cs="Arial"/>
          <w:noProof/>
          <w:sz w:val="24"/>
          <w:szCs w:val="24"/>
          <w:lang w:eastAsia="es-ES"/>
        </w:rPr>
      </w:pPr>
      <w:r>
        <w:rPr>
          <w:rFonts w:ascii="Arial" w:hAnsi="Arial" w:cs="Arial"/>
          <w:noProof/>
          <w:sz w:val="24"/>
          <w:szCs w:val="24"/>
          <w:lang w:eastAsia="es-ES"/>
        </w:rPr>
        <w:t>DIRECCIÓN DE POST</w:t>
      </w:r>
      <w:r w:rsidRPr="003044EC">
        <w:rPr>
          <w:rFonts w:ascii="Arial" w:hAnsi="Arial" w:cs="Arial"/>
          <w:noProof/>
          <w:sz w:val="24"/>
          <w:szCs w:val="24"/>
          <w:lang w:eastAsia="es-ES"/>
        </w:rPr>
        <w:t>GRADO</w:t>
      </w:r>
    </w:p>
    <w:p w:rsidR="000D6AA5" w:rsidRPr="003044EC" w:rsidRDefault="000D6AA5" w:rsidP="00325E2D">
      <w:pPr>
        <w:tabs>
          <w:tab w:val="right" w:pos="6312"/>
        </w:tabs>
        <w:spacing w:after="0" w:line="240" w:lineRule="auto"/>
        <w:jc w:val="center"/>
        <w:rPr>
          <w:rFonts w:ascii="Arial" w:hAnsi="Arial" w:cs="Arial"/>
          <w:noProof/>
          <w:sz w:val="24"/>
          <w:szCs w:val="24"/>
          <w:lang w:eastAsia="es-ES"/>
        </w:rPr>
      </w:pPr>
      <w:r w:rsidRPr="003044EC">
        <w:rPr>
          <w:rFonts w:ascii="Arial" w:hAnsi="Arial" w:cs="Arial"/>
          <w:noProof/>
          <w:sz w:val="24"/>
          <w:szCs w:val="24"/>
          <w:lang w:eastAsia="es-ES"/>
        </w:rPr>
        <w:t>ESPECIALIZACIÓN EN CRIMINALÍSTICA</w:t>
      </w:r>
    </w:p>
    <w:p w:rsidR="000D6AA5" w:rsidRPr="003044EC" w:rsidRDefault="000D6AA5" w:rsidP="00325E2D">
      <w:pPr>
        <w:spacing w:line="360" w:lineRule="auto"/>
        <w:jc w:val="both"/>
        <w:rPr>
          <w:rFonts w:ascii="Arial" w:hAnsi="Arial" w:cs="Arial"/>
          <w:noProof/>
          <w:sz w:val="24"/>
          <w:szCs w:val="24"/>
          <w:lang w:eastAsia="es-ES"/>
        </w:rPr>
      </w:pPr>
    </w:p>
    <w:p w:rsidR="000D6AA5" w:rsidRPr="003044EC" w:rsidRDefault="000D6AA5" w:rsidP="003044EC">
      <w:pPr>
        <w:spacing w:after="0" w:line="360" w:lineRule="auto"/>
        <w:ind w:firstLine="284"/>
        <w:jc w:val="center"/>
        <w:rPr>
          <w:rFonts w:ascii="Arial" w:hAnsi="Arial" w:cs="Arial"/>
          <w:noProof/>
          <w:sz w:val="24"/>
          <w:szCs w:val="24"/>
          <w:lang w:eastAsia="es-ES"/>
        </w:rPr>
      </w:pPr>
    </w:p>
    <w:p w:rsidR="000D6AA5" w:rsidRPr="003044EC" w:rsidRDefault="000D6AA5" w:rsidP="003044EC">
      <w:pPr>
        <w:spacing w:after="0" w:line="360" w:lineRule="auto"/>
        <w:ind w:firstLine="284"/>
        <w:jc w:val="center"/>
        <w:rPr>
          <w:rFonts w:ascii="Arial" w:hAnsi="Arial" w:cs="Arial"/>
          <w:noProof/>
          <w:sz w:val="24"/>
          <w:szCs w:val="24"/>
          <w:lang w:eastAsia="es-ES"/>
        </w:rPr>
      </w:pPr>
    </w:p>
    <w:p w:rsidR="000D6AA5" w:rsidRPr="003044EC" w:rsidRDefault="000D6AA5" w:rsidP="003044EC">
      <w:pPr>
        <w:keepNext/>
        <w:spacing w:before="240" w:after="60" w:line="240" w:lineRule="auto"/>
        <w:jc w:val="center"/>
        <w:outlineLvl w:val="2"/>
        <w:rPr>
          <w:rFonts w:ascii="Arial" w:hAnsi="Arial" w:cs="Arial"/>
          <w:bCs/>
          <w:noProof/>
          <w:sz w:val="26"/>
          <w:szCs w:val="26"/>
          <w:lang w:eastAsia="es-ES"/>
        </w:rPr>
      </w:pPr>
    </w:p>
    <w:p w:rsidR="000D6AA5" w:rsidRPr="003044EC" w:rsidRDefault="000D6AA5" w:rsidP="003044EC">
      <w:pPr>
        <w:keepNext/>
        <w:spacing w:before="240" w:after="60" w:line="240" w:lineRule="auto"/>
        <w:jc w:val="center"/>
        <w:outlineLvl w:val="2"/>
        <w:rPr>
          <w:rFonts w:ascii="Arial" w:hAnsi="Arial" w:cs="Arial"/>
          <w:bCs/>
          <w:noProof/>
          <w:sz w:val="26"/>
          <w:szCs w:val="26"/>
          <w:lang w:eastAsia="es-ES"/>
        </w:rPr>
      </w:pPr>
    </w:p>
    <w:p w:rsidR="000D6AA5" w:rsidRPr="003044EC" w:rsidRDefault="000D6AA5" w:rsidP="003044EC">
      <w:pPr>
        <w:keepNext/>
        <w:spacing w:before="240" w:after="60" w:line="240" w:lineRule="auto"/>
        <w:jc w:val="center"/>
        <w:outlineLvl w:val="2"/>
        <w:rPr>
          <w:rFonts w:ascii="Arial" w:hAnsi="Arial" w:cs="Arial"/>
          <w:b/>
          <w:bCs/>
          <w:noProof/>
          <w:color w:val="000000"/>
          <w:sz w:val="26"/>
          <w:szCs w:val="26"/>
          <w:lang w:eastAsia="es-ES"/>
        </w:rPr>
      </w:pPr>
      <w:r w:rsidRPr="003044EC">
        <w:rPr>
          <w:rFonts w:ascii="Arial" w:hAnsi="Arial" w:cs="Arial"/>
          <w:b/>
          <w:bCs/>
          <w:noProof/>
          <w:color w:val="000000"/>
          <w:sz w:val="26"/>
          <w:szCs w:val="26"/>
          <w:lang w:eastAsia="es-ES"/>
        </w:rPr>
        <w:t>CONSTANCIA DE ACEPTACIÓN DEL TUTOR</w:t>
      </w:r>
    </w:p>
    <w:p w:rsidR="000D6AA5" w:rsidRPr="003044EC" w:rsidRDefault="000D6AA5" w:rsidP="003044EC">
      <w:pPr>
        <w:autoSpaceDE w:val="0"/>
        <w:autoSpaceDN w:val="0"/>
        <w:adjustRightInd w:val="0"/>
        <w:spacing w:after="0" w:line="360" w:lineRule="auto"/>
        <w:ind w:left="57" w:right="57"/>
        <w:rPr>
          <w:rFonts w:ascii="Arial,Bold" w:hAnsi="Arial,Bold"/>
          <w:noProof/>
          <w:sz w:val="24"/>
          <w:szCs w:val="24"/>
          <w:lang w:eastAsia="es-ES"/>
        </w:rPr>
      </w:pPr>
    </w:p>
    <w:p w:rsidR="000D6AA5" w:rsidRPr="003044EC" w:rsidRDefault="000D6AA5" w:rsidP="003044EC">
      <w:pPr>
        <w:spacing w:after="0" w:line="360" w:lineRule="auto"/>
        <w:jc w:val="both"/>
        <w:rPr>
          <w:rFonts w:ascii="Arial" w:hAnsi="Arial" w:cs="Arial"/>
          <w:b/>
          <w:sz w:val="24"/>
          <w:szCs w:val="24"/>
          <w:lang w:val="es-ES_tradnl" w:eastAsia="en-US"/>
        </w:rPr>
      </w:pPr>
      <w:r w:rsidRPr="003044EC">
        <w:rPr>
          <w:rFonts w:ascii="Arial" w:hAnsi="Arial" w:cs="Arial"/>
          <w:noProof/>
          <w:sz w:val="24"/>
          <w:szCs w:val="24"/>
          <w:lang w:eastAsia="es-ES"/>
        </w:rPr>
        <w:tab/>
        <w:t>En mi carácter de Asesor de Contenido del Trabajo Especial de Grado, presentado por la ciudadana Abogada Yaremi Castro Quiroz, para optar al Grado de Especialista en Criminalística, cuyo título es:</w:t>
      </w:r>
      <w:r w:rsidRPr="003044EC">
        <w:rPr>
          <w:rFonts w:ascii="Arial" w:hAnsi="Arial" w:cs="Arial"/>
          <w:b/>
          <w:sz w:val="24"/>
          <w:szCs w:val="24"/>
          <w:lang w:val="es-ES_tradnl" w:eastAsia="en-US"/>
        </w:rPr>
        <w:t xml:space="preserve"> LA BALÍSTICA FORENSE COMO HERRAMIENTA EN LA DETERMINACIÓN DE LAS HERIDAS INFERIDAS POR ARMA DE FUEGO.</w:t>
      </w:r>
    </w:p>
    <w:p w:rsidR="000D6AA5" w:rsidRPr="003044EC" w:rsidRDefault="000D6AA5" w:rsidP="003044EC">
      <w:pPr>
        <w:spacing w:after="0" w:line="360" w:lineRule="auto"/>
        <w:jc w:val="both"/>
        <w:rPr>
          <w:rFonts w:ascii="Arial" w:hAnsi="Arial" w:cs="Arial"/>
          <w:noProof/>
          <w:sz w:val="24"/>
          <w:szCs w:val="24"/>
          <w:lang w:eastAsia="es-ES"/>
        </w:rPr>
      </w:pPr>
      <w:r w:rsidRPr="003044EC">
        <w:rPr>
          <w:rFonts w:ascii="Arial" w:hAnsi="Arial" w:cs="Arial"/>
          <w:noProof/>
          <w:sz w:val="24"/>
          <w:szCs w:val="24"/>
          <w:lang w:eastAsia="es-ES"/>
        </w:rPr>
        <w:tab/>
      </w:r>
    </w:p>
    <w:p w:rsidR="000D6AA5" w:rsidRPr="003044EC" w:rsidRDefault="000D6AA5" w:rsidP="003044EC">
      <w:pPr>
        <w:spacing w:after="0" w:line="360" w:lineRule="auto"/>
        <w:jc w:val="both"/>
        <w:rPr>
          <w:rFonts w:ascii="Arial" w:hAnsi="Arial" w:cs="Arial"/>
          <w:noProof/>
          <w:sz w:val="24"/>
          <w:szCs w:val="24"/>
          <w:lang w:eastAsia="es-ES"/>
        </w:rPr>
      </w:pPr>
      <w:r w:rsidRPr="003044EC">
        <w:rPr>
          <w:rFonts w:ascii="Arial" w:hAnsi="Arial" w:cs="Arial"/>
          <w:noProof/>
          <w:sz w:val="24"/>
          <w:szCs w:val="24"/>
          <w:lang w:eastAsia="es-ES"/>
        </w:rPr>
        <w:tab/>
        <w:t>Considero que dicho Trabajo reúne los requisitos y méritos suficientes para ser sometido a la evaluación por parte del jurado examinador que se designe.</w:t>
      </w:r>
    </w:p>
    <w:p w:rsidR="000D6AA5" w:rsidRPr="003044EC" w:rsidRDefault="000D6AA5" w:rsidP="003044EC">
      <w:pPr>
        <w:spacing w:after="0" w:line="360" w:lineRule="auto"/>
        <w:rPr>
          <w:rFonts w:ascii="Arial" w:hAnsi="Arial" w:cs="Arial"/>
          <w:noProof/>
          <w:sz w:val="24"/>
          <w:szCs w:val="24"/>
          <w:lang w:eastAsia="es-ES"/>
        </w:rPr>
      </w:pPr>
    </w:p>
    <w:p w:rsidR="000D6AA5" w:rsidRPr="003044EC" w:rsidRDefault="000D6AA5" w:rsidP="003044EC">
      <w:pPr>
        <w:spacing w:after="0" w:line="360" w:lineRule="auto"/>
        <w:ind w:firstLine="567"/>
        <w:jc w:val="both"/>
        <w:rPr>
          <w:rFonts w:ascii="Arial" w:hAnsi="Arial" w:cs="Arial"/>
          <w:noProof/>
          <w:sz w:val="24"/>
          <w:szCs w:val="24"/>
          <w:lang w:eastAsia="es-ES"/>
        </w:rPr>
      </w:pPr>
      <w:r w:rsidRPr="003044EC">
        <w:rPr>
          <w:rFonts w:ascii="Arial" w:hAnsi="Arial" w:cs="Arial"/>
          <w:noProof/>
          <w:sz w:val="24"/>
          <w:szCs w:val="24"/>
          <w:lang w:eastAsia="es-ES"/>
        </w:rPr>
        <w:t>En la Ciudad de Valencia, Estado Carabobo, a los _____ días del</w:t>
      </w:r>
      <w:r>
        <w:rPr>
          <w:rFonts w:ascii="Arial" w:hAnsi="Arial" w:cs="Arial"/>
          <w:noProof/>
          <w:sz w:val="24"/>
          <w:szCs w:val="24"/>
          <w:lang w:eastAsia="es-ES"/>
        </w:rPr>
        <w:t xml:space="preserve"> mes de ___________ del año 2015</w:t>
      </w:r>
      <w:r w:rsidRPr="003044EC">
        <w:rPr>
          <w:rFonts w:ascii="Arial" w:hAnsi="Arial" w:cs="Arial"/>
          <w:noProof/>
          <w:sz w:val="24"/>
          <w:szCs w:val="24"/>
          <w:lang w:eastAsia="es-ES"/>
        </w:rPr>
        <w:t>.</w:t>
      </w:r>
    </w:p>
    <w:p w:rsidR="000D6AA5" w:rsidRPr="003044EC" w:rsidRDefault="000D6AA5" w:rsidP="003044EC">
      <w:pPr>
        <w:spacing w:after="120" w:line="360" w:lineRule="auto"/>
        <w:ind w:firstLine="567"/>
        <w:jc w:val="both"/>
        <w:rPr>
          <w:rFonts w:ascii="Arial" w:hAnsi="Arial" w:cs="Arial"/>
          <w:noProof/>
          <w:sz w:val="24"/>
          <w:szCs w:val="24"/>
          <w:lang w:eastAsia="es-ES"/>
        </w:rPr>
      </w:pPr>
    </w:p>
    <w:p w:rsidR="000D6AA5" w:rsidRPr="003044EC" w:rsidRDefault="000D6AA5" w:rsidP="003044EC">
      <w:pPr>
        <w:spacing w:after="120" w:line="360" w:lineRule="auto"/>
        <w:ind w:firstLine="567"/>
        <w:rPr>
          <w:rFonts w:ascii="Arial" w:hAnsi="Arial" w:cs="Arial"/>
          <w:noProof/>
          <w:sz w:val="24"/>
          <w:szCs w:val="24"/>
          <w:lang w:eastAsia="es-ES"/>
        </w:rPr>
      </w:pPr>
      <w:r w:rsidRPr="003044EC">
        <w:rPr>
          <w:rFonts w:ascii="Arial" w:hAnsi="Arial" w:cs="Arial"/>
          <w:noProof/>
          <w:sz w:val="24"/>
          <w:szCs w:val="24"/>
          <w:lang w:eastAsia="es-ES"/>
        </w:rPr>
        <w:t xml:space="preserve">                                             _______________________________</w:t>
      </w:r>
    </w:p>
    <w:p w:rsidR="000D6AA5" w:rsidRPr="003044EC" w:rsidRDefault="000D6AA5" w:rsidP="003044EC">
      <w:pPr>
        <w:spacing w:after="0" w:line="360" w:lineRule="auto"/>
        <w:ind w:firstLine="567"/>
        <w:jc w:val="both"/>
        <w:rPr>
          <w:rFonts w:ascii="Arial" w:hAnsi="Arial" w:cs="Arial"/>
          <w:noProof/>
          <w:sz w:val="24"/>
          <w:szCs w:val="24"/>
          <w:lang w:eastAsia="es-ES"/>
        </w:rPr>
      </w:pPr>
      <w:r w:rsidRPr="003044EC">
        <w:rPr>
          <w:rFonts w:ascii="Arial" w:hAnsi="Arial" w:cs="Arial"/>
          <w:noProof/>
          <w:sz w:val="24"/>
          <w:szCs w:val="24"/>
          <w:lang w:eastAsia="es-ES"/>
        </w:rPr>
        <w:t xml:space="preserve">                                                                Firma del Tutor</w:t>
      </w:r>
    </w:p>
    <w:p w:rsidR="000D6AA5" w:rsidRPr="003044EC" w:rsidRDefault="000D6AA5" w:rsidP="003044EC">
      <w:pPr>
        <w:spacing w:after="0" w:line="360" w:lineRule="auto"/>
        <w:ind w:firstLine="567"/>
        <w:jc w:val="both"/>
        <w:rPr>
          <w:rFonts w:ascii="Arial" w:hAnsi="Arial" w:cs="Arial"/>
          <w:noProof/>
          <w:sz w:val="24"/>
          <w:szCs w:val="24"/>
          <w:lang w:eastAsia="es-ES"/>
        </w:rPr>
      </w:pPr>
      <w:r w:rsidRPr="003044EC">
        <w:rPr>
          <w:rFonts w:ascii="Arial" w:hAnsi="Arial" w:cs="Arial"/>
          <w:noProof/>
          <w:sz w:val="24"/>
          <w:szCs w:val="24"/>
          <w:lang w:eastAsia="es-ES"/>
        </w:rPr>
        <w:t xml:space="preserve">                                                               C.I. V-7.401.892</w:t>
      </w:r>
    </w:p>
    <w:p w:rsidR="000D6AA5" w:rsidRPr="003044EC" w:rsidRDefault="00B0291F" w:rsidP="003044EC">
      <w:pPr>
        <w:spacing w:after="0" w:line="360" w:lineRule="auto"/>
        <w:rPr>
          <w:rFonts w:ascii="Arial" w:hAnsi="Arial" w:cs="Arial"/>
          <w:noProof/>
          <w:sz w:val="24"/>
          <w:szCs w:val="24"/>
          <w:lang w:eastAsia="es-ES"/>
        </w:rPr>
      </w:pPr>
      <w:r>
        <w:rPr>
          <w:noProof/>
          <w:lang w:val="es-MX" w:eastAsia="es-MX"/>
        </w:rPr>
        <w:pict>
          <v:shapetype id="_x0000_t202" coordsize="21600,21600" o:spt="202" path="m,l,21600r21600,l21600,xe">
            <v:stroke joinstyle="miter"/>
            <v:path gradientshapeok="t" o:connecttype="rect"/>
          </v:shapetype>
          <v:shape id="_x0000_s1035" type="#_x0000_t202" style="position:absolute;margin-left:176pt;margin-top:37pt;width:66pt;height:36pt;z-index:13" stroked="f">
            <v:textbox>
              <w:txbxContent>
                <w:p w:rsidR="000D6AA5" w:rsidRDefault="000D6AA5" w:rsidP="00EB5119">
                  <w:pPr>
                    <w:jc w:val="center"/>
                  </w:pPr>
                  <w:r>
                    <w:t>iv</w:t>
                  </w:r>
                </w:p>
              </w:txbxContent>
            </v:textbox>
          </v:shape>
        </w:pict>
      </w:r>
    </w:p>
    <w:p w:rsidR="000D6AA5" w:rsidRPr="003044EC" w:rsidRDefault="000D6AA5" w:rsidP="003044EC">
      <w:pPr>
        <w:spacing w:after="0" w:line="240" w:lineRule="auto"/>
        <w:jc w:val="both"/>
        <w:rPr>
          <w:rFonts w:ascii="Arial" w:hAnsi="Arial" w:cs="Arial"/>
          <w:b/>
          <w:sz w:val="24"/>
          <w:szCs w:val="24"/>
          <w:lang w:val="es-ES_tradnl" w:eastAsia="en-US"/>
        </w:rPr>
      </w:pPr>
      <w:r w:rsidRPr="003044EC">
        <w:rPr>
          <w:rFonts w:ascii="Arial" w:hAnsi="Arial" w:cs="Arial"/>
          <w:b/>
          <w:sz w:val="24"/>
          <w:szCs w:val="24"/>
          <w:lang w:val="es-ES_tradnl" w:eastAsia="en-US"/>
        </w:rPr>
        <w:lastRenderedPageBreak/>
        <w:t>LA BALÍSTICA FORENSE COMO HERRAMIENTA EN LA DETERMINACIÓN DE LAS HERIDAS INFERIDAS POR ARMA DE FUEGO</w:t>
      </w:r>
    </w:p>
    <w:p w:rsidR="000D6AA5" w:rsidRPr="003044EC" w:rsidRDefault="000D6AA5" w:rsidP="003044EC">
      <w:pPr>
        <w:spacing w:after="0" w:line="240" w:lineRule="auto"/>
        <w:ind w:left="2124" w:firstLine="708"/>
        <w:jc w:val="both"/>
        <w:rPr>
          <w:rFonts w:ascii="Arial" w:hAnsi="Arial" w:cs="Arial"/>
          <w:noProof/>
          <w:sz w:val="24"/>
          <w:szCs w:val="24"/>
          <w:lang w:eastAsia="es-ES"/>
        </w:rPr>
      </w:pPr>
    </w:p>
    <w:p w:rsidR="000D6AA5" w:rsidRPr="003044EC" w:rsidRDefault="000D6AA5" w:rsidP="007277AA">
      <w:pPr>
        <w:spacing w:after="0" w:line="240" w:lineRule="auto"/>
        <w:ind w:left="2124" w:firstLine="708"/>
        <w:jc w:val="right"/>
        <w:rPr>
          <w:rFonts w:ascii="Arial" w:hAnsi="Arial" w:cs="Arial"/>
          <w:noProof/>
          <w:sz w:val="24"/>
          <w:szCs w:val="24"/>
          <w:lang w:eastAsia="es-ES"/>
        </w:rPr>
      </w:pPr>
      <w:r w:rsidRPr="003044EC">
        <w:rPr>
          <w:rFonts w:ascii="Arial" w:hAnsi="Arial" w:cs="Arial"/>
          <w:noProof/>
          <w:sz w:val="24"/>
          <w:szCs w:val="24"/>
          <w:lang w:eastAsia="es-ES"/>
        </w:rPr>
        <w:t xml:space="preserve">                          Autor: Abog.Yaremi Castro Quiroz</w:t>
      </w:r>
    </w:p>
    <w:p w:rsidR="000D6AA5" w:rsidRPr="003044EC" w:rsidRDefault="000D6AA5" w:rsidP="007277AA">
      <w:pPr>
        <w:spacing w:after="0" w:line="240" w:lineRule="auto"/>
        <w:ind w:left="2124" w:firstLine="708"/>
        <w:jc w:val="right"/>
        <w:rPr>
          <w:rFonts w:ascii="Arial" w:hAnsi="Arial" w:cs="Arial"/>
          <w:noProof/>
          <w:sz w:val="24"/>
          <w:szCs w:val="24"/>
          <w:lang w:val="es-ES_tradnl" w:eastAsia="es-ES"/>
        </w:rPr>
      </w:pPr>
      <w:r w:rsidRPr="003044EC">
        <w:rPr>
          <w:rFonts w:ascii="Arial" w:hAnsi="Arial" w:cs="Arial"/>
          <w:noProof/>
          <w:sz w:val="24"/>
          <w:szCs w:val="24"/>
          <w:lang w:eastAsia="es-ES"/>
        </w:rPr>
        <w:t xml:space="preserve">                            Tutor: Msc.Carlos Luis Castillo R.</w:t>
      </w:r>
      <w:r w:rsidRPr="003044EC">
        <w:rPr>
          <w:rFonts w:ascii="Arial" w:hAnsi="Arial" w:cs="Arial"/>
          <w:noProof/>
          <w:sz w:val="24"/>
          <w:szCs w:val="24"/>
          <w:lang w:eastAsia="es-ES"/>
        </w:rPr>
        <w:tab/>
      </w:r>
      <w:r w:rsidRPr="003044EC">
        <w:rPr>
          <w:rFonts w:ascii="Arial" w:hAnsi="Arial" w:cs="Arial"/>
          <w:noProof/>
          <w:sz w:val="24"/>
          <w:szCs w:val="24"/>
          <w:lang w:eastAsia="es-ES"/>
        </w:rPr>
        <w:tab/>
      </w:r>
      <w:r w:rsidRPr="003044EC">
        <w:rPr>
          <w:rFonts w:ascii="Arial" w:hAnsi="Arial" w:cs="Arial"/>
          <w:noProof/>
          <w:sz w:val="24"/>
          <w:szCs w:val="24"/>
          <w:lang w:val="es-ES_tradnl" w:eastAsia="es-ES"/>
        </w:rPr>
        <w:t>Campus Bárbula, Febrero 2014</w:t>
      </w:r>
    </w:p>
    <w:p w:rsidR="000D6AA5" w:rsidRPr="003044EC" w:rsidRDefault="000D6AA5" w:rsidP="007277AA">
      <w:pPr>
        <w:spacing w:after="0" w:line="240" w:lineRule="auto"/>
        <w:ind w:left="2124" w:firstLine="708"/>
        <w:jc w:val="right"/>
        <w:rPr>
          <w:rFonts w:ascii="Arial" w:hAnsi="Arial" w:cs="Arial"/>
          <w:noProof/>
          <w:sz w:val="24"/>
          <w:szCs w:val="24"/>
          <w:lang w:val="es-ES_tradnl" w:eastAsia="es-ES"/>
        </w:rPr>
      </w:pPr>
    </w:p>
    <w:p w:rsidR="000D6AA5" w:rsidRPr="003044EC" w:rsidRDefault="000D6AA5" w:rsidP="003044EC">
      <w:pPr>
        <w:spacing w:after="0" w:line="240" w:lineRule="auto"/>
        <w:ind w:left="2124" w:firstLine="708"/>
        <w:jc w:val="both"/>
        <w:rPr>
          <w:rFonts w:ascii="Arial" w:hAnsi="Arial" w:cs="Arial"/>
          <w:b/>
          <w:noProof/>
          <w:sz w:val="24"/>
          <w:szCs w:val="24"/>
          <w:lang w:val="es-ES_tradnl" w:eastAsia="es-ES"/>
        </w:rPr>
      </w:pPr>
      <w:r w:rsidRPr="003044EC">
        <w:rPr>
          <w:rFonts w:ascii="Arial" w:hAnsi="Arial" w:cs="Arial"/>
          <w:b/>
          <w:noProof/>
          <w:sz w:val="24"/>
          <w:szCs w:val="24"/>
          <w:lang w:val="es-ES_tradnl" w:eastAsia="es-ES"/>
        </w:rPr>
        <w:t xml:space="preserve">           RESUMEN</w:t>
      </w:r>
    </w:p>
    <w:p w:rsidR="000D6AA5" w:rsidRPr="003044EC" w:rsidRDefault="000D6AA5" w:rsidP="003044EC">
      <w:pPr>
        <w:jc w:val="both"/>
        <w:rPr>
          <w:rFonts w:ascii="Arial" w:hAnsi="Arial" w:cs="Arial"/>
          <w:noProof/>
          <w:sz w:val="24"/>
          <w:szCs w:val="24"/>
          <w:lang w:eastAsia="es-ES"/>
        </w:rPr>
      </w:pPr>
      <w:r w:rsidRPr="003044EC">
        <w:rPr>
          <w:rFonts w:ascii="Arial" w:hAnsi="Arial" w:cs="Arial"/>
          <w:noProof/>
          <w:sz w:val="24"/>
          <w:szCs w:val="24"/>
          <w:lang w:eastAsia="es-ES"/>
        </w:rPr>
        <w:tab/>
        <w:t xml:space="preserve">La aplicación de técnicas criminalísticas en los casos de delitos donde se utilizan armas de fuego, se ha constituido en un gran aporte en el estudio de crímenes violentos; ya que por sus especiales características puede ofrecer </w:t>
      </w:r>
      <w:bookmarkStart w:id="0" w:name="_GoBack"/>
      <w:bookmarkEnd w:id="0"/>
      <w:r w:rsidRPr="003044EC">
        <w:rPr>
          <w:rFonts w:ascii="Arial" w:hAnsi="Arial" w:cs="Arial"/>
          <w:noProof/>
          <w:sz w:val="24"/>
          <w:szCs w:val="24"/>
          <w:lang w:eastAsia="es-ES"/>
        </w:rPr>
        <w:t xml:space="preserve">resultados concluyentes para así determinar la verdadera ocurrencia del hecho investigado y así poder colectar evidencias que luego se convertirán en las pruebas con las cuales se condenaran a los culpables.  El presente estudio se enmarca en el objetivo general de aplicar </w:t>
      </w:r>
      <w:r w:rsidRPr="003044EC">
        <w:rPr>
          <w:rFonts w:ascii="Arial" w:hAnsi="Arial" w:cs="Arial"/>
          <w:noProof/>
          <w:sz w:val="24"/>
          <w:szCs w:val="24"/>
          <w:lang w:val="es-ES_tradnl" w:eastAsia="en-US"/>
        </w:rPr>
        <w:t>la balística forense como herramienta para determinar las características de las heridas de una persona cuyas lesiones fueron inferidas por  proyectiles disparados por un arma de fuego y lograr un</w:t>
      </w:r>
      <w:r w:rsidRPr="003044EC">
        <w:rPr>
          <w:rFonts w:ascii="Arial" w:hAnsi="Arial" w:cs="Arial"/>
          <w:noProof/>
          <w:sz w:val="24"/>
          <w:szCs w:val="24"/>
          <w:lang w:eastAsia="es-ES"/>
        </w:rPr>
        <w:t xml:space="preserve"> elemento probatorio dentro del marco legal en el proceso penal venezolano. Esta investigación se orientaa precisar conclusiones de tipo criminalístico como medio probatorio en la legislación penal adjetiva que se desprenden de las evidencias colectadas durante la investigación del delito y examinar el valor probatorio de las mismas.  </w:t>
      </w:r>
      <w:r w:rsidRPr="003044EC">
        <w:rPr>
          <w:rFonts w:ascii="Arial" w:hAnsi="Arial" w:cs="Arial"/>
          <w:bCs/>
          <w:noProof/>
          <w:sz w:val="24"/>
          <w:szCs w:val="24"/>
          <w:lang w:eastAsia="es-ES"/>
        </w:rPr>
        <w:t xml:space="preserve">De esta manera, </w:t>
      </w:r>
      <w:r w:rsidRPr="003044EC">
        <w:rPr>
          <w:rFonts w:ascii="Arial" w:hAnsi="Arial" w:cs="Arial"/>
          <w:noProof/>
          <w:sz w:val="24"/>
          <w:szCs w:val="24"/>
          <w:lang w:eastAsia="es-ES"/>
        </w:rPr>
        <w:t>la investigación académica que se presenta se fundamenta en el positivismo jurídico, pues se busca explicar causalmente los fenómenos estudiados mediante una concepción formalista, centrada en la forma o manera en que debe ser realizada una acción científica para que sea un acto jurídico y no en su contenido, justo o injusto, ni en su finalidad</w:t>
      </w:r>
      <w:r w:rsidRPr="003044EC">
        <w:rPr>
          <w:rFonts w:ascii="Arial" w:hAnsi="Arial" w:cs="Arial"/>
          <w:noProof/>
          <w:sz w:val="24"/>
          <w:szCs w:val="24"/>
        </w:rPr>
        <w:t>.</w:t>
      </w:r>
      <w:r w:rsidRPr="003044EC">
        <w:rPr>
          <w:rFonts w:ascii="Arial" w:hAnsi="Arial" w:cs="Arial"/>
          <w:noProof/>
          <w:spacing w:val="6"/>
          <w:sz w:val="24"/>
          <w:szCs w:val="24"/>
          <w:lang w:eastAsia="es-ES"/>
        </w:rPr>
        <w:t>La fundamentación legal de la investigación, se encuentra consagrada, primeramente por el conjunto de leyes y normas que pueden incidir y regular las leyes de tipo constitucional y penal</w:t>
      </w:r>
      <w:r w:rsidRPr="003044EC">
        <w:rPr>
          <w:rFonts w:ascii="Arial" w:hAnsi="Arial" w:cs="Arial"/>
          <w:noProof/>
          <w:sz w:val="24"/>
          <w:szCs w:val="24"/>
          <w:lang w:eastAsia="es-ES"/>
        </w:rPr>
        <w:t xml:space="preserve"> como política de Estado para así lograr la acumulación de elementos de convicción en los casos de índole penal y que sirven de fundamento legal a los fiscales del ministerio público, jueces y defensores públicos y privados.</w:t>
      </w:r>
      <w:r w:rsidRPr="003044EC">
        <w:rPr>
          <w:rFonts w:ascii="Arial" w:hAnsi="Arial" w:cs="Arial"/>
          <w:bCs/>
          <w:noProof/>
          <w:sz w:val="24"/>
          <w:szCs w:val="24"/>
          <w:lang w:eastAsia="es-ES"/>
        </w:rPr>
        <w:t xml:space="preserve">  Este trabajo presenta un tipo de investigación descriptiva documental, la cual se espera proporcione resultados favorables para dar respuesta al estudio planteado</w:t>
      </w:r>
      <w:r w:rsidRPr="003044EC">
        <w:rPr>
          <w:rFonts w:ascii="Arial" w:hAnsi="Arial" w:cs="Arial"/>
          <w:noProof/>
          <w:sz w:val="24"/>
          <w:szCs w:val="24"/>
          <w:lang w:eastAsia="es-ES"/>
        </w:rPr>
        <w:t>.</w:t>
      </w:r>
    </w:p>
    <w:p w:rsidR="000D6AA5" w:rsidRPr="003044EC" w:rsidRDefault="000D6AA5" w:rsidP="003044EC">
      <w:pPr>
        <w:spacing w:after="0" w:line="240" w:lineRule="auto"/>
        <w:jc w:val="both"/>
        <w:rPr>
          <w:rFonts w:ascii="Arial" w:hAnsi="Arial" w:cs="Arial"/>
          <w:noProof/>
          <w:sz w:val="24"/>
          <w:szCs w:val="24"/>
          <w:lang w:eastAsia="es-ES"/>
        </w:rPr>
      </w:pPr>
      <w:r w:rsidRPr="003044EC">
        <w:rPr>
          <w:rFonts w:ascii="Arial" w:hAnsi="Arial" w:cs="Arial"/>
          <w:noProof/>
          <w:sz w:val="24"/>
          <w:szCs w:val="24"/>
          <w:lang w:eastAsia="es-ES"/>
        </w:rPr>
        <w:t>Descriptores: Balística, lesiones, Criminalística, Armas de Fuego, Delito, Proceso Penal Venezolano, Elementos Probatorios.</w:t>
      </w:r>
    </w:p>
    <w:p w:rsidR="000D6AA5" w:rsidRPr="003044EC" w:rsidRDefault="000D6AA5" w:rsidP="003044EC">
      <w:pPr>
        <w:spacing w:after="0" w:line="240" w:lineRule="auto"/>
        <w:jc w:val="center"/>
        <w:rPr>
          <w:rFonts w:ascii="Arial" w:hAnsi="Arial" w:cs="Arial"/>
          <w:b/>
          <w:noProof/>
          <w:sz w:val="24"/>
          <w:szCs w:val="24"/>
          <w:lang w:eastAsia="es-ES"/>
        </w:rPr>
      </w:pPr>
    </w:p>
    <w:p w:rsidR="000D6AA5" w:rsidRPr="003044EC" w:rsidRDefault="000D6AA5" w:rsidP="003044EC">
      <w:pPr>
        <w:spacing w:after="0" w:line="240" w:lineRule="auto"/>
        <w:jc w:val="center"/>
        <w:rPr>
          <w:rFonts w:ascii="Arial" w:hAnsi="Arial" w:cs="Arial"/>
          <w:b/>
          <w:noProof/>
          <w:sz w:val="24"/>
          <w:szCs w:val="24"/>
          <w:lang w:eastAsia="es-ES"/>
        </w:rPr>
      </w:pPr>
    </w:p>
    <w:p w:rsidR="000D6AA5" w:rsidRPr="003044EC" w:rsidRDefault="000D6AA5" w:rsidP="003044EC">
      <w:pPr>
        <w:spacing w:after="0" w:line="240" w:lineRule="auto"/>
        <w:jc w:val="center"/>
        <w:rPr>
          <w:rFonts w:ascii="Arial" w:hAnsi="Arial" w:cs="Arial"/>
          <w:b/>
          <w:noProof/>
          <w:sz w:val="24"/>
          <w:szCs w:val="24"/>
          <w:lang w:val="en-US" w:eastAsia="es-ES"/>
        </w:rPr>
      </w:pPr>
      <w:r w:rsidRPr="003044EC">
        <w:rPr>
          <w:rFonts w:ascii="Arial" w:hAnsi="Arial" w:cs="Arial"/>
          <w:b/>
          <w:noProof/>
          <w:sz w:val="24"/>
          <w:szCs w:val="24"/>
          <w:lang w:val="en-US" w:eastAsia="es-ES"/>
        </w:rPr>
        <w:lastRenderedPageBreak/>
        <w:t>FORENSIC BALLISTIC AS A TOOL IN THE DETERMINATION OF THE WOUNDS INFLICTED FOR FIREARM</w:t>
      </w:r>
    </w:p>
    <w:p w:rsidR="000D6AA5" w:rsidRPr="003044EC" w:rsidRDefault="000D6AA5" w:rsidP="003044EC">
      <w:pPr>
        <w:spacing w:after="0" w:line="240" w:lineRule="auto"/>
        <w:jc w:val="both"/>
        <w:rPr>
          <w:rFonts w:ascii="Arial" w:hAnsi="Arial" w:cs="Arial"/>
          <w:noProof/>
          <w:sz w:val="24"/>
          <w:szCs w:val="24"/>
          <w:lang w:val="en-US" w:eastAsia="es-ES"/>
        </w:rPr>
      </w:pPr>
      <w:r w:rsidRPr="003044EC">
        <w:rPr>
          <w:rFonts w:ascii="Arial" w:hAnsi="Arial" w:cs="Arial"/>
          <w:noProof/>
          <w:sz w:val="24"/>
          <w:szCs w:val="24"/>
          <w:lang w:val="en-US" w:eastAsia="es-ES"/>
        </w:rPr>
        <w:t xml:space="preserve">                                 </w:t>
      </w:r>
    </w:p>
    <w:p w:rsidR="000D6AA5" w:rsidRPr="003044EC" w:rsidRDefault="000D6AA5" w:rsidP="003044EC">
      <w:pPr>
        <w:spacing w:after="0" w:line="240" w:lineRule="auto"/>
        <w:jc w:val="both"/>
        <w:rPr>
          <w:rFonts w:ascii="Arial" w:hAnsi="Arial" w:cs="Arial"/>
          <w:noProof/>
          <w:sz w:val="24"/>
          <w:szCs w:val="24"/>
          <w:lang w:eastAsia="es-ES"/>
        </w:rPr>
      </w:pPr>
      <w:r w:rsidRPr="003044EC">
        <w:rPr>
          <w:rFonts w:ascii="Arial" w:hAnsi="Arial" w:cs="Arial"/>
          <w:noProof/>
          <w:sz w:val="24"/>
          <w:szCs w:val="24"/>
          <w:lang w:val="en-US" w:eastAsia="es-ES"/>
        </w:rPr>
        <w:t xml:space="preserve">                                                                   </w:t>
      </w:r>
      <w:r w:rsidRPr="003044EC">
        <w:rPr>
          <w:rFonts w:ascii="Arial" w:hAnsi="Arial" w:cs="Arial"/>
          <w:noProof/>
          <w:sz w:val="24"/>
          <w:szCs w:val="24"/>
          <w:lang w:eastAsia="es-ES"/>
        </w:rPr>
        <w:t>Author: Abog.Yaremi Castro Quiroz</w:t>
      </w:r>
    </w:p>
    <w:p w:rsidR="000D6AA5" w:rsidRPr="003044EC" w:rsidRDefault="000D6AA5" w:rsidP="003044EC">
      <w:pPr>
        <w:spacing w:after="0" w:line="240" w:lineRule="auto"/>
        <w:jc w:val="both"/>
        <w:rPr>
          <w:rFonts w:ascii="Arial" w:hAnsi="Arial" w:cs="Arial"/>
          <w:noProof/>
          <w:sz w:val="24"/>
          <w:szCs w:val="24"/>
          <w:lang w:val="es-ES" w:eastAsia="es-ES"/>
        </w:rPr>
      </w:pPr>
      <w:r w:rsidRPr="003044EC">
        <w:rPr>
          <w:rFonts w:ascii="Arial" w:hAnsi="Arial" w:cs="Arial"/>
          <w:noProof/>
          <w:sz w:val="24"/>
          <w:szCs w:val="24"/>
          <w:lang w:val="es-ES" w:eastAsia="es-ES"/>
        </w:rPr>
        <w:t xml:space="preserve">                                                                      Tutor: Msc.Carlos Luis Castillo R.               </w:t>
      </w:r>
    </w:p>
    <w:p w:rsidR="000D6AA5" w:rsidRPr="003044EC" w:rsidRDefault="000D6AA5" w:rsidP="007277AA">
      <w:pPr>
        <w:spacing w:after="0" w:line="240" w:lineRule="auto"/>
        <w:jc w:val="right"/>
        <w:rPr>
          <w:rFonts w:ascii="Arial" w:hAnsi="Arial" w:cs="Arial"/>
          <w:noProof/>
          <w:sz w:val="24"/>
          <w:szCs w:val="24"/>
          <w:lang w:val="en-US" w:eastAsia="es-ES"/>
        </w:rPr>
      </w:pPr>
      <w:r w:rsidRPr="003044EC">
        <w:rPr>
          <w:rFonts w:ascii="Arial" w:hAnsi="Arial" w:cs="Arial"/>
          <w:noProof/>
          <w:sz w:val="24"/>
          <w:szCs w:val="24"/>
          <w:lang w:val="en-US" w:eastAsia="es-ES"/>
        </w:rPr>
        <w:t>Campus Bárbula, February 2014</w:t>
      </w:r>
    </w:p>
    <w:p w:rsidR="000D6AA5" w:rsidRPr="003044EC" w:rsidRDefault="000D6AA5" w:rsidP="003044EC">
      <w:pPr>
        <w:spacing w:after="0" w:line="240" w:lineRule="auto"/>
        <w:jc w:val="both"/>
        <w:rPr>
          <w:rFonts w:ascii="Arial" w:hAnsi="Arial" w:cs="Arial"/>
          <w:noProof/>
          <w:sz w:val="24"/>
          <w:szCs w:val="24"/>
          <w:lang w:val="en-US" w:eastAsia="es-ES"/>
        </w:rPr>
      </w:pPr>
    </w:p>
    <w:p w:rsidR="000D6AA5" w:rsidRPr="003044EC" w:rsidRDefault="000D6AA5" w:rsidP="003044EC">
      <w:pPr>
        <w:spacing w:after="0" w:line="240" w:lineRule="auto"/>
        <w:jc w:val="center"/>
        <w:rPr>
          <w:rFonts w:ascii="Arial" w:hAnsi="Arial" w:cs="Arial"/>
          <w:b/>
          <w:noProof/>
          <w:sz w:val="24"/>
          <w:szCs w:val="24"/>
          <w:lang w:val="en-US" w:eastAsia="es-ES"/>
        </w:rPr>
      </w:pPr>
      <w:r w:rsidRPr="003044EC">
        <w:rPr>
          <w:rFonts w:ascii="Arial" w:hAnsi="Arial" w:cs="Arial"/>
          <w:b/>
          <w:noProof/>
          <w:sz w:val="24"/>
          <w:szCs w:val="24"/>
          <w:lang w:val="en-US" w:eastAsia="es-ES"/>
        </w:rPr>
        <w:t>ABSTRACT</w:t>
      </w:r>
    </w:p>
    <w:p w:rsidR="000D6AA5" w:rsidRPr="003044EC" w:rsidRDefault="000D6AA5" w:rsidP="003044EC">
      <w:pPr>
        <w:spacing w:after="0" w:line="240" w:lineRule="auto"/>
        <w:jc w:val="both"/>
        <w:rPr>
          <w:rFonts w:ascii="Arial" w:hAnsi="Arial" w:cs="Arial"/>
          <w:noProof/>
          <w:sz w:val="24"/>
          <w:szCs w:val="24"/>
          <w:lang w:val="en-US" w:eastAsia="es-ES"/>
        </w:rPr>
      </w:pPr>
    </w:p>
    <w:p w:rsidR="000D6AA5" w:rsidRPr="003044EC" w:rsidRDefault="000D6AA5" w:rsidP="003044EC">
      <w:pPr>
        <w:spacing w:after="0" w:line="240" w:lineRule="auto"/>
        <w:jc w:val="both"/>
        <w:rPr>
          <w:rFonts w:ascii="Arial" w:hAnsi="Arial" w:cs="Arial"/>
          <w:noProof/>
          <w:sz w:val="24"/>
          <w:szCs w:val="24"/>
          <w:lang w:val="en-US" w:eastAsia="es-ES"/>
        </w:rPr>
      </w:pPr>
      <w:r w:rsidRPr="003044EC">
        <w:rPr>
          <w:rFonts w:ascii="Arial" w:hAnsi="Arial" w:cs="Arial"/>
          <w:noProof/>
          <w:sz w:val="24"/>
          <w:szCs w:val="24"/>
          <w:lang w:val="en-US" w:eastAsia="es-ES"/>
        </w:rPr>
        <w:tab/>
        <w:t>Applying criminological techniques in cases of crimes where firearms are used, has become a major contribution to the study of violent crime; because of their special characteristics can provide conclusive results to determine the true occurrence of well researched facts and collect evidence to then become the evidence with which to convict the guilty. This study is part of the overall goal of applying forensic ballistics as a tool to determine the characteristics of the wounds of a person whose injuries were inflicted by projectiles fired from a gun and achieve an evidentiary element within the legal framework in the process Venezuelan criminal. This research aimed to clarify findings of forensic type as evidence in criminal law adjectival arising from the evidence collected during the investigation of crime and examine the probative value thereof. Thus, academic research presented is based on legal positivism, as it seeks to causally explain the phenomena studied by a formalistic conception, focused on how or how it should be done a scientific action to make it a legal act and not its content, just or unjust, or its purpose. The legal basis of research, is enshrined, first the set of laws and rules that affect and regulate laws constitutional and criminal as state policy in order to achieve the accumulation of elements of proof in cases of a criminal nature and serve as a legal basis for the public prosecutors, judges and public defenders and private. This paper presents a kind of descriptive documentary research, which is expected to provide favorable results in response to the proposed study.</w:t>
      </w:r>
    </w:p>
    <w:p w:rsidR="000D6AA5" w:rsidRPr="003044EC" w:rsidRDefault="000D6AA5" w:rsidP="003044EC">
      <w:pPr>
        <w:spacing w:after="0" w:line="240" w:lineRule="auto"/>
        <w:jc w:val="both"/>
        <w:rPr>
          <w:rFonts w:ascii="Arial" w:hAnsi="Arial" w:cs="Arial"/>
          <w:noProof/>
          <w:sz w:val="24"/>
          <w:szCs w:val="24"/>
          <w:lang w:val="en-US" w:eastAsia="es-ES"/>
        </w:rPr>
      </w:pPr>
    </w:p>
    <w:p w:rsidR="000D6AA5" w:rsidRPr="003044EC" w:rsidRDefault="000D6AA5" w:rsidP="003044EC">
      <w:pPr>
        <w:spacing w:after="0" w:line="240" w:lineRule="auto"/>
        <w:jc w:val="both"/>
        <w:rPr>
          <w:rFonts w:ascii="Arial" w:hAnsi="Arial" w:cs="Arial"/>
          <w:noProof/>
          <w:sz w:val="24"/>
          <w:szCs w:val="24"/>
          <w:lang w:val="en-US" w:eastAsia="es-ES"/>
        </w:rPr>
      </w:pPr>
      <w:r w:rsidRPr="003044EC">
        <w:rPr>
          <w:rFonts w:ascii="Arial" w:hAnsi="Arial" w:cs="Arial"/>
          <w:b/>
          <w:noProof/>
          <w:sz w:val="24"/>
          <w:szCs w:val="24"/>
          <w:lang w:val="en-US" w:eastAsia="es-ES"/>
        </w:rPr>
        <w:t>Descriptors:</w:t>
      </w:r>
      <w:r w:rsidRPr="003044EC">
        <w:rPr>
          <w:rFonts w:ascii="Arial" w:hAnsi="Arial" w:cs="Arial"/>
          <w:noProof/>
          <w:sz w:val="24"/>
          <w:szCs w:val="24"/>
          <w:lang w:val="en-US" w:eastAsia="es-ES"/>
        </w:rPr>
        <w:t xml:space="preserve"> Ballistics, injuries, Criminalistics, Firearms, Crime, Venezuelan Penal Process, evidence.</w:t>
      </w:r>
    </w:p>
    <w:p w:rsidR="000D6AA5" w:rsidRPr="003044EC" w:rsidRDefault="000D6AA5" w:rsidP="003044EC">
      <w:pPr>
        <w:spacing w:after="0" w:line="360" w:lineRule="auto"/>
        <w:jc w:val="both"/>
        <w:rPr>
          <w:rFonts w:ascii="Arial" w:hAnsi="Arial" w:cs="Arial"/>
          <w:color w:val="000000"/>
          <w:sz w:val="24"/>
          <w:szCs w:val="24"/>
          <w:lang w:val="en-US" w:eastAsia="es-ES"/>
        </w:rPr>
      </w:pPr>
    </w:p>
    <w:p w:rsidR="000D6AA5" w:rsidRDefault="000D6AA5" w:rsidP="003044EC">
      <w:pPr>
        <w:spacing w:after="0" w:line="360" w:lineRule="auto"/>
        <w:jc w:val="both"/>
        <w:rPr>
          <w:rFonts w:ascii="Arial" w:hAnsi="Arial" w:cs="Arial"/>
          <w:color w:val="000000"/>
          <w:sz w:val="24"/>
          <w:szCs w:val="24"/>
          <w:lang w:val="en-US" w:eastAsia="es-ES"/>
        </w:rPr>
      </w:pPr>
    </w:p>
    <w:p w:rsidR="000D6AA5" w:rsidRPr="003044EC" w:rsidRDefault="000D6AA5" w:rsidP="003044EC">
      <w:pPr>
        <w:spacing w:after="0" w:line="360" w:lineRule="auto"/>
        <w:jc w:val="both"/>
        <w:rPr>
          <w:rFonts w:ascii="Arial" w:hAnsi="Arial" w:cs="Arial"/>
          <w:color w:val="000000"/>
          <w:sz w:val="24"/>
          <w:szCs w:val="24"/>
          <w:lang w:val="en-US" w:eastAsia="es-ES"/>
        </w:rPr>
      </w:pPr>
    </w:p>
    <w:p w:rsidR="000D6AA5" w:rsidRPr="003044EC" w:rsidRDefault="000D6AA5" w:rsidP="003044EC">
      <w:pPr>
        <w:autoSpaceDE w:val="0"/>
        <w:autoSpaceDN w:val="0"/>
        <w:spacing w:after="0" w:line="360" w:lineRule="auto"/>
        <w:jc w:val="both"/>
        <w:rPr>
          <w:rFonts w:ascii="Arial" w:hAnsi="Arial" w:cs="Arial"/>
          <w:bCs/>
          <w:sz w:val="24"/>
          <w:szCs w:val="24"/>
          <w:lang w:val="en-US" w:eastAsia="es-ES"/>
        </w:rPr>
      </w:pPr>
    </w:p>
    <w:p w:rsidR="000D6AA5" w:rsidRPr="003044EC" w:rsidRDefault="000D6AA5" w:rsidP="003044EC">
      <w:pPr>
        <w:autoSpaceDE w:val="0"/>
        <w:autoSpaceDN w:val="0"/>
        <w:spacing w:after="0" w:line="360" w:lineRule="auto"/>
        <w:jc w:val="both"/>
        <w:rPr>
          <w:rFonts w:ascii="Arial" w:hAnsi="Arial" w:cs="Arial"/>
          <w:bCs/>
          <w:sz w:val="24"/>
          <w:szCs w:val="24"/>
          <w:lang w:val="en-US" w:eastAsia="es-ES"/>
        </w:rPr>
      </w:pPr>
    </w:p>
    <w:p w:rsidR="000D6AA5" w:rsidRPr="003044EC" w:rsidRDefault="000D6AA5" w:rsidP="003044EC">
      <w:pPr>
        <w:autoSpaceDE w:val="0"/>
        <w:autoSpaceDN w:val="0"/>
        <w:spacing w:after="0" w:line="360" w:lineRule="auto"/>
        <w:jc w:val="both"/>
        <w:rPr>
          <w:rFonts w:ascii="Arial" w:hAnsi="Arial" w:cs="Arial"/>
          <w:bCs/>
          <w:sz w:val="24"/>
          <w:szCs w:val="24"/>
          <w:lang w:val="en-US" w:eastAsia="es-ES"/>
        </w:rPr>
      </w:pPr>
    </w:p>
    <w:p w:rsidR="000D6AA5" w:rsidRPr="003044EC" w:rsidRDefault="000D6AA5" w:rsidP="003044EC">
      <w:pPr>
        <w:autoSpaceDE w:val="0"/>
        <w:autoSpaceDN w:val="0"/>
        <w:spacing w:after="0" w:line="360" w:lineRule="auto"/>
        <w:jc w:val="both"/>
        <w:rPr>
          <w:rFonts w:ascii="Arial" w:hAnsi="Arial" w:cs="Arial"/>
          <w:sz w:val="24"/>
          <w:szCs w:val="24"/>
          <w:lang w:val="en-US" w:eastAsia="es-ES"/>
        </w:rPr>
      </w:pPr>
    </w:p>
    <w:p w:rsidR="000D6AA5" w:rsidRPr="00FC16BB" w:rsidRDefault="000D6AA5" w:rsidP="003044EC">
      <w:pPr>
        <w:spacing w:after="0" w:line="240" w:lineRule="auto"/>
        <w:jc w:val="both"/>
        <w:rPr>
          <w:rFonts w:ascii="Arial" w:hAnsi="Arial" w:cs="Arial"/>
          <w:b/>
          <w:noProof/>
          <w:sz w:val="24"/>
          <w:szCs w:val="24"/>
          <w:lang w:eastAsia="es-ES"/>
        </w:rPr>
      </w:pPr>
      <w:r w:rsidRPr="00FC16BB">
        <w:rPr>
          <w:rFonts w:ascii="Arial" w:hAnsi="Arial" w:cs="Arial"/>
          <w:b/>
          <w:noProof/>
          <w:sz w:val="24"/>
          <w:szCs w:val="24"/>
          <w:lang w:eastAsia="es-ES"/>
        </w:rPr>
        <w:lastRenderedPageBreak/>
        <w:t>Dedicatoria:</w:t>
      </w:r>
    </w:p>
    <w:p w:rsidR="000D6AA5" w:rsidRPr="00FC16BB" w:rsidRDefault="000D6AA5" w:rsidP="003044EC">
      <w:pPr>
        <w:spacing w:after="0" w:line="240" w:lineRule="auto"/>
        <w:jc w:val="both"/>
        <w:rPr>
          <w:rFonts w:ascii="Arial" w:hAnsi="Arial" w:cs="Arial"/>
          <w:b/>
          <w:noProof/>
          <w:sz w:val="24"/>
          <w:szCs w:val="24"/>
          <w:lang w:eastAsia="es-ES"/>
        </w:rPr>
      </w:pPr>
    </w:p>
    <w:p w:rsidR="000D6AA5" w:rsidRPr="00FC16BB" w:rsidRDefault="000D6AA5" w:rsidP="003044EC">
      <w:pPr>
        <w:spacing w:after="0" w:line="240" w:lineRule="auto"/>
        <w:jc w:val="both"/>
        <w:rPr>
          <w:rFonts w:ascii="Arial" w:hAnsi="Arial" w:cs="Arial"/>
          <w:b/>
          <w:noProof/>
          <w:sz w:val="24"/>
          <w:szCs w:val="24"/>
          <w:lang w:eastAsia="es-ES"/>
        </w:rPr>
      </w:pPr>
    </w:p>
    <w:p w:rsidR="000D6AA5" w:rsidRPr="00FC16BB" w:rsidRDefault="000D6AA5" w:rsidP="003044EC">
      <w:pPr>
        <w:spacing w:after="0" w:line="240" w:lineRule="auto"/>
        <w:jc w:val="both"/>
        <w:rPr>
          <w:rFonts w:ascii="Arial" w:hAnsi="Arial" w:cs="Arial"/>
          <w:b/>
          <w:noProof/>
          <w:sz w:val="24"/>
          <w:szCs w:val="24"/>
          <w:lang w:eastAsia="es-ES"/>
        </w:rPr>
      </w:pPr>
    </w:p>
    <w:p w:rsidR="000D6AA5" w:rsidRPr="00FC16BB" w:rsidRDefault="000D6AA5" w:rsidP="00197796">
      <w:pPr>
        <w:spacing w:after="0" w:line="240" w:lineRule="auto"/>
        <w:jc w:val="center"/>
        <w:rPr>
          <w:rFonts w:ascii="Arial" w:hAnsi="Arial" w:cs="Arial"/>
          <w:noProof/>
          <w:sz w:val="24"/>
          <w:szCs w:val="24"/>
          <w:lang w:eastAsia="es-ES"/>
        </w:rPr>
      </w:pPr>
      <w:r w:rsidRPr="00FC16BB">
        <w:rPr>
          <w:rFonts w:ascii="Arial" w:hAnsi="Arial" w:cs="Arial"/>
          <w:noProof/>
          <w:sz w:val="24"/>
          <w:szCs w:val="24"/>
          <w:lang w:eastAsia="es-ES"/>
        </w:rPr>
        <w:t>A Dios.</w:t>
      </w:r>
    </w:p>
    <w:p w:rsidR="000D6AA5" w:rsidRPr="00FC16BB" w:rsidRDefault="000D6AA5" w:rsidP="00DC33C9">
      <w:pPr>
        <w:spacing w:after="0" w:line="240" w:lineRule="auto"/>
        <w:rPr>
          <w:rFonts w:ascii="Arial" w:hAnsi="Arial" w:cs="Arial"/>
          <w:noProof/>
          <w:sz w:val="24"/>
          <w:szCs w:val="24"/>
          <w:lang w:eastAsia="es-ES"/>
        </w:rPr>
      </w:pPr>
    </w:p>
    <w:p w:rsidR="000D6AA5" w:rsidRDefault="000D6AA5" w:rsidP="00DC33C9">
      <w:pPr>
        <w:spacing w:after="0" w:line="360" w:lineRule="auto"/>
        <w:rPr>
          <w:rFonts w:ascii="Arial" w:hAnsi="Arial" w:cs="Arial"/>
          <w:noProof/>
          <w:sz w:val="24"/>
          <w:szCs w:val="24"/>
          <w:lang w:eastAsia="es-ES"/>
        </w:rPr>
      </w:pPr>
      <w:r w:rsidRPr="00DC33C9">
        <w:rPr>
          <w:rFonts w:ascii="Arial" w:hAnsi="Arial" w:cs="Arial"/>
          <w:noProof/>
          <w:sz w:val="24"/>
          <w:szCs w:val="24"/>
          <w:lang w:eastAsia="es-ES"/>
        </w:rPr>
        <w:t>Por haberme permitido culminar este estudio de superacion profesional y personal y haberme dado salud para lograr mis objetivos, ademas de su infinita bondad y amor.</w:t>
      </w:r>
    </w:p>
    <w:p w:rsidR="000D6AA5" w:rsidRDefault="000D6AA5" w:rsidP="00DC33C9">
      <w:pPr>
        <w:spacing w:after="0" w:line="360" w:lineRule="auto"/>
        <w:rPr>
          <w:rFonts w:ascii="Arial" w:hAnsi="Arial" w:cs="Arial"/>
          <w:noProof/>
          <w:sz w:val="24"/>
          <w:szCs w:val="24"/>
          <w:lang w:eastAsia="es-ES"/>
        </w:rPr>
      </w:pPr>
    </w:p>
    <w:p w:rsidR="000D6AA5" w:rsidRDefault="000D6AA5" w:rsidP="00DC33C9">
      <w:pPr>
        <w:spacing w:after="0" w:line="360" w:lineRule="auto"/>
        <w:jc w:val="center"/>
        <w:rPr>
          <w:rFonts w:ascii="Arial" w:hAnsi="Arial" w:cs="Arial"/>
          <w:noProof/>
          <w:sz w:val="24"/>
          <w:szCs w:val="24"/>
          <w:lang w:eastAsia="es-ES"/>
        </w:rPr>
      </w:pPr>
      <w:r>
        <w:rPr>
          <w:rFonts w:ascii="Arial" w:hAnsi="Arial" w:cs="Arial"/>
          <w:noProof/>
          <w:sz w:val="24"/>
          <w:szCs w:val="24"/>
          <w:lang w:eastAsia="es-ES"/>
        </w:rPr>
        <w:t>A mis Padres.</w:t>
      </w:r>
    </w:p>
    <w:p w:rsidR="000D6AA5" w:rsidRDefault="000D6AA5" w:rsidP="00DC33C9">
      <w:pPr>
        <w:spacing w:after="0" w:line="360" w:lineRule="auto"/>
        <w:jc w:val="center"/>
        <w:rPr>
          <w:rFonts w:ascii="Arial" w:hAnsi="Arial" w:cs="Arial"/>
          <w:noProof/>
          <w:sz w:val="24"/>
          <w:szCs w:val="24"/>
          <w:lang w:eastAsia="es-ES"/>
        </w:rPr>
      </w:pPr>
    </w:p>
    <w:p w:rsidR="000D6AA5" w:rsidRDefault="000D6AA5" w:rsidP="00DC33C9">
      <w:pPr>
        <w:spacing w:after="0" w:line="360" w:lineRule="auto"/>
        <w:rPr>
          <w:rFonts w:ascii="Arial" w:hAnsi="Arial" w:cs="Arial"/>
          <w:noProof/>
          <w:sz w:val="24"/>
          <w:szCs w:val="24"/>
          <w:lang w:eastAsia="es-ES"/>
        </w:rPr>
      </w:pPr>
      <w:r>
        <w:rPr>
          <w:rFonts w:ascii="Arial" w:hAnsi="Arial" w:cs="Arial"/>
          <w:noProof/>
          <w:sz w:val="24"/>
          <w:szCs w:val="24"/>
          <w:lang w:eastAsia="es-ES"/>
        </w:rPr>
        <w:t>Por haberme apoyado en todo momento, por sus consejos, sus valores, por la motivación constante que me ha permitido ser una persona de bien, pero mas que nada, por los ejemplos de tenacidad, por el valor mostrado para afrontar situaciones y por su amor incondicional.</w:t>
      </w:r>
    </w:p>
    <w:p w:rsidR="000D6AA5" w:rsidRDefault="000D6AA5" w:rsidP="00DC33C9">
      <w:pPr>
        <w:spacing w:after="0" w:line="360" w:lineRule="auto"/>
        <w:rPr>
          <w:rFonts w:ascii="Arial" w:hAnsi="Arial" w:cs="Arial"/>
          <w:noProof/>
          <w:sz w:val="24"/>
          <w:szCs w:val="24"/>
          <w:lang w:eastAsia="es-ES"/>
        </w:rPr>
      </w:pPr>
    </w:p>
    <w:p w:rsidR="000D6AA5" w:rsidRDefault="000D6AA5" w:rsidP="00DC33C9">
      <w:pPr>
        <w:spacing w:after="0" w:line="360" w:lineRule="auto"/>
        <w:jc w:val="center"/>
        <w:rPr>
          <w:rFonts w:ascii="Arial" w:hAnsi="Arial" w:cs="Arial"/>
          <w:noProof/>
          <w:sz w:val="24"/>
          <w:szCs w:val="24"/>
          <w:lang w:eastAsia="es-ES"/>
        </w:rPr>
      </w:pPr>
      <w:r>
        <w:rPr>
          <w:rFonts w:ascii="Arial" w:hAnsi="Arial" w:cs="Arial"/>
          <w:noProof/>
          <w:sz w:val="24"/>
          <w:szCs w:val="24"/>
          <w:lang w:eastAsia="es-ES"/>
        </w:rPr>
        <w:t>A mis Familiares.</w:t>
      </w:r>
    </w:p>
    <w:p w:rsidR="000D6AA5" w:rsidRDefault="000D6AA5" w:rsidP="00DC33C9">
      <w:pPr>
        <w:spacing w:after="0" w:line="360" w:lineRule="auto"/>
        <w:jc w:val="center"/>
        <w:rPr>
          <w:rFonts w:ascii="Arial" w:hAnsi="Arial" w:cs="Arial"/>
          <w:noProof/>
          <w:sz w:val="24"/>
          <w:szCs w:val="24"/>
          <w:lang w:eastAsia="es-ES"/>
        </w:rPr>
      </w:pPr>
    </w:p>
    <w:p w:rsidR="000D6AA5" w:rsidRPr="00DC33C9" w:rsidRDefault="000D6AA5" w:rsidP="00DC33C9">
      <w:pPr>
        <w:spacing w:after="0" w:line="360" w:lineRule="auto"/>
        <w:jc w:val="both"/>
        <w:rPr>
          <w:rFonts w:ascii="Arial" w:hAnsi="Arial" w:cs="Arial"/>
          <w:noProof/>
          <w:sz w:val="24"/>
          <w:szCs w:val="24"/>
          <w:lang w:eastAsia="es-ES"/>
        </w:rPr>
      </w:pPr>
      <w:r>
        <w:rPr>
          <w:rFonts w:ascii="Arial" w:hAnsi="Arial" w:cs="Arial"/>
          <w:noProof/>
          <w:sz w:val="24"/>
          <w:szCs w:val="24"/>
          <w:lang w:eastAsia="es-ES"/>
        </w:rPr>
        <w:t>A mi hermano Alfredo por ser el ejemplo de un hermano mayor y del cual aprendrendi aciertos y de momentos dificiles, a mis tios y familiares fallecidos por dotarme de sabiduria, a todos aquellos que participaron directa o indirectamente en la elaboracion de esta tesis.</w:t>
      </w:r>
    </w:p>
    <w:p w:rsidR="000D6AA5" w:rsidRDefault="000D6AA5" w:rsidP="00197796">
      <w:pPr>
        <w:spacing w:after="0" w:line="240" w:lineRule="auto"/>
        <w:rPr>
          <w:rFonts w:ascii="Arial" w:hAnsi="Arial" w:cs="Arial"/>
          <w:noProof/>
          <w:sz w:val="24"/>
          <w:szCs w:val="24"/>
          <w:lang w:eastAsia="es-ES"/>
        </w:rPr>
      </w:pPr>
    </w:p>
    <w:p w:rsidR="000D6AA5" w:rsidRDefault="000D6AA5" w:rsidP="00197796">
      <w:pPr>
        <w:spacing w:after="0" w:line="240" w:lineRule="auto"/>
        <w:rPr>
          <w:rFonts w:ascii="Arial" w:hAnsi="Arial" w:cs="Arial"/>
          <w:noProof/>
          <w:sz w:val="24"/>
          <w:szCs w:val="24"/>
          <w:lang w:eastAsia="es-ES"/>
        </w:rPr>
      </w:pPr>
    </w:p>
    <w:p w:rsidR="000D6AA5" w:rsidRPr="00197796" w:rsidRDefault="000D6AA5" w:rsidP="00197796">
      <w:pPr>
        <w:spacing w:after="0" w:line="240" w:lineRule="auto"/>
        <w:rPr>
          <w:rFonts w:ascii="Arial" w:hAnsi="Arial" w:cs="Arial"/>
          <w:b/>
          <w:noProof/>
          <w:sz w:val="24"/>
          <w:szCs w:val="24"/>
          <w:lang w:eastAsia="es-ES"/>
        </w:rPr>
      </w:pPr>
    </w:p>
    <w:p w:rsidR="000D6AA5" w:rsidRDefault="000D6AA5" w:rsidP="003044EC">
      <w:pPr>
        <w:spacing w:after="0" w:line="240" w:lineRule="auto"/>
        <w:jc w:val="center"/>
        <w:rPr>
          <w:rFonts w:ascii="Arial" w:hAnsi="Arial" w:cs="Arial"/>
          <w:b/>
          <w:noProof/>
          <w:sz w:val="24"/>
          <w:szCs w:val="24"/>
          <w:u w:val="single"/>
          <w:lang w:val="es-ES" w:eastAsia="es-ES"/>
        </w:rPr>
      </w:pPr>
    </w:p>
    <w:p w:rsidR="000D6AA5" w:rsidRDefault="000D6AA5" w:rsidP="003044EC">
      <w:pPr>
        <w:spacing w:after="0" w:line="240" w:lineRule="auto"/>
        <w:jc w:val="center"/>
        <w:rPr>
          <w:rFonts w:ascii="Arial" w:hAnsi="Arial" w:cs="Arial"/>
          <w:b/>
          <w:noProof/>
          <w:sz w:val="24"/>
          <w:szCs w:val="24"/>
          <w:u w:val="single"/>
          <w:lang w:val="es-ES" w:eastAsia="es-ES"/>
        </w:rPr>
      </w:pPr>
    </w:p>
    <w:p w:rsidR="000D6AA5" w:rsidRDefault="000D6AA5" w:rsidP="003044EC">
      <w:pPr>
        <w:spacing w:after="0" w:line="240" w:lineRule="auto"/>
        <w:jc w:val="center"/>
        <w:rPr>
          <w:rFonts w:ascii="Arial" w:hAnsi="Arial" w:cs="Arial"/>
          <w:b/>
          <w:noProof/>
          <w:sz w:val="24"/>
          <w:szCs w:val="24"/>
          <w:u w:val="single"/>
          <w:lang w:val="es-ES" w:eastAsia="es-ES"/>
        </w:rPr>
      </w:pPr>
    </w:p>
    <w:p w:rsidR="000D6AA5" w:rsidRDefault="000D6AA5" w:rsidP="003044EC">
      <w:pPr>
        <w:spacing w:after="0" w:line="240" w:lineRule="auto"/>
        <w:jc w:val="center"/>
        <w:rPr>
          <w:rFonts w:ascii="Arial" w:hAnsi="Arial" w:cs="Arial"/>
          <w:b/>
          <w:noProof/>
          <w:sz w:val="24"/>
          <w:szCs w:val="24"/>
          <w:u w:val="single"/>
          <w:lang w:val="es-ES" w:eastAsia="es-ES"/>
        </w:rPr>
      </w:pPr>
    </w:p>
    <w:p w:rsidR="000D6AA5" w:rsidRDefault="000D6AA5" w:rsidP="003044EC">
      <w:pPr>
        <w:spacing w:after="0" w:line="240" w:lineRule="auto"/>
        <w:jc w:val="center"/>
        <w:rPr>
          <w:rFonts w:ascii="Arial" w:hAnsi="Arial" w:cs="Arial"/>
          <w:b/>
          <w:noProof/>
          <w:sz w:val="24"/>
          <w:szCs w:val="24"/>
          <w:u w:val="single"/>
          <w:lang w:val="es-ES" w:eastAsia="es-ES"/>
        </w:rPr>
      </w:pPr>
    </w:p>
    <w:p w:rsidR="000D6AA5" w:rsidRDefault="000D6AA5" w:rsidP="003044EC">
      <w:pPr>
        <w:spacing w:after="0" w:line="240" w:lineRule="auto"/>
        <w:jc w:val="center"/>
        <w:rPr>
          <w:rFonts w:ascii="Arial" w:hAnsi="Arial" w:cs="Arial"/>
          <w:b/>
          <w:noProof/>
          <w:sz w:val="24"/>
          <w:szCs w:val="24"/>
          <w:u w:val="single"/>
          <w:lang w:val="es-ES" w:eastAsia="es-ES"/>
        </w:rPr>
      </w:pPr>
    </w:p>
    <w:p w:rsidR="000D6AA5" w:rsidRDefault="000D6AA5" w:rsidP="003044EC">
      <w:pPr>
        <w:spacing w:after="0" w:line="240" w:lineRule="auto"/>
        <w:jc w:val="center"/>
        <w:rPr>
          <w:rFonts w:ascii="Arial" w:hAnsi="Arial" w:cs="Arial"/>
          <w:b/>
          <w:noProof/>
          <w:sz w:val="24"/>
          <w:szCs w:val="24"/>
          <w:u w:val="single"/>
          <w:lang w:val="es-ES" w:eastAsia="es-ES"/>
        </w:rPr>
      </w:pPr>
    </w:p>
    <w:p w:rsidR="000D6AA5" w:rsidRDefault="000D6AA5" w:rsidP="003044EC">
      <w:pPr>
        <w:spacing w:after="0" w:line="240" w:lineRule="auto"/>
        <w:jc w:val="center"/>
        <w:rPr>
          <w:rFonts w:ascii="Arial" w:hAnsi="Arial" w:cs="Arial"/>
          <w:b/>
          <w:noProof/>
          <w:sz w:val="24"/>
          <w:szCs w:val="24"/>
          <w:u w:val="single"/>
          <w:lang w:val="es-ES" w:eastAsia="es-ES"/>
        </w:rPr>
      </w:pPr>
    </w:p>
    <w:p w:rsidR="000D6AA5" w:rsidRPr="0091035A" w:rsidRDefault="000D6AA5" w:rsidP="0091035A">
      <w:pPr>
        <w:spacing w:after="0" w:line="240" w:lineRule="auto"/>
        <w:rPr>
          <w:rFonts w:ascii="Arial" w:hAnsi="Arial" w:cs="Arial"/>
          <w:b/>
          <w:noProof/>
          <w:sz w:val="24"/>
          <w:szCs w:val="24"/>
          <w:lang w:val="es-ES" w:eastAsia="es-ES"/>
        </w:rPr>
      </w:pPr>
    </w:p>
    <w:p w:rsidR="000D6AA5" w:rsidRDefault="000D6AA5" w:rsidP="003044EC">
      <w:pPr>
        <w:spacing w:after="0" w:line="240" w:lineRule="auto"/>
        <w:jc w:val="center"/>
        <w:rPr>
          <w:rFonts w:ascii="Arial" w:hAnsi="Arial" w:cs="Arial"/>
          <w:b/>
          <w:noProof/>
          <w:sz w:val="24"/>
          <w:szCs w:val="24"/>
          <w:u w:val="single"/>
          <w:lang w:val="es-ES" w:eastAsia="es-ES"/>
        </w:rPr>
      </w:pPr>
    </w:p>
    <w:p w:rsidR="000D6AA5" w:rsidRDefault="000D6AA5" w:rsidP="0091035A">
      <w:pPr>
        <w:spacing w:after="0" w:line="240" w:lineRule="auto"/>
        <w:rPr>
          <w:rFonts w:ascii="Arial" w:hAnsi="Arial" w:cs="Arial"/>
          <w:b/>
          <w:noProof/>
          <w:sz w:val="24"/>
          <w:szCs w:val="24"/>
          <w:lang w:val="es-ES" w:eastAsia="es-ES"/>
        </w:rPr>
      </w:pPr>
      <w:r>
        <w:rPr>
          <w:rFonts w:ascii="Arial" w:hAnsi="Arial" w:cs="Arial"/>
          <w:b/>
          <w:noProof/>
          <w:sz w:val="24"/>
          <w:szCs w:val="24"/>
          <w:lang w:val="es-ES" w:eastAsia="es-ES"/>
        </w:rPr>
        <w:lastRenderedPageBreak/>
        <w:t>Reconocimiento:</w:t>
      </w:r>
    </w:p>
    <w:p w:rsidR="000D6AA5" w:rsidRDefault="000D6AA5" w:rsidP="0091035A">
      <w:pPr>
        <w:spacing w:after="0" w:line="240" w:lineRule="auto"/>
        <w:rPr>
          <w:rFonts w:ascii="Arial" w:hAnsi="Arial" w:cs="Arial"/>
          <w:b/>
          <w:noProof/>
          <w:sz w:val="24"/>
          <w:szCs w:val="24"/>
          <w:lang w:val="es-ES" w:eastAsia="es-ES"/>
        </w:rPr>
      </w:pPr>
    </w:p>
    <w:p w:rsidR="000D6AA5" w:rsidRDefault="000D6AA5" w:rsidP="00620A29">
      <w:pPr>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Agradezco principalmente a Dios que me proporciono la disposicion para concluir esta especialidad, Ser maravilloso que me dio fuerza y fe para proseguir mis estudios de cuarto nivel.</w:t>
      </w:r>
    </w:p>
    <w:p w:rsidR="000D6AA5" w:rsidRDefault="000D6AA5" w:rsidP="00620A29">
      <w:pPr>
        <w:spacing w:after="0" w:line="360" w:lineRule="auto"/>
        <w:rPr>
          <w:rFonts w:ascii="Arial" w:hAnsi="Arial" w:cs="Arial"/>
          <w:noProof/>
          <w:sz w:val="24"/>
          <w:szCs w:val="24"/>
          <w:lang w:val="es-ES" w:eastAsia="es-ES"/>
        </w:rPr>
      </w:pPr>
    </w:p>
    <w:p w:rsidR="000D6AA5" w:rsidRDefault="000D6AA5" w:rsidP="00620A29">
      <w:pPr>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Un reconocimiento particular debo al Profesor Msc Carlos Castillo Rosado, que como tutor de este trabajo de grado, me ha orientado, apoyado y corregido en mi labor, con un interes y una entrega que cumple la expectativa que deposite en su persona.</w:t>
      </w:r>
    </w:p>
    <w:p w:rsidR="000D6AA5" w:rsidRPr="0091035A" w:rsidRDefault="000D6AA5" w:rsidP="00620A29">
      <w:pPr>
        <w:spacing w:after="0" w:line="360" w:lineRule="auto"/>
        <w:jc w:val="both"/>
        <w:rPr>
          <w:rFonts w:ascii="Arial" w:hAnsi="Arial" w:cs="Arial"/>
          <w:noProof/>
          <w:sz w:val="24"/>
          <w:szCs w:val="24"/>
          <w:lang w:val="es-ES" w:eastAsia="es-ES"/>
        </w:rPr>
      </w:pPr>
    </w:p>
    <w:p w:rsidR="000D6AA5" w:rsidRPr="00620A29" w:rsidRDefault="000D6AA5" w:rsidP="00620A29">
      <w:pPr>
        <w:spacing w:line="360" w:lineRule="auto"/>
        <w:jc w:val="both"/>
        <w:rPr>
          <w:rFonts w:ascii="Arial" w:hAnsi="Arial" w:cs="Arial"/>
          <w:noProof/>
          <w:sz w:val="24"/>
          <w:szCs w:val="24"/>
          <w:lang w:val="es-ES" w:eastAsia="es-ES"/>
        </w:rPr>
      </w:pPr>
      <w:r w:rsidRPr="00620A29">
        <w:rPr>
          <w:rFonts w:ascii="Arial" w:hAnsi="Arial" w:cs="Arial"/>
          <w:noProof/>
          <w:sz w:val="24"/>
          <w:szCs w:val="24"/>
          <w:lang w:val="es-ES" w:eastAsia="es-ES"/>
        </w:rPr>
        <w:t>A la Universidad de Carabobo, Alma Mater que tiene como mision la difusion  de conocimientos innovadores, competitivos y socialmente pertinentes para la formacion etica e integral de profesio</w:t>
      </w:r>
      <w:r w:rsidRPr="00620A29">
        <w:rPr>
          <w:rFonts w:ascii="Arial" w:hAnsi="Arial" w:cs="Arial"/>
          <w:sz w:val="24"/>
          <w:szCs w:val="24"/>
        </w:rPr>
        <w:t>nales y técnicos, altamente calificados, con sentido ciudadano, específicamente a la Dirección de Postgrado de la Facultad de Ciencias Jurídicas y Políticas por instituir especialidades que permiten el constante desarrollo profesional del Abogado e integrantes de esta honorable comisión coordinadora, por el aplomo que dedican a evaluar cada trabajo de grado producto de esmero académico y entrega profesional.</w:t>
      </w:r>
    </w:p>
    <w:p w:rsidR="000D6AA5" w:rsidRDefault="000D6AA5" w:rsidP="00620A29">
      <w:pPr>
        <w:spacing w:line="360" w:lineRule="auto"/>
        <w:jc w:val="both"/>
        <w:rPr>
          <w:rFonts w:ascii="Arial" w:hAnsi="Arial" w:cs="Arial"/>
          <w:noProof/>
          <w:sz w:val="24"/>
          <w:szCs w:val="24"/>
          <w:lang w:val="es-ES" w:eastAsia="es-ES"/>
        </w:rPr>
      </w:pPr>
      <w:r w:rsidRPr="00F5265B">
        <w:rPr>
          <w:rFonts w:ascii="Arial" w:hAnsi="Arial" w:cs="Arial"/>
          <w:noProof/>
          <w:sz w:val="24"/>
          <w:szCs w:val="24"/>
          <w:lang w:val="es-ES" w:eastAsia="es-ES"/>
        </w:rPr>
        <w:t>A mis Profesores por su gran apoyo y motivación para la culminación de estudios profesionales y p</w:t>
      </w:r>
      <w:r>
        <w:rPr>
          <w:rFonts w:ascii="Arial" w:hAnsi="Arial" w:cs="Arial"/>
          <w:noProof/>
          <w:sz w:val="24"/>
          <w:szCs w:val="24"/>
          <w:lang w:val="es-ES" w:eastAsia="es-ES"/>
        </w:rPr>
        <w:t>ara la elaboración de esta tesis</w:t>
      </w:r>
      <w:r w:rsidRPr="00F5265B">
        <w:rPr>
          <w:rFonts w:ascii="Arial" w:hAnsi="Arial" w:cs="Arial"/>
          <w:noProof/>
          <w:sz w:val="24"/>
          <w:szCs w:val="24"/>
          <w:lang w:val="es-ES" w:eastAsia="es-ES"/>
        </w:rPr>
        <w:t>;a la Profesora Eloisa Sanchez Brito por haberme guiado en la metodología de este trabajo, a la Lic. Hiorley Almaral por su tiempo y conocimiento compartido y por impulsar desde el inicio el desarrollo de nuestra formación profesional, al Dr. Gottfried Ryback por sus clases impartidas dotándonos de valioso conocimiento que desarrollo en este trabajo de grado. Finalmente a demás Profesores, aquellos que marcaron cada etapa del camino en esta Especialización y que me ayudaron en asesorías y dudas presentadas.</w:t>
      </w:r>
    </w:p>
    <w:p w:rsidR="000D6AA5" w:rsidRDefault="000D6AA5" w:rsidP="0091035A">
      <w:pPr>
        <w:rPr>
          <w:rFonts w:ascii="Arial" w:hAnsi="Arial" w:cs="Arial"/>
          <w:noProof/>
          <w:sz w:val="24"/>
          <w:szCs w:val="24"/>
          <w:lang w:val="es-ES" w:eastAsia="es-ES"/>
        </w:rPr>
      </w:pPr>
    </w:p>
    <w:p w:rsidR="000D6AA5" w:rsidRDefault="000D6AA5" w:rsidP="004F4E1F">
      <w:pPr>
        <w:spacing w:after="0" w:line="240" w:lineRule="auto"/>
        <w:jc w:val="center"/>
        <w:rPr>
          <w:rFonts w:ascii="Arial" w:hAnsi="Arial" w:cs="Arial"/>
          <w:b/>
          <w:noProof/>
          <w:sz w:val="24"/>
          <w:szCs w:val="24"/>
          <w:u w:val="single"/>
          <w:lang w:val="es-ES" w:eastAsia="es-ES"/>
        </w:rPr>
      </w:pPr>
      <w:r>
        <w:rPr>
          <w:rFonts w:ascii="Arial" w:hAnsi="Arial" w:cs="Arial"/>
          <w:b/>
          <w:noProof/>
          <w:sz w:val="24"/>
          <w:szCs w:val="24"/>
          <w:u w:val="single"/>
          <w:lang w:val="es-ES" w:eastAsia="es-ES"/>
        </w:rPr>
        <w:lastRenderedPageBreak/>
        <w:t>LISTA DE CUADROS</w:t>
      </w:r>
    </w:p>
    <w:p w:rsidR="000D6AA5" w:rsidRDefault="000D6AA5" w:rsidP="00004CC7">
      <w:pPr>
        <w:spacing w:after="0" w:line="240" w:lineRule="auto"/>
        <w:jc w:val="center"/>
        <w:rPr>
          <w:rFonts w:ascii="Arial" w:hAnsi="Arial" w:cs="Arial"/>
          <w:b/>
          <w:noProof/>
          <w:sz w:val="24"/>
          <w:szCs w:val="24"/>
          <w:u w:val="single"/>
          <w:lang w:val="es-ES" w:eastAsia="es-ES"/>
        </w:rPr>
      </w:pPr>
    </w:p>
    <w:p w:rsidR="000D6AA5" w:rsidRDefault="000D6AA5" w:rsidP="00004CC7">
      <w:pPr>
        <w:spacing w:after="0" w:line="240" w:lineRule="auto"/>
        <w:jc w:val="center"/>
        <w:rPr>
          <w:rFonts w:ascii="Arial" w:hAnsi="Arial" w:cs="Arial"/>
          <w:b/>
          <w:noProof/>
          <w:sz w:val="24"/>
          <w:szCs w:val="24"/>
          <w:u w:val="single"/>
          <w:lang w:val="es-ES" w:eastAsia="es-ES"/>
        </w:rPr>
      </w:pPr>
    </w:p>
    <w:tbl>
      <w:tblPr>
        <w:tblW w:w="8755" w:type="dxa"/>
        <w:tblLook w:val="00A0" w:firstRow="1" w:lastRow="0" w:firstColumn="1" w:lastColumn="0" w:noHBand="0" w:noVBand="0"/>
      </w:tblPr>
      <w:tblGrid>
        <w:gridCol w:w="958"/>
        <w:gridCol w:w="6794"/>
        <w:gridCol w:w="1003"/>
      </w:tblGrid>
      <w:tr w:rsidR="000D6AA5" w:rsidRPr="009C3D6B" w:rsidTr="009E199F">
        <w:tc>
          <w:tcPr>
            <w:tcW w:w="959"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b/>
                <w:noProof/>
                <w:sz w:val="24"/>
                <w:szCs w:val="24"/>
                <w:lang w:val="es-ES" w:eastAsia="es-ES"/>
              </w:rPr>
            </w:pPr>
            <w:r w:rsidRPr="009C3D6B">
              <w:rPr>
                <w:rFonts w:ascii="Arial" w:hAnsi="Arial" w:cs="Arial"/>
                <w:b/>
                <w:noProof/>
                <w:sz w:val="24"/>
                <w:szCs w:val="24"/>
                <w:lang w:val="es-ES" w:eastAsia="es-ES"/>
              </w:rPr>
              <w:t>N°</w:t>
            </w:r>
          </w:p>
          <w:p w:rsidR="000D6AA5" w:rsidRPr="009C3D6B" w:rsidRDefault="000D6AA5" w:rsidP="009C3D6B">
            <w:pPr>
              <w:spacing w:after="0" w:line="240" w:lineRule="auto"/>
              <w:jc w:val="center"/>
              <w:rPr>
                <w:rFonts w:ascii="Arial" w:hAnsi="Arial" w:cs="Arial"/>
                <w:noProof/>
                <w:sz w:val="24"/>
                <w:szCs w:val="24"/>
                <w:lang w:val="es-ES" w:eastAsia="es-ES"/>
              </w:rPr>
            </w:pPr>
          </w:p>
        </w:tc>
        <w:tc>
          <w:tcPr>
            <w:tcW w:w="6804"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b/>
                <w:noProof/>
                <w:sz w:val="24"/>
                <w:szCs w:val="24"/>
                <w:lang w:val="es-ES" w:eastAsia="es-ES"/>
              </w:rPr>
            </w:pPr>
            <w:r w:rsidRPr="009C3D6B">
              <w:rPr>
                <w:rFonts w:ascii="Arial" w:hAnsi="Arial" w:cs="Arial"/>
                <w:b/>
                <w:noProof/>
                <w:sz w:val="24"/>
                <w:szCs w:val="24"/>
                <w:lang w:val="es-ES" w:eastAsia="es-ES"/>
              </w:rPr>
              <w:t>Titulo del Cuadro</w:t>
            </w:r>
          </w:p>
        </w:tc>
        <w:tc>
          <w:tcPr>
            <w:tcW w:w="992"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rPr>
                <w:rFonts w:ascii="Arial" w:hAnsi="Arial" w:cs="Arial"/>
                <w:b/>
                <w:noProof/>
                <w:sz w:val="24"/>
                <w:szCs w:val="24"/>
                <w:lang w:val="es-ES" w:eastAsia="es-ES"/>
              </w:rPr>
            </w:pPr>
            <w:r w:rsidRPr="009C3D6B">
              <w:rPr>
                <w:rFonts w:ascii="Arial" w:hAnsi="Arial" w:cs="Arial"/>
                <w:b/>
                <w:noProof/>
                <w:sz w:val="24"/>
                <w:szCs w:val="24"/>
                <w:lang w:val="es-ES" w:eastAsia="es-ES"/>
              </w:rPr>
              <w:t>Pagina</w:t>
            </w:r>
          </w:p>
        </w:tc>
      </w:tr>
      <w:tr w:rsidR="000D6AA5" w:rsidRPr="009C3D6B" w:rsidTr="009E199F">
        <w:tc>
          <w:tcPr>
            <w:tcW w:w="959" w:type="dxa"/>
          </w:tcPr>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01</w:t>
            </w:r>
          </w:p>
        </w:tc>
        <w:tc>
          <w:tcPr>
            <w:tcW w:w="6804"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Tabla de Operacionalizacion de Variables</w:t>
            </w:r>
          </w:p>
          <w:p w:rsidR="000D6AA5" w:rsidRPr="009C3D6B" w:rsidRDefault="000D6AA5" w:rsidP="009C3D6B">
            <w:pPr>
              <w:spacing w:after="0" w:line="240" w:lineRule="auto"/>
              <w:jc w:val="center"/>
              <w:rPr>
                <w:rFonts w:ascii="Arial" w:hAnsi="Arial" w:cs="Arial"/>
                <w:noProof/>
                <w:sz w:val="24"/>
                <w:szCs w:val="24"/>
                <w:lang w:val="es-ES" w:eastAsia="es-ES"/>
              </w:rPr>
            </w:pPr>
          </w:p>
        </w:tc>
        <w:tc>
          <w:tcPr>
            <w:tcW w:w="992" w:type="dxa"/>
          </w:tcPr>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83</w:t>
            </w:r>
          </w:p>
          <w:p w:rsidR="000D6AA5" w:rsidRPr="009C3D6B" w:rsidRDefault="000D6AA5" w:rsidP="009C3D6B">
            <w:pPr>
              <w:spacing w:after="0" w:line="240" w:lineRule="auto"/>
              <w:rPr>
                <w:rFonts w:ascii="Arial" w:hAnsi="Arial" w:cs="Arial"/>
                <w:noProof/>
                <w:sz w:val="24"/>
                <w:szCs w:val="24"/>
                <w:lang w:val="es-ES" w:eastAsia="es-ES"/>
              </w:rPr>
            </w:pPr>
          </w:p>
        </w:tc>
      </w:tr>
      <w:tr w:rsidR="000D6AA5" w:rsidRPr="009C3D6B" w:rsidTr="009E199F">
        <w:tc>
          <w:tcPr>
            <w:tcW w:w="959" w:type="dxa"/>
          </w:tcPr>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02</w:t>
            </w:r>
          </w:p>
          <w:p w:rsidR="000D6AA5" w:rsidRPr="009C3D6B" w:rsidRDefault="000D6AA5" w:rsidP="009C3D6B">
            <w:pPr>
              <w:spacing w:after="0" w:line="240" w:lineRule="auto"/>
              <w:jc w:val="center"/>
              <w:rPr>
                <w:rFonts w:ascii="Arial" w:hAnsi="Arial" w:cs="Arial"/>
                <w:noProof/>
                <w:sz w:val="24"/>
                <w:szCs w:val="24"/>
                <w:lang w:val="es-ES" w:eastAsia="es-ES"/>
              </w:rPr>
            </w:pPr>
          </w:p>
        </w:tc>
        <w:tc>
          <w:tcPr>
            <w:tcW w:w="6804"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Indice de Delitos Generales en el Estado Carabobo periodo 2010 al 2013</w:t>
            </w:r>
          </w:p>
        </w:tc>
        <w:tc>
          <w:tcPr>
            <w:tcW w:w="992" w:type="dxa"/>
          </w:tcPr>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102</w:t>
            </w:r>
          </w:p>
        </w:tc>
      </w:tr>
      <w:tr w:rsidR="000D6AA5" w:rsidRPr="009C3D6B" w:rsidTr="009E199F">
        <w:tc>
          <w:tcPr>
            <w:tcW w:w="959" w:type="dxa"/>
          </w:tcPr>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03</w:t>
            </w:r>
          </w:p>
          <w:p w:rsidR="000D6AA5" w:rsidRPr="009C3D6B" w:rsidRDefault="000D6AA5" w:rsidP="009C3D6B">
            <w:pPr>
              <w:spacing w:after="0" w:line="240" w:lineRule="auto"/>
              <w:jc w:val="center"/>
              <w:rPr>
                <w:rFonts w:ascii="Arial" w:hAnsi="Arial" w:cs="Arial"/>
                <w:noProof/>
                <w:sz w:val="24"/>
                <w:szCs w:val="24"/>
                <w:lang w:val="es-ES" w:eastAsia="es-ES"/>
              </w:rPr>
            </w:pPr>
          </w:p>
        </w:tc>
        <w:tc>
          <w:tcPr>
            <w:tcW w:w="6804"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Indice de Delitos de Homicidios Originados por Disparos de Armas de Fuegos y Otras Causas Ocurridos en el Estado Carabobo en el periodo 2010-2013</w:t>
            </w:r>
          </w:p>
        </w:tc>
        <w:tc>
          <w:tcPr>
            <w:tcW w:w="992"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108</w:t>
            </w:r>
          </w:p>
        </w:tc>
      </w:tr>
      <w:tr w:rsidR="000D6AA5" w:rsidRPr="009C3D6B" w:rsidTr="009E199F">
        <w:tc>
          <w:tcPr>
            <w:tcW w:w="959" w:type="dxa"/>
          </w:tcPr>
          <w:p w:rsidR="000D6AA5" w:rsidRPr="009C3D6B" w:rsidRDefault="000D6AA5" w:rsidP="009C3D6B">
            <w:pPr>
              <w:spacing w:after="0" w:line="240" w:lineRule="auto"/>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04</w:t>
            </w:r>
          </w:p>
        </w:tc>
        <w:tc>
          <w:tcPr>
            <w:tcW w:w="6804"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Indice de Delitos de Lesiones Originadas por Disparos de Armas de Fuego y otras causas ocurridos en el Estado Carabobo en el Periodo 2010-2013</w:t>
            </w:r>
          </w:p>
        </w:tc>
        <w:tc>
          <w:tcPr>
            <w:tcW w:w="992"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112</w:t>
            </w:r>
          </w:p>
        </w:tc>
      </w:tr>
      <w:tr w:rsidR="000D6AA5" w:rsidRPr="009C3D6B" w:rsidTr="009E199F">
        <w:tc>
          <w:tcPr>
            <w:tcW w:w="959"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05</w:t>
            </w:r>
          </w:p>
          <w:p w:rsidR="000D6AA5" w:rsidRPr="009C3D6B" w:rsidRDefault="000D6AA5" w:rsidP="009C3D6B">
            <w:pPr>
              <w:spacing w:after="0" w:line="240" w:lineRule="auto"/>
              <w:jc w:val="center"/>
              <w:rPr>
                <w:rFonts w:ascii="Arial" w:hAnsi="Arial" w:cs="Arial"/>
                <w:noProof/>
                <w:sz w:val="24"/>
                <w:szCs w:val="24"/>
                <w:lang w:val="es-ES" w:eastAsia="es-ES"/>
              </w:rPr>
            </w:pPr>
          </w:p>
        </w:tc>
        <w:tc>
          <w:tcPr>
            <w:tcW w:w="6804"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Indice de Delitos de Lesiones y Homicidios Originados por Disparos de Armas de Fuego y Otras Causas Ocurridos en el Estado Carabobo en el Periodo 2010-2013</w:t>
            </w:r>
          </w:p>
        </w:tc>
        <w:tc>
          <w:tcPr>
            <w:tcW w:w="992"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114</w:t>
            </w:r>
          </w:p>
        </w:tc>
      </w:tr>
    </w:tbl>
    <w:p w:rsidR="000D6AA5" w:rsidRPr="00004CC7" w:rsidRDefault="000D6AA5" w:rsidP="00004CC7">
      <w:pPr>
        <w:spacing w:after="0" w:line="240" w:lineRule="auto"/>
        <w:jc w:val="center"/>
        <w:rPr>
          <w:rFonts w:ascii="Arial" w:hAnsi="Arial" w:cs="Arial"/>
          <w:noProof/>
          <w:sz w:val="24"/>
          <w:szCs w:val="24"/>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r>
        <w:rPr>
          <w:rFonts w:ascii="Arial" w:hAnsi="Arial" w:cs="Arial"/>
          <w:b/>
          <w:noProof/>
          <w:sz w:val="24"/>
          <w:szCs w:val="24"/>
          <w:u w:val="single"/>
          <w:lang w:val="es-ES" w:eastAsia="es-ES"/>
        </w:rPr>
        <w:lastRenderedPageBreak/>
        <w:t>LISTADO DE GRAFICOS</w:t>
      </w: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tbl>
      <w:tblPr>
        <w:tblW w:w="8674" w:type="dxa"/>
        <w:tblLook w:val="00A0" w:firstRow="1" w:lastRow="0" w:firstColumn="1" w:lastColumn="0" w:noHBand="0" w:noVBand="0"/>
      </w:tblPr>
      <w:tblGrid>
        <w:gridCol w:w="953"/>
        <w:gridCol w:w="6711"/>
        <w:gridCol w:w="1010"/>
      </w:tblGrid>
      <w:tr w:rsidR="000D6AA5" w:rsidRPr="009C3D6B" w:rsidTr="009E199F">
        <w:trPr>
          <w:trHeight w:val="273"/>
        </w:trPr>
        <w:tc>
          <w:tcPr>
            <w:tcW w:w="953" w:type="dxa"/>
          </w:tcPr>
          <w:p w:rsidR="000D6AA5" w:rsidRPr="009C3D6B" w:rsidRDefault="000D6AA5" w:rsidP="009C3D6B">
            <w:pPr>
              <w:spacing w:after="0" w:line="240" w:lineRule="auto"/>
              <w:jc w:val="center"/>
              <w:rPr>
                <w:rFonts w:ascii="Arial" w:hAnsi="Arial" w:cs="Arial"/>
                <w:b/>
                <w:noProof/>
                <w:sz w:val="24"/>
                <w:szCs w:val="24"/>
                <w:lang w:val="es-ES" w:eastAsia="es-ES"/>
              </w:rPr>
            </w:pPr>
            <w:r w:rsidRPr="009C3D6B">
              <w:rPr>
                <w:rFonts w:ascii="Arial" w:hAnsi="Arial" w:cs="Arial"/>
                <w:b/>
                <w:noProof/>
                <w:sz w:val="24"/>
                <w:szCs w:val="24"/>
                <w:lang w:val="es-ES" w:eastAsia="es-ES"/>
              </w:rPr>
              <w:t>N°</w:t>
            </w:r>
          </w:p>
        </w:tc>
        <w:tc>
          <w:tcPr>
            <w:tcW w:w="6711" w:type="dxa"/>
          </w:tcPr>
          <w:p w:rsidR="000D6AA5" w:rsidRPr="009C3D6B" w:rsidRDefault="000D6AA5" w:rsidP="009C3D6B">
            <w:pPr>
              <w:spacing w:after="0" w:line="240" w:lineRule="auto"/>
              <w:jc w:val="center"/>
              <w:rPr>
                <w:rFonts w:ascii="Arial" w:hAnsi="Arial" w:cs="Arial"/>
                <w:b/>
                <w:noProof/>
                <w:sz w:val="24"/>
                <w:szCs w:val="24"/>
                <w:lang w:val="es-ES" w:eastAsia="es-ES"/>
              </w:rPr>
            </w:pPr>
            <w:r w:rsidRPr="009C3D6B">
              <w:rPr>
                <w:rFonts w:ascii="Arial" w:hAnsi="Arial" w:cs="Arial"/>
                <w:b/>
                <w:noProof/>
                <w:sz w:val="24"/>
                <w:szCs w:val="24"/>
                <w:lang w:val="es-ES" w:eastAsia="es-ES"/>
              </w:rPr>
              <w:t>Titulo del Grafico</w:t>
            </w:r>
          </w:p>
        </w:tc>
        <w:tc>
          <w:tcPr>
            <w:tcW w:w="1010" w:type="dxa"/>
          </w:tcPr>
          <w:p w:rsidR="000D6AA5" w:rsidRPr="009C3D6B" w:rsidRDefault="000D6AA5" w:rsidP="009C3D6B">
            <w:pPr>
              <w:spacing w:after="0" w:line="240" w:lineRule="auto"/>
              <w:jc w:val="center"/>
              <w:rPr>
                <w:rFonts w:ascii="Arial" w:hAnsi="Arial" w:cs="Arial"/>
                <w:b/>
                <w:noProof/>
                <w:sz w:val="24"/>
                <w:szCs w:val="24"/>
                <w:lang w:val="es-ES" w:eastAsia="es-ES"/>
              </w:rPr>
            </w:pPr>
            <w:r w:rsidRPr="009C3D6B">
              <w:rPr>
                <w:rFonts w:ascii="Arial" w:hAnsi="Arial" w:cs="Arial"/>
                <w:b/>
                <w:noProof/>
                <w:sz w:val="24"/>
                <w:szCs w:val="24"/>
                <w:lang w:val="es-ES" w:eastAsia="es-ES"/>
              </w:rPr>
              <w:t>Pagina</w:t>
            </w:r>
          </w:p>
        </w:tc>
      </w:tr>
      <w:tr w:rsidR="000D6AA5" w:rsidRPr="009C3D6B" w:rsidTr="009E199F">
        <w:trPr>
          <w:trHeight w:val="833"/>
        </w:trPr>
        <w:tc>
          <w:tcPr>
            <w:tcW w:w="953"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01</w:t>
            </w:r>
          </w:p>
          <w:p w:rsidR="000D6AA5" w:rsidRPr="009C3D6B" w:rsidRDefault="000D6AA5" w:rsidP="009C3D6B">
            <w:pPr>
              <w:spacing w:after="0" w:line="240" w:lineRule="auto"/>
              <w:jc w:val="center"/>
              <w:rPr>
                <w:rFonts w:ascii="Arial" w:hAnsi="Arial" w:cs="Arial"/>
                <w:noProof/>
                <w:sz w:val="24"/>
                <w:szCs w:val="24"/>
                <w:lang w:val="es-ES" w:eastAsia="es-ES"/>
              </w:rPr>
            </w:pPr>
          </w:p>
        </w:tc>
        <w:tc>
          <w:tcPr>
            <w:tcW w:w="6711"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Ha investigado delitos en los cuales el agraviado ha presentado herida producida por disparos de armas de fuego.</w:t>
            </w:r>
          </w:p>
        </w:tc>
        <w:tc>
          <w:tcPr>
            <w:tcW w:w="1010"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88</w:t>
            </w:r>
          </w:p>
        </w:tc>
      </w:tr>
      <w:tr w:rsidR="000D6AA5" w:rsidRPr="009C3D6B" w:rsidTr="009E199F">
        <w:trPr>
          <w:trHeight w:val="1106"/>
        </w:trPr>
        <w:tc>
          <w:tcPr>
            <w:tcW w:w="953"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02</w:t>
            </w:r>
          </w:p>
          <w:p w:rsidR="000D6AA5" w:rsidRPr="009C3D6B" w:rsidRDefault="000D6AA5" w:rsidP="009C3D6B">
            <w:pPr>
              <w:spacing w:after="0" w:line="240" w:lineRule="auto"/>
              <w:jc w:val="center"/>
              <w:rPr>
                <w:rFonts w:ascii="Arial" w:hAnsi="Arial" w:cs="Arial"/>
                <w:noProof/>
                <w:sz w:val="24"/>
                <w:szCs w:val="24"/>
                <w:lang w:val="es-ES" w:eastAsia="es-ES"/>
              </w:rPr>
            </w:pPr>
          </w:p>
        </w:tc>
        <w:tc>
          <w:tcPr>
            <w:tcW w:w="6711"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Tiene conocimiento técnico en relación a la aplicación de la balística forense para determinar que las lesiones presentadas por una persona fueron causadas o no por disparos de armas de fuego.</w:t>
            </w:r>
          </w:p>
        </w:tc>
        <w:tc>
          <w:tcPr>
            <w:tcW w:w="1010"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89</w:t>
            </w:r>
          </w:p>
        </w:tc>
      </w:tr>
      <w:tr w:rsidR="000D6AA5" w:rsidRPr="009C3D6B" w:rsidTr="009E199F">
        <w:trPr>
          <w:trHeight w:val="1106"/>
        </w:trPr>
        <w:tc>
          <w:tcPr>
            <w:tcW w:w="953"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03</w:t>
            </w:r>
          </w:p>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p>
        </w:tc>
        <w:tc>
          <w:tcPr>
            <w:tcW w:w="6711"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Ha investigado casos donde las lesiones exhibidas por el agraviado presentan dudas respecto al instrumento utilizado para causar las mismas</w:t>
            </w:r>
          </w:p>
        </w:tc>
        <w:tc>
          <w:tcPr>
            <w:tcW w:w="1010"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90</w:t>
            </w:r>
          </w:p>
        </w:tc>
      </w:tr>
      <w:tr w:rsidR="000D6AA5" w:rsidRPr="009C3D6B" w:rsidTr="009E199F">
        <w:trPr>
          <w:trHeight w:val="560"/>
        </w:trPr>
        <w:tc>
          <w:tcPr>
            <w:tcW w:w="953"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 xml:space="preserve">    04</w:t>
            </w:r>
          </w:p>
        </w:tc>
        <w:tc>
          <w:tcPr>
            <w:tcW w:w="6711"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En los casos planteados en el item anterior fue aplicada la balistica forense para resolver tales dudas</w:t>
            </w:r>
          </w:p>
        </w:tc>
        <w:tc>
          <w:tcPr>
            <w:tcW w:w="1010" w:type="dxa"/>
          </w:tcPr>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91</w:t>
            </w:r>
          </w:p>
          <w:p w:rsidR="000D6AA5" w:rsidRPr="009C3D6B" w:rsidRDefault="000D6AA5" w:rsidP="009C3D6B">
            <w:pPr>
              <w:spacing w:after="0" w:line="240" w:lineRule="auto"/>
              <w:jc w:val="center"/>
              <w:rPr>
                <w:rFonts w:ascii="Arial" w:hAnsi="Arial" w:cs="Arial"/>
                <w:noProof/>
                <w:sz w:val="24"/>
                <w:szCs w:val="24"/>
                <w:lang w:val="es-ES" w:eastAsia="es-ES"/>
              </w:rPr>
            </w:pPr>
          </w:p>
        </w:tc>
      </w:tr>
      <w:tr w:rsidR="000D6AA5" w:rsidRPr="009C3D6B" w:rsidTr="009E199F">
        <w:trPr>
          <w:trHeight w:val="818"/>
        </w:trPr>
        <w:tc>
          <w:tcPr>
            <w:tcW w:w="953"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05</w:t>
            </w:r>
          </w:p>
          <w:p w:rsidR="000D6AA5" w:rsidRPr="009C3D6B" w:rsidRDefault="000D6AA5" w:rsidP="009C3D6B">
            <w:pPr>
              <w:spacing w:after="0" w:line="240" w:lineRule="auto"/>
              <w:jc w:val="center"/>
              <w:rPr>
                <w:rFonts w:ascii="Arial" w:hAnsi="Arial" w:cs="Arial"/>
                <w:noProof/>
                <w:sz w:val="24"/>
                <w:szCs w:val="24"/>
                <w:lang w:val="es-ES" w:eastAsia="es-ES"/>
              </w:rPr>
            </w:pPr>
          </w:p>
        </w:tc>
        <w:tc>
          <w:tcPr>
            <w:tcW w:w="6711"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Con la aplicación de la balistica forense se puede comprobar las caracteristicas del instrumento del instrumento de comisión del delito que produce las heridas</w:t>
            </w:r>
          </w:p>
        </w:tc>
        <w:tc>
          <w:tcPr>
            <w:tcW w:w="1010"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92</w:t>
            </w:r>
          </w:p>
        </w:tc>
      </w:tr>
      <w:tr w:rsidR="000D6AA5" w:rsidRPr="009C3D6B" w:rsidTr="009E199F">
        <w:trPr>
          <w:trHeight w:val="833"/>
        </w:trPr>
        <w:tc>
          <w:tcPr>
            <w:tcW w:w="953"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06</w:t>
            </w:r>
          </w:p>
          <w:p w:rsidR="000D6AA5" w:rsidRPr="009C3D6B" w:rsidRDefault="000D6AA5" w:rsidP="009C3D6B">
            <w:pPr>
              <w:spacing w:after="0" w:line="240" w:lineRule="auto"/>
              <w:jc w:val="center"/>
              <w:rPr>
                <w:rFonts w:ascii="Arial" w:hAnsi="Arial" w:cs="Arial"/>
                <w:noProof/>
                <w:sz w:val="24"/>
                <w:szCs w:val="24"/>
                <w:lang w:val="es-ES" w:eastAsia="es-ES"/>
              </w:rPr>
            </w:pPr>
          </w:p>
        </w:tc>
        <w:tc>
          <w:tcPr>
            <w:tcW w:w="6711"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Laaplicacion de la balistica forense ha ayudado a establecer cual es el instrumento de comisión del delito con la cual se produjeron las heridas presentadas por el agraviado</w:t>
            </w:r>
          </w:p>
        </w:tc>
        <w:tc>
          <w:tcPr>
            <w:tcW w:w="1010"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93</w:t>
            </w:r>
          </w:p>
        </w:tc>
      </w:tr>
      <w:tr w:rsidR="000D6AA5" w:rsidRPr="009C3D6B" w:rsidTr="009E199F">
        <w:trPr>
          <w:trHeight w:val="833"/>
        </w:trPr>
        <w:tc>
          <w:tcPr>
            <w:tcW w:w="953"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07</w:t>
            </w:r>
          </w:p>
          <w:p w:rsidR="000D6AA5" w:rsidRPr="009C3D6B" w:rsidRDefault="000D6AA5" w:rsidP="009C3D6B">
            <w:pPr>
              <w:spacing w:after="0" w:line="240" w:lineRule="auto"/>
              <w:jc w:val="center"/>
              <w:rPr>
                <w:rFonts w:ascii="Arial" w:hAnsi="Arial" w:cs="Arial"/>
                <w:noProof/>
                <w:sz w:val="24"/>
                <w:szCs w:val="24"/>
                <w:lang w:val="es-ES" w:eastAsia="es-ES"/>
              </w:rPr>
            </w:pPr>
          </w:p>
        </w:tc>
        <w:tc>
          <w:tcPr>
            <w:tcW w:w="6711"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sz w:val="24"/>
                <w:szCs w:val="24"/>
                <w:lang w:val="es-ES"/>
              </w:rPr>
              <w:t>La aplicación de la balística f</w:t>
            </w:r>
            <w:r w:rsidRPr="009C3D6B">
              <w:rPr>
                <w:rFonts w:ascii="Arial" w:hAnsi="Arial" w:cs="Arial"/>
                <w:noProof/>
                <w:sz w:val="24"/>
                <w:szCs w:val="24"/>
                <w:lang w:val="es-ES" w:eastAsia="es-ES"/>
              </w:rPr>
              <w:t>orense ha ayudado a establecer cual es el modo de produccion de las heridas presentadas</w:t>
            </w:r>
          </w:p>
        </w:tc>
        <w:tc>
          <w:tcPr>
            <w:tcW w:w="1010"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94</w:t>
            </w:r>
          </w:p>
        </w:tc>
      </w:tr>
      <w:tr w:rsidR="000D6AA5" w:rsidRPr="009C3D6B" w:rsidTr="009E199F">
        <w:trPr>
          <w:trHeight w:val="833"/>
        </w:trPr>
        <w:tc>
          <w:tcPr>
            <w:tcW w:w="953"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08</w:t>
            </w:r>
          </w:p>
          <w:p w:rsidR="000D6AA5" w:rsidRPr="009C3D6B" w:rsidRDefault="000D6AA5" w:rsidP="009C3D6B">
            <w:pPr>
              <w:spacing w:after="0" w:line="240" w:lineRule="auto"/>
              <w:jc w:val="center"/>
              <w:rPr>
                <w:rFonts w:ascii="Arial" w:hAnsi="Arial" w:cs="Arial"/>
                <w:noProof/>
                <w:sz w:val="24"/>
                <w:szCs w:val="24"/>
                <w:lang w:val="es-ES" w:eastAsia="es-ES"/>
              </w:rPr>
            </w:pPr>
          </w:p>
        </w:tc>
        <w:tc>
          <w:tcPr>
            <w:tcW w:w="6711"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 xml:space="preserve">Cuál es el modo de producción más común de las heridas por disparo de arma de fuego presentadas en los agraviados </w:t>
            </w:r>
          </w:p>
        </w:tc>
        <w:tc>
          <w:tcPr>
            <w:tcW w:w="1010"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95</w:t>
            </w:r>
          </w:p>
        </w:tc>
      </w:tr>
      <w:tr w:rsidR="000D6AA5" w:rsidRPr="009C3D6B" w:rsidTr="009E199F">
        <w:trPr>
          <w:trHeight w:val="833"/>
        </w:trPr>
        <w:tc>
          <w:tcPr>
            <w:tcW w:w="953"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09</w:t>
            </w:r>
          </w:p>
          <w:p w:rsidR="000D6AA5" w:rsidRPr="009C3D6B" w:rsidRDefault="000D6AA5" w:rsidP="009C3D6B">
            <w:pPr>
              <w:spacing w:after="0" w:line="240" w:lineRule="auto"/>
              <w:jc w:val="center"/>
              <w:rPr>
                <w:rFonts w:ascii="Arial" w:hAnsi="Arial" w:cs="Arial"/>
                <w:noProof/>
                <w:sz w:val="24"/>
                <w:szCs w:val="24"/>
                <w:lang w:val="es-ES" w:eastAsia="es-ES"/>
              </w:rPr>
            </w:pPr>
          </w:p>
        </w:tc>
        <w:tc>
          <w:tcPr>
            <w:tcW w:w="6711"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Cuál es la causa por la cual algunos funcionarios no aplican la balística forense como metodología en la determinación del instrumento que le causo las heridas a una persona</w:t>
            </w:r>
          </w:p>
        </w:tc>
        <w:tc>
          <w:tcPr>
            <w:tcW w:w="1010"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96</w:t>
            </w:r>
          </w:p>
        </w:tc>
      </w:tr>
      <w:tr w:rsidR="000D6AA5" w:rsidRPr="009C3D6B" w:rsidTr="009E199F">
        <w:trPr>
          <w:trHeight w:val="833"/>
        </w:trPr>
        <w:tc>
          <w:tcPr>
            <w:tcW w:w="953"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10</w:t>
            </w:r>
          </w:p>
          <w:p w:rsidR="000D6AA5" w:rsidRPr="009C3D6B" w:rsidRDefault="000D6AA5" w:rsidP="009C3D6B">
            <w:pPr>
              <w:spacing w:after="0" w:line="240" w:lineRule="auto"/>
              <w:jc w:val="center"/>
              <w:rPr>
                <w:rFonts w:ascii="Arial" w:hAnsi="Arial" w:cs="Arial"/>
                <w:noProof/>
                <w:sz w:val="24"/>
                <w:szCs w:val="24"/>
                <w:lang w:val="es-ES" w:eastAsia="es-ES"/>
              </w:rPr>
            </w:pPr>
          </w:p>
        </w:tc>
        <w:tc>
          <w:tcPr>
            <w:tcW w:w="6711"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 xml:space="preserve">Quién aplica la balística forense para determinar las características del arma utilizada con la cual se causaron las heridas al agraviado  </w:t>
            </w:r>
          </w:p>
        </w:tc>
        <w:tc>
          <w:tcPr>
            <w:tcW w:w="1010"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97</w:t>
            </w:r>
          </w:p>
        </w:tc>
      </w:tr>
      <w:tr w:rsidR="000D6AA5" w:rsidRPr="009C3D6B" w:rsidTr="009E199F">
        <w:trPr>
          <w:trHeight w:val="564"/>
        </w:trPr>
        <w:tc>
          <w:tcPr>
            <w:tcW w:w="953" w:type="dxa"/>
          </w:tcPr>
          <w:p w:rsidR="000D6AA5" w:rsidRPr="009C3D6B" w:rsidRDefault="000D6AA5" w:rsidP="009C3D6B">
            <w:pPr>
              <w:spacing w:after="0" w:line="240" w:lineRule="auto"/>
              <w:rPr>
                <w:rFonts w:ascii="Arial" w:hAnsi="Arial" w:cs="Arial"/>
                <w:noProof/>
                <w:sz w:val="24"/>
                <w:szCs w:val="24"/>
                <w:lang w:val="es-ES" w:eastAsia="es-ES"/>
              </w:rPr>
            </w:pPr>
          </w:p>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 xml:space="preserve">    11</w:t>
            </w:r>
          </w:p>
        </w:tc>
        <w:tc>
          <w:tcPr>
            <w:tcW w:w="6711"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Indice General de Delitos Iniciadosen el Estado Carabobo en el periodo 2010-2013</w:t>
            </w:r>
          </w:p>
        </w:tc>
        <w:tc>
          <w:tcPr>
            <w:tcW w:w="1010" w:type="dxa"/>
          </w:tcPr>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98</w:t>
            </w:r>
          </w:p>
          <w:p w:rsidR="000D6AA5" w:rsidRPr="009C3D6B" w:rsidRDefault="000D6AA5" w:rsidP="009C3D6B">
            <w:pPr>
              <w:spacing w:after="0" w:line="240" w:lineRule="auto"/>
              <w:rPr>
                <w:rFonts w:ascii="Arial" w:hAnsi="Arial" w:cs="Arial"/>
                <w:noProof/>
                <w:sz w:val="24"/>
                <w:szCs w:val="24"/>
                <w:lang w:val="es-ES" w:eastAsia="es-ES"/>
              </w:rPr>
            </w:pPr>
          </w:p>
        </w:tc>
      </w:tr>
      <w:tr w:rsidR="000D6AA5" w:rsidRPr="009C3D6B" w:rsidTr="009E199F">
        <w:trPr>
          <w:trHeight w:val="818"/>
        </w:trPr>
        <w:tc>
          <w:tcPr>
            <w:tcW w:w="953"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12</w:t>
            </w:r>
          </w:p>
          <w:p w:rsidR="000D6AA5" w:rsidRPr="009C3D6B" w:rsidRDefault="000D6AA5" w:rsidP="009C3D6B">
            <w:pPr>
              <w:spacing w:after="0" w:line="240" w:lineRule="auto"/>
              <w:jc w:val="center"/>
              <w:rPr>
                <w:rFonts w:ascii="Arial" w:hAnsi="Arial" w:cs="Arial"/>
                <w:noProof/>
                <w:sz w:val="24"/>
                <w:szCs w:val="24"/>
                <w:lang w:val="es-ES" w:eastAsia="es-ES"/>
              </w:rPr>
            </w:pPr>
          </w:p>
        </w:tc>
        <w:tc>
          <w:tcPr>
            <w:tcW w:w="6711"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Indice de Delitos de Homicidio Originados por Armas de Fuego y Otras causas Ocurridos en el Estado Carabobo en el periodo 2010-2013</w:t>
            </w:r>
          </w:p>
        </w:tc>
        <w:tc>
          <w:tcPr>
            <w:tcW w:w="1010"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108</w:t>
            </w:r>
          </w:p>
        </w:tc>
      </w:tr>
      <w:tr w:rsidR="000D6AA5" w:rsidRPr="009C3D6B" w:rsidTr="009E199F">
        <w:trPr>
          <w:trHeight w:val="455"/>
        </w:trPr>
        <w:tc>
          <w:tcPr>
            <w:tcW w:w="953"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13</w:t>
            </w:r>
          </w:p>
          <w:p w:rsidR="000D6AA5" w:rsidRPr="009C3D6B" w:rsidRDefault="000D6AA5" w:rsidP="009C3D6B">
            <w:pPr>
              <w:spacing w:after="0" w:line="240" w:lineRule="auto"/>
              <w:rPr>
                <w:rFonts w:ascii="Arial" w:hAnsi="Arial" w:cs="Arial"/>
                <w:noProof/>
                <w:sz w:val="24"/>
                <w:szCs w:val="24"/>
                <w:lang w:val="es-ES" w:eastAsia="es-ES"/>
              </w:rPr>
            </w:pPr>
          </w:p>
          <w:p w:rsidR="000D6AA5" w:rsidRPr="009C3D6B" w:rsidRDefault="000D6AA5" w:rsidP="009C3D6B">
            <w:pPr>
              <w:spacing w:after="0" w:line="240" w:lineRule="auto"/>
              <w:rPr>
                <w:rFonts w:ascii="Arial" w:hAnsi="Arial" w:cs="Arial"/>
                <w:noProof/>
                <w:sz w:val="24"/>
                <w:szCs w:val="24"/>
                <w:lang w:val="es-ES" w:eastAsia="es-ES"/>
              </w:rPr>
            </w:pPr>
          </w:p>
        </w:tc>
        <w:tc>
          <w:tcPr>
            <w:tcW w:w="6711"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Indice de Delitos de Lesiones Originados por vDisparos de Armas de Fuego y Otras causa en el Estado Carabobo en el periodo 2010 al 2013</w:t>
            </w:r>
          </w:p>
        </w:tc>
        <w:tc>
          <w:tcPr>
            <w:tcW w:w="1010"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109</w:t>
            </w:r>
          </w:p>
        </w:tc>
      </w:tr>
      <w:tr w:rsidR="000D6AA5" w:rsidRPr="009C3D6B" w:rsidTr="009E199F">
        <w:trPr>
          <w:trHeight w:val="833"/>
        </w:trPr>
        <w:tc>
          <w:tcPr>
            <w:tcW w:w="953" w:type="dxa"/>
          </w:tcPr>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lastRenderedPageBreak/>
              <w:t>14</w:t>
            </w:r>
          </w:p>
        </w:tc>
        <w:tc>
          <w:tcPr>
            <w:tcW w:w="6711"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Relacion de Instrumentos Activos de Comision del Delito de Homicidios Iniciados en el Estado Carabobo en el Periodo 2010 al 2013</w:t>
            </w:r>
          </w:p>
        </w:tc>
        <w:tc>
          <w:tcPr>
            <w:tcW w:w="1010" w:type="dxa"/>
          </w:tcPr>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111</w:t>
            </w:r>
          </w:p>
        </w:tc>
      </w:tr>
      <w:tr w:rsidR="000D6AA5" w:rsidRPr="009C3D6B" w:rsidTr="009E199F">
        <w:trPr>
          <w:trHeight w:val="866"/>
        </w:trPr>
        <w:tc>
          <w:tcPr>
            <w:tcW w:w="953" w:type="dxa"/>
          </w:tcPr>
          <w:p w:rsidR="000D6AA5" w:rsidRPr="009C3D6B" w:rsidRDefault="000D6AA5" w:rsidP="009C3D6B">
            <w:pPr>
              <w:spacing w:after="0" w:line="240" w:lineRule="auto"/>
              <w:jc w:val="center"/>
              <w:rPr>
                <w:rFonts w:ascii="Arial" w:hAnsi="Arial" w:cs="Arial"/>
                <w:noProof/>
                <w:sz w:val="24"/>
                <w:szCs w:val="24"/>
                <w:lang w:eastAsia="es-ES"/>
              </w:rPr>
            </w:pPr>
          </w:p>
          <w:p w:rsidR="000D6AA5" w:rsidRPr="009C3D6B" w:rsidRDefault="000D6AA5" w:rsidP="009C3D6B">
            <w:pPr>
              <w:spacing w:after="0" w:line="240" w:lineRule="auto"/>
              <w:jc w:val="center"/>
              <w:rPr>
                <w:rFonts w:ascii="Arial" w:hAnsi="Arial" w:cs="Arial"/>
                <w:noProof/>
                <w:sz w:val="24"/>
                <w:szCs w:val="24"/>
                <w:lang w:eastAsia="es-ES"/>
              </w:rPr>
            </w:pPr>
            <w:r w:rsidRPr="009C3D6B">
              <w:rPr>
                <w:rFonts w:ascii="Arial" w:hAnsi="Arial" w:cs="Arial"/>
                <w:noProof/>
                <w:sz w:val="24"/>
                <w:szCs w:val="24"/>
                <w:lang w:eastAsia="es-ES"/>
              </w:rPr>
              <w:t>15</w:t>
            </w:r>
          </w:p>
          <w:p w:rsidR="000D6AA5" w:rsidRPr="009C3D6B" w:rsidRDefault="000D6AA5" w:rsidP="009C3D6B">
            <w:pPr>
              <w:spacing w:after="0" w:line="240" w:lineRule="auto"/>
              <w:jc w:val="center"/>
              <w:rPr>
                <w:rFonts w:ascii="Arial" w:hAnsi="Arial" w:cs="Arial"/>
                <w:noProof/>
                <w:sz w:val="24"/>
                <w:szCs w:val="24"/>
                <w:lang w:eastAsia="es-ES"/>
              </w:rPr>
            </w:pPr>
          </w:p>
        </w:tc>
        <w:tc>
          <w:tcPr>
            <w:tcW w:w="6711"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Relacion de Instrumentos Activos de Comision del Delito de Lesiones Iniciados en el Estado Carabobo en el Periodo 2010-2013</w:t>
            </w:r>
          </w:p>
        </w:tc>
        <w:tc>
          <w:tcPr>
            <w:tcW w:w="1010"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113</w:t>
            </w:r>
          </w:p>
        </w:tc>
      </w:tr>
      <w:tr w:rsidR="000D6AA5" w:rsidRPr="009C3D6B" w:rsidTr="009E199F">
        <w:trPr>
          <w:trHeight w:val="391"/>
        </w:trPr>
        <w:tc>
          <w:tcPr>
            <w:tcW w:w="953"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16</w:t>
            </w:r>
          </w:p>
          <w:p w:rsidR="000D6AA5" w:rsidRPr="009C3D6B" w:rsidRDefault="000D6AA5" w:rsidP="009C3D6B">
            <w:pPr>
              <w:spacing w:after="0" w:line="240" w:lineRule="auto"/>
              <w:rPr>
                <w:rFonts w:ascii="Arial" w:hAnsi="Arial" w:cs="Arial"/>
                <w:noProof/>
                <w:sz w:val="24"/>
                <w:szCs w:val="24"/>
                <w:lang w:val="es-ES" w:eastAsia="es-ES"/>
              </w:rPr>
            </w:pPr>
          </w:p>
        </w:tc>
        <w:tc>
          <w:tcPr>
            <w:tcW w:w="6711"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Relacion de Instrumentos Activos de Comision del Delito de Homicidios y Lesiones Iniciados en el Estado Carabobo en el periodo 2010 al 2013</w:t>
            </w:r>
          </w:p>
        </w:tc>
        <w:tc>
          <w:tcPr>
            <w:tcW w:w="1010" w:type="dxa"/>
          </w:tcPr>
          <w:p w:rsidR="000D6AA5" w:rsidRPr="009C3D6B" w:rsidRDefault="000D6AA5" w:rsidP="009C3D6B">
            <w:pPr>
              <w:spacing w:after="0" w:line="240" w:lineRule="auto"/>
              <w:jc w:val="center"/>
              <w:rPr>
                <w:rFonts w:ascii="Arial" w:hAnsi="Arial" w:cs="Arial"/>
                <w:noProof/>
                <w:sz w:val="24"/>
                <w:szCs w:val="24"/>
                <w:lang w:val="es-ES" w:eastAsia="es-ES"/>
              </w:rPr>
            </w:pPr>
          </w:p>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116</w:t>
            </w:r>
          </w:p>
        </w:tc>
      </w:tr>
    </w:tbl>
    <w:p w:rsidR="000D6AA5" w:rsidRDefault="000D6AA5" w:rsidP="00926925">
      <w:pPr>
        <w:spacing w:after="0" w:line="240" w:lineRule="auto"/>
        <w:jc w:val="center"/>
        <w:rPr>
          <w:rFonts w:ascii="Arial" w:hAnsi="Arial" w:cs="Arial"/>
          <w:noProof/>
          <w:sz w:val="24"/>
          <w:szCs w:val="24"/>
          <w:lang w:val="es-ES" w:eastAsia="es-ES"/>
        </w:rPr>
      </w:pPr>
    </w:p>
    <w:p w:rsidR="000D6AA5" w:rsidRPr="004358E7" w:rsidRDefault="000D6AA5" w:rsidP="00926925">
      <w:pPr>
        <w:spacing w:after="0" w:line="240" w:lineRule="auto"/>
        <w:jc w:val="center"/>
        <w:rPr>
          <w:rFonts w:ascii="Arial" w:hAnsi="Arial" w:cs="Arial"/>
          <w:noProof/>
          <w:sz w:val="24"/>
          <w:szCs w:val="24"/>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Default="000D6AA5" w:rsidP="00926925">
      <w:pPr>
        <w:spacing w:after="0" w:line="240" w:lineRule="auto"/>
        <w:jc w:val="center"/>
        <w:rPr>
          <w:rFonts w:ascii="Arial" w:hAnsi="Arial" w:cs="Arial"/>
          <w:b/>
          <w:noProof/>
          <w:sz w:val="24"/>
          <w:szCs w:val="24"/>
          <w:u w:val="single"/>
          <w:lang w:val="es-ES" w:eastAsia="es-ES"/>
        </w:rPr>
      </w:pPr>
    </w:p>
    <w:p w:rsidR="000D6AA5" w:rsidRPr="00952515" w:rsidRDefault="000D6AA5" w:rsidP="00926925">
      <w:pPr>
        <w:spacing w:after="0" w:line="240" w:lineRule="auto"/>
        <w:jc w:val="center"/>
        <w:rPr>
          <w:rFonts w:ascii="Arial" w:hAnsi="Arial" w:cs="Arial"/>
          <w:b/>
          <w:noProof/>
          <w:sz w:val="24"/>
          <w:szCs w:val="24"/>
          <w:u w:val="single"/>
          <w:lang w:val="es-ES" w:eastAsia="es-ES"/>
        </w:rPr>
      </w:pPr>
      <w:r w:rsidRPr="00952515">
        <w:rPr>
          <w:rFonts w:ascii="Arial" w:hAnsi="Arial" w:cs="Arial"/>
          <w:b/>
          <w:noProof/>
          <w:sz w:val="24"/>
          <w:szCs w:val="24"/>
          <w:u w:val="single"/>
          <w:lang w:val="es-ES" w:eastAsia="es-ES"/>
        </w:rPr>
        <w:lastRenderedPageBreak/>
        <w:t>INDICE GENERAL DE CONTENIDO</w:t>
      </w:r>
    </w:p>
    <w:p w:rsidR="000D6AA5" w:rsidRPr="003044EC" w:rsidRDefault="000D6AA5" w:rsidP="003044EC">
      <w:pPr>
        <w:spacing w:after="0" w:line="240" w:lineRule="auto"/>
        <w:rPr>
          <w:rFonts w:ascii="Arial" w:hAnsi="Arial" w:cs="Arial"/>
          <w:b/>
          <w:noProof/>
          <w:sz w:val="24"/>
          <w:szCs w:val="24"/>
          <w:lang w:val="es-ES" w:eastAsia="es-ES"/>
        </w:rPr>
      </w:pPr>
    </w:p>
    <w:tbl>
      <w:tblPr>
        <w:tblW w:w="0" w:type="auto"/>
        <w:tblLook w:val="00A0" w:firstRow="1" w:lastRow="0" w:firstColumn="1" w:lastColumn="0" w:noHBand="0" w:noVBand="0"/>
      </w:tblPr>
      <w:tblGrid>
        <w:gridCol w:w="7338"/>
        <w:gridCol w:w="1086"/>
      </w:tblGrid>
      <w:tr w:rsidR="000D6AA5" w:rsidRPr="009C3D6B" w:rsidTr="007277AA">
        <w:tc>
          <w:tcPr>
            <w:tcW w:w="7338" w:type="dxa"/>
          </w:tcPr>
          <w:p w:rsidR="000D6AA5" w:rsidRPr="009C3D6B" w:rsidRDefault="000D6AA5" w:rsidP="009C3D6B">
            <w:pPr>
              <w:spacing w:after="0" w:line="240" w:lineRule="auto"/>
              <w:rPr>
                <w:rFonts w:ascii="Arial" w:hAnsi="Arial" w:cs="Arial"/>
                <w:b/>
                <w:noProof/>
                <w:sz w:val="24"/>
                <w:szCs w:val="24"/>
                <w:lang w:val="es-ES" w:eastAsia="es-ES"/>
              </w:rPr>
            </w:pPr>
            <w:r w:rsidRPr="009C3D6B">
              <w:rPr>
                <w:rFonts w:ascii="Arial" w:hAnsi="Arial" w:cs="Arial"/>
                <w:b/>
                <w:noProof/>
                <w:sz w:val="24"/>
                <w:szCs w:val="24"/>
                <w:lang w:val="es-ES" w:eastAsia="es-ES"/>
              </w:rPr>
              <w:t>Sub-Titulo</w:t>
            </w:r>
          </w:p>
        </w:tc>
        <w:tc>
          <w:tcPr>
            <w:tcW w:w="1086" w:type="dxa"/>
          </w:tcPr>
          <w:p w:rsidR="000D6AA5" w:rsidRPr="009C3D6B" w:rsidRDefault="000D6AA5" w:rsidP="009C3D6B">
            <w:pPr>
              <w:spacing w:after="0" w:line="240" w:lineRule="auto"/>
              <w:rPr>
                <w:rFonts w:ascii="Arial" w:hAnsi="Arial" w:cs="Arial"/>
                <w:b/>
                <w:noProof/>
                <w:sz w:val="24"/>
                <w:szCs w:val="24"/>
                <w:lang w:val="es-ES" w:eastAsia="es-ES"/>
              </w:rPr>
            </w:pPr>
            <w:r w:rsidRPr="009C3D6B">
              <w:rPr>
                <w:rFonts w:ascii="Arial" w:hAnsi="Arial" w:cs="Arial"/>
                <w:b/>
                <w:noProof/>
                <w:sz w:val="24"/>
                <w:szCs w:val="24"/>
                <w:lang w:val="es-ES" w:eastAsia="es-ES"/>
              </w:rPr>
              <w:t>Pagina</w:t>
            </w:r>
          </w:p>
        </w:tc>
      </w:tr>
      <w:tr w:rsidR="000D6AA5" w:rsidRPr="009C3D6B" w:rsidTr="007277AA">
        <w:tc>
          <w:tcPr>
            <w:tcW w:w="7338"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Portada</w:t>
            </w:r>
          </w:p>
        </w:tc>
        <w:tc>
          <w:tcPr>
            <w:tcW w:w="1086" w:type="dxa"/>
          </w:tcPr>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i</w:t>
            </w:r>
          </w:p>
        </w:tc>
      </w:tr>
      <w:tr w:rsidR="000D6AA5" w:rsidRPr="009C3D6B" w:rsidTr="007277AA">
        <w:tc>
          <w:tcPr>
            <w:tcW w:w="7338"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Contraportada</w:t>
            </w:r>
          </w:p>
        </w:tc>
        <w:tc>
          <w:tcPr>
            <w:tcW w:w="1086" w:type="dxa"/>
          </w:tcPr>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ii</w:t>
            </w:r>
          </w:p>
        </w:tc>
      </w:tr>
      <w:tr w:rsidR="000D6AA5" w:rsidRPr="009C3D6B" w:rsidTr="007277AA">
        <w:tc>
          <w:tcPr>
            <w:tcW w:w="7338"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Aprobacion del tutor</w:t>
            </w:r>
          </w:p>
        </w:tc>
        <w:tc>
          <w:tcPr>
            <w:tcW w:w="1086" w:type="dxa"/>
          </w:tcPr>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iii</w:t>
            </w:r>
          </w:p>
        </w:tc>
      </w:tr>
      <w:tr w:rsidR="000D6AA5" w:rsidRPr="009C3D6B" w:rsidTr="007277AA">
        <w:tc>
          <w:tcPr>
            <w:tcW w:w="7338"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Resumen</w:t>
            </w:r>
          </w:p>
        </w:tc>
        <w:tc>
          <w:tcPr>
            <w:tcW w:w="1086" w:type="dxa"/>
          </w:tcPr>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iv</w:t>
            </w:r>
          </w:p>
        </w:tc>
      </w:tr>
      <w:tr w:rsidR="000D6AA5" w:rsidRPr="009C3D6B" w:rsidTr="007277AA">
        <w:tc>
          <w:tcPr>
            <w:tcW w:w="7338"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Dedicatoria</w:t>
            </w:r>
          </w:p>
        </w:tc>
        <w:tc>
          <w:tcPr>
            <w:tcW w:w="1086" w:type="dxa"/>
          </w:tcPr>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v</w:t>
            </w:r>
          </w:p>
        </w:tc>
      </w:tr>
      <w:tr w:rsidR="000D6AA5" w:rsidRPr="009C3D6B" w:rsidTr="007277AA">
        <w:tc>
          <w:tcPr>
            <w:tcW w:w="7338"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Reconocimiento</w:t>
            </w:r>
          </w:p>
        </w:tc>
        <w:tc>
          <w:tcPr>
            <w:tcW w:w="1086" w:type="dxa"/>
          </w:tcPr>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vi</w:t>
            </w:r>
          </w:p>
        </w:tc>
      </w:tr>
      <w:tr w:rsidR="000D6AA5" w:rsidRPr="009C3D6B" w:rsidTr="007277AA">
        <w:tc>
          <w:tcPr>
            <w:tcW w:w="7338"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 xml:space="preserve">Listado de Cuadros </w:t>
            </w:r>
          </w:p>
        </w:tc>
        <w:tc>
          <w:tcPr>
            <w:tcW w:w="1086" w:type="dxa"/>
          </w:tcPr>
          <w:p w:rsidR="000D6AA5" w:rsidRPr="009C3D6B" w:rsidRDefault="000D6AA5" w:rsidP="00716954">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vii</w:t>
            </w:r>
          </w:p>
        </w:tc>
      </w:tr>
      <w:tr w:rsidR="000D6AA5" w:rsidRPr="009C3D6B" w:rsidTr="007277AA">
        <w:tc>
          <w:tcPr>
            <w:tcW w:w="7338"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 xml:space="preserve">Listado de Graficos </w:t>
            </w:r>
          </w:p>
        </w:tc>
        <w:tc>
          <w:tcPr>
            <w:tcW w:w="1086" w:type="dxa"/>
          </w:tcPr>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viii</w:t>
            </w:r>
          </w:p>
        </w:tc>
      </w:tr>
      <w:tr w:rsidR="000D6AA5" w:rsidRPr="009C3D6B" w:rsidTr="007277AA">
        <w:tc>
          <w:tcPr>
            <w:tcW w:w="7338"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Indice General de Contenido</w:t>
            </w:r>
          </w:p>
        </w:tc>
        <w:tc>
          <w:tcPr>
            <w:tcW w:w="1086" w:type="dxa"/>
          </w:tcPr>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ix</w:t>
            </w:r>
          </w:p>
        </w:tc>
      </w:tr>
      <w:tr w:rsidR="000D6AA5" w:rsidRPr="009C3D6B" w:rsidTr="007277AA">
        <w:trPr>
          <w:trHeight w:val="256"/>
        </w:trPr>
        <w:tc>
          <w:tcPr>
            <w:tcW w:w="7338" w:type="dxa"/>
          </w:tcPr>
          <w:p w:rsidR="000D6AA5" w:rsidRPr="009C3D6B" w:rsidRDefault="000D6AA5" w:rsidP="009C3D6B">
            <w:pPr>
              <w:spacing w:after="0" w:line="240" w:lineRule="auto"/>
              <w:rPr>
                <w:rFonts w:ascii="Arial" w:hAnsi="Arial" w:cs="Arial"/>
                <w:noProof/>
                <w:sz w:val="24"/>
                <w:szCs w:val="24"/>
                <w:lang w:val="es-ES" w:eastAsia="es-ES"/>
              </w:rPr>
            </w:pPr>
            <w:r w:rsidRPr="009C3D6B">
              <w:rPr>
                <w:rFonts w:ascii="Arial" w:hAnsi="Arial" w:cs="Arial"/>
                <w:noProof/>
                <w:sz w:val="24"/>
                <w:szCs w:val="24"/>
                <w:lang w:val="es-ES" w:eastAsia="es-ES"/>
              </w:rPr>
              <w:t>Introduccion</w:t>
            </w:r>
          </w:p>
        </w:tc>
        <w:tc>
          <w:tcPr>
            <w:tcW w:w="1086" w:type="dxa"/>
          </w:tcPr>
          <w:p w:rsidR="000D6AA5" w:rsidRPr="009C3D6B" w:rsidRDefault="000D6AA5" w:rsidP="009C3D6B">
            <w:pPr>
              <w:spacing w:after="0" w:line="240" w:lineRule="auto"/>
              <w:jc w:val="center"/>
              <w:rPr>
                <w:rFonts w:ascii="Arial" w:hAnsi="Arial" w:cs="Arial"/>
                <w:noProof/>
                <w:sz w:val="24"/>
                <w:szCs w:val="24"/>
                <w:lang w:val="es-ES" w:eastAsia="es-ES"/>
              </w:rPr>
            </w:pPr>
            <w:r w:rsidRPr="009C3D6B">
              <w:rPr>
                <w:rFonts w:ascii="Arial" w:hAnsi="Arial" w:cs="Arial"/>
                <w:noProof/>
                <w:sz w:val="24"/>
                <w:szCs w:val="24"/>
                <w:lang w:val="es-ES" w:eastAsia="es-ES"/>
              </w:rPr>
              <w:t>01</w:t>
            </w:r>
          </w:p>
        </w:tc>
      </w:tr>
    </w:tbl>
    <w:p w:rsidR="000D6AA5" w:rsidRDefault="000D6AA5" w:rsidP="006F0A53">
      <w:pPr>
        <w:spacing w:after="0" w:line="240" w:lineRule="auto"/>
        <w:rPr>
          <w:rFonts w:ascii="Arial" w:hAnsi="Arial" w:cs="Arial"/>
          <w:b/>
          <w:noProof/>
          <w:sz w:val="24"/>
          <w:szCs w:val="24"/>
          <w:lang w:val="es-ES" w:eastAsia="es-ES"/>
        </w:rPr>
      </w:pPr>
    </w:p>
    <w:p w:rsidR="000D6AA5" w:rsidRPr="006F0A53" w:rsidRDefault="000D6AA5" w:rsidP="006F0A53">
      <w:pPr>
        <w:spacing w:after="0" w:line="240" w:lineRule="auto"/>
        <w:rPr>
          <w:rFonts w:ascii="Arial" w:hAnsi="Arial" w:cs="Arial"/>
          <w:b/>
          <w:noProof/>
          <w:sz w:val="24"/>
          <w:szCs w:val="24"/>
          <w:lang w:val="es-ES" w:eastAsia="es-ES"/>
        </w:rPr>
      </w:pPr>
    </w:p>
    <w:p w:rsidR="000D6AA5" w:rsidRPr="003044EC" w:rsidRDefault="000D6AA5" w:rsidP="003044EC">
      <w:pPr>
        <w:spacing w:after="0" w:line="240" w:lineRule="auto"/>
        <w:jc w:val="both"/>
        <w:rPr>
          <w:rFonts w:ascii="Arial" w:hAnsi="Arial" w:cs="Arial"/>
          <w:noProof/>
          <w:sz w:val="24"/>
          <w:szCs w:val="24"/>
          <w:lang w:eastAsia="es-ES"/>
        </w:rPr>
      </w:pPr>
    </w:p>
    <w:p w:rsidR="000D6AA5" w:rsidRPr="003044EC" w:rsidRDefault="000D6AA5" w:rsidP="003044EC">
      <w:pPr>
        <w:spacing w:after="0" w:line="240" w:lineRule="auto"/>
        <w:jc w:val="both"/>
        <w:rPr>
          <w:rFonts w:ascii="Arial" w:hAnsi="Arial" w:cs="Arial"/>
          <w:noProof/>
          <w:sz w:val="24"/>
          <w:szCs w:val="24"/>
          <w:lang w:eastAsia="es-ES"/>
        </w:rPr>
      </w:pPr>
    </w:p>
    <w:p w:rsidR="000D6AA5" w:rsidRPr="003044EC" w:rsidRDefault="000D6AA5" w:rsidP="003044EC">
      <w:pPr>
        <w:spacing w:after="0" w:line="240" w:lineRule="auto"/>
        <w:jc w:val="center"/>
        <w:outlineLvl w:val="4"/>
        <w:rPr>
          <w:rFonts w:ascii="Arial" w:hAnsi="Arial" w:cs="Arial"/>
          <w:b/>
          <w:bCs/>
          <w:iCs/>
          <w:noProof/>
          <w:sz w:val="24"/>
          <w:szCs w:val="24"/>
          <w:lang w:eastAsia="es-ES"/>
        </w:rPr>
      </w:pPr>
      <w:r w:rsidRPr="003044EC">
        <w:rPr>
          <w:rFonts w:ascii="Arial" w:hAnsi="Arial" w:cs="Arial"/>
          <w:b/>
          <w:bCs/>
          <w:iCs/>
          <w:noProof/>
          <w:sz w:val="24"/>
          <w:szCs w:val="24"/>
          <w:lang w:eastAsia="es-ES"/>
        </w:rPr>
        <w:t>CAPÍTULO I</w:t>
      </w:r>
    </w:p>
    <w:p w:rsidR="000D6AA5" w:rsidRDefault="000D6AA5" w:rsidP="003044EC">
      <w:pPr>
        <w:spacing w:after="0" w:line="240" w:lineRule="auto"/>
        <w:jc w:val="center"/>
        <w:outlineLvl w:val="4"/>
        <w:rPr>
          <w:rFonts w:ascii="Arial" w:hAnsi="Arial" w:cs="Arial"/>
          <w:b/>
          <w:bCs/>
          <w:iCs/>
          <w:noProof/>
          <w:sz w:val="24"/>
          <w:szCs w:val="24"/>
          <w:lang w:eastAsia="es-ES"/>
        </w:rPr>
      </w:pPr>
      <w:r w:rsidRPr="003044EC">
        <w:rPr>
          <w:rFonts w:ascii="Arial" w:hAnsi="Arial" w:cs="Arial"/>
          <w:b/>
          <w:bCs/>
          <w:iCs/>
          <w:noProof/>
          <w:sz w:val="24"/>
          <w:szCs w:val="24"/>
          <w:lang w:eastAsia="es-ES"/>
        </w:rPr>
        <w:t>El Problema de la Investigación</w:t>
      </w:r>
    </w:p>
    <w:p w:rsidR="000D6AA5" w:rsidRDefault="000D6AA5" w:rsidP="003044EC">
      <w:pPr>
        <w:spacing w:after="0" w:line="240" w:lineRule="auto"/>
        <w:jc w:val="center"/>
        <w:outlineLvl w:val="4"/>
        <w:rPr>
          <w:rFonts w:ascii="Arial" w:hAnsi="Arial" w:cs="Arial"/>
          <w:b/>
          <w:bCs/>
          <w:iCs/>
          <w:noProof/>
          <w:sz w:val="24"/>
          <w:szCs w:val="24"/>
          <w:lang w:eastAsia="es-ES"/>
        </w:rPr>
      </w:pPr>
    </w:p>
    <w:tbl>
      <w:tblPr>
        <w:tblW w:w="0" w:type="auto"/>
        <w:tblLook w:val="00A0" w:firstRow="1" w:lastRow="0" w:firstColumn="1" w:lastColumn="0" w:noHBand="0" w:noVBand="0"/>
      </w:tblPr>
      <w:tblGrid>
        <w:gridCol w:w="7338"/>
        <w:gridCol w:w="1075"/>
      </w:tblGrid>
      <w:tr w:rsidR="000D6AA5" w:rsidRPr="009C3D6B" w:rsidTr="007277AA">
        <w:tc>
          <w:tcPr>
            <w:tcW w:w="7338" w:type="dxa"/>
          </w:tcPr>
          <w:p w:rsidR="000D6AA5" w:rsidRPr="009C3D6B" w:rsidRDefault="000D6AA5" w:rsidP="009C3D6B">
            <w:pPr>
              <w:spacing w:after="0" w:line="240" w:lineRule="auto"/>
              <w:outlineLvl w:val="4"/>
              <w:rPr>
                <w:rFonts w:ascii="Arial" w:hAnsi="Arial" w:cs="Arial"/>
                <w:bCs/>
                <w:iCs/>
                <w:noProof/>
                <w:sz w:val="24"/>
                <w:szCs w:val="24"/>
                <w:lang w:eastAsia="es-ES"/>
              </w:rPr>
            </w:pPr>
            <w:r w:rsidRPr="009C3D6B">
              <w:rPr>
                <w:rFonts w:ascii="Arial" w:hAnsi="Arial" w:cs="Arial"/>
                <w:bCs/>
                <w:iCs/>
                <w:noProof/>
                <w:sz w:val="24"/>
                <w:szCs w:val="24"/>
                <w:lang w:eastAsia="es-ES"/>
              </w:rPr>
              <w:t xml:space="preserve">Planteamiento del Problema </w:t>
            </w:r>
          </w:p>
        </w:tc>
        <w:tc>
          <w:tcPr>
            <w:tcW w:w="1075" w:type="dxa"/>
          </w:tcPr>
          <w:p w:rsidR="000D6AA5" w:rsidRPr="009C3D6B" w:rsidRDefault="000D6AA5" w:rsidP="009C3D6B">
            <w:pPr>
              <w:spacing w:after="0" w:line="240" w:lineRule="auto"/>
              <w:jc w:val="center"/>
              <w:outlineLvl w:val="4"/>
              <w:rPr>
                <w:rFonts w:ascii="Arial" w:hAnsi="Arial" w:cs="Arial"/>
                <w:bCs/>
                <w:iCs/>
                <w:noProof/>
                <w:sz w:val="24"/>
                <w:szCs w:val="24"/>
                <w:lang w:eastAsia="es-ES"/>
              </w:rPr>
            </w:pPr>
            <w:r w:rsidRPr="009C3D6B">
              <w:rPr>
                <w:rFonts w:ascii="Arial" w:hAnsi="Arial" w:cs="Arial"/>
                <w:bCs/>
                <w:iCs/>
                <w:noProof/>
                <w:sz w:val="24"/>
                <w:szCs w:val="24"/>
                <w:lang w:eastAsia="es-ES"/>
              </w:rPr>
              <w:t>07</w:t>
            </w:r>
          </w:p>
        </w:tc>
      </w:tr>
      <w:tr w:rsidR="000D6AA5" w:rsidRPr="009C3D6B" w:rsidTr="007277AA">
        <w:tc>
          <w:tcPr>
            <w:tcW w:w="7338" w:type="dxa"/>
          </w:tcPr>
          <w:p w:rsidR="000D6AA5" w:rsidRPr="009C3D6B" w:rsidRDefault="000D6AA5" w:rsidP="009C3D6B">
            <w:pPr>
              <w:spacing w:after="0" w:line="240" w:lineRule="auto"/>
              <w:outlineLvl w:val="4"/>
              <w:rPr>
                <w:rFonts w:ascii="Arial" w:hAnsi="Arial" w:cs="Arial"/>
                <w:bCs/>
                <w:iCs/>
                <w:noProof/>
                <w:sz w:val="24"/>
                <w:szCs w:val="24"/>
                <w:lang w:eastAsia="es-ES"/>
              </w:rPr>
            </w:pPr>
            <w:r w:rsidRPr="009C3D6B">
              <w:rPr>
                <w:rFonts w:ascii="Arial" w:hAnsi="Arial" w:cs="Arial"/>
                <w:bCs/>
                <w:iCs/>
                <w:noProof/>
                <w:sz w:val="24"/>
                <w:szCs w:val="24"/>
                <w:lang w:eastAsia="es-ES"/>
              </w:rPr>
              <w:t>Objetivos de la Investigacion</w:t>
            </w:r>
          </w:p>
        </w:tc>
        <w:tc>
          <w:tcPr>
            <w:tcW w:w="1075" w:type="dxa"/>
          </w:tcPr>
          <w:p w:rsidR="000D6AA5" w:rsidRPr="009C3D6B" w:rsidRDefault="000D6AA5" w:rsidP="009C3D6B">
            <w:pPr>
              <w:spacing w:after="0" w:line="240" w:lineRule="auto"/>
              <w:jc w:val="center"/>
              <w:outlineLvl w:val="4"/>
              <w:rPr>
                <w:rFonts w:ascii="Arial" w:hAnsi="Arial" w:cs="Arial"/>
                <w:bCs/>
                <w:iCs/>
                <w:noProof/>
                <w:sz w:val="24"/>
                <w:szCs w:val="24"/>
                <w:lang w:eastAsia="es-ES"/>
              </w:rPr>
            </w:pPr>
            <w:r w:rsidRPr="009C3D6B">
              <w:rPr>
                <w:rFonts w:ascii="Arial" w:hAnsi="Arial" w:cs="Arial"/>
                <w:bCs/>
                <w:iCs/>
                <w:noProof/>
                <w:sz w:val="24"/>
                <w:szCs w:val="24"/>
                <w:lang w:eastAsia="es-ES"/>
              </w:rPr>
              <w:t>11</w:t>
            </w:r>
          </w:p>
        </w:tc>
      </w:tr>
      <w:tr w:rsidR="000D6AA5" w:rsidRPr="009C3D6B" w:rsidTr="007277AA">
        <w:tc>
          <w:tcPr>
            <w:tcW w:w="7338" w:type="dxa"/>
          </w:tcPr>
          <w:p w:rsidR="000D6AA5" w:rsidRPr="009C3D6B" w:rsidRDefault="000D6AA5" w:rsidP="009C3D6B">
            <w:pPr>
              <w:spacing w:after="0" w:line="240" w:lineRule="auto"/>
              <w:outlineLvl w:val="4"/>
              <w:rPr>
                <w:rFonts w:ascii="Arial" w:hAnsi="Arial" w:cs="Arial"/>
                <w:bCs/>
                <w:iCs/>
                <w:noProof/>
                <w:sz w:val="24"/>
                <w:szCs w:val="24"/>
                <w:lang w:eastAsia="es-ES"/>
              </w:rPr>
            </w:pPr>
            <w:r w:rsidRPr="009C3D6B">
              <w:rPr>
                <w:rFonts w:ascii="Arial" w:hAnsi="Arial" w:cs="Arial"/>
                <w:bCs/>
                <w:iCs/>
                <w:noProof/>
                <w:sz w:val="24"/>
                <w:szCs w:val="24"/>
                <w:lang w:eastAsia="es-ES"/>
              </w:rPr>
              <w:t>Objetivo General</w:t>
            </w:r>
          </w:p>
        </w:tc>
        <w:tc>
          <w:tcPr>
            <w:tcW w:w="1075" w:type="dxa"/>
          </w:tcPr>
          <w:p w:rsidR="000D6AA5" w:rsidRPr="009C3D6B" w:rsidRDefault="000D6AA5" w:rsidP="009C3D6B">
            <w:pPr>
              <w:spacing w:after="0" w:line="240" w:lineRule="auto"/>
              <w:jc w:val="center"/>
              <w:outlineLvl w:val="4"/>
              <w:rPr>
                <w:rFonts w:ascii="Arial" w:hAnsi="Arial" w:cs="Arial"/>
                <w:bCs/>
                <w:iCs/>
                <w:noProof/>
                <w:sz w:val="24"/>
                <w:szCs w:val="24"/>
                <w:lang w:eastAsia="es-ES"/>
              </w:rPr>
            </w:pPr>
            <w:r w:rsidRPr="009C3D6B">
              <w:rPr>
                <w:rFonts w:ascii="Arial" w:hAnsi="Arial" w:cs="Arial"/>
                <w:bCs/>
                <w:iCs/>
                <w:noProof/>
                <w:sz w:val="24"/>
                <w:szCs w:val="24"/>
                <w:lang w:eastAsia="es-ES"/>
              </w:rPr>
              <w:t>11</w:t>
            </w:r>
          </w:p>
        </w:tc>
      </w:tr>
      <w:tr w:rsidR="000D6AA5" w:rsidRPr="009C3D6B" w:rsidTr="007277AA">
        <w:tc>
          <w:tcPr>
            <w:tcW w:w="7338" w:type="dxa"/>
          </w:tcPr>
          <w:p w:rsidR="000D6AA5" w:rsidRPr="009C3D6B" w:rsidRDefault="000D6AA5" w:rsidP="009C3D6B">
            <w:pPr>
              <w:spacing w:after="0" w:line="240" w:lineRule="auto"/>
              <w:outlineLvl w:val="4"/>
              <w:rPr>
                <w:rFonts w:ascii="Arial" w:hAnsi="Arial" w:cs="Arial"/>
                <w:bCs/>
                <w:iCs/>
                <w:noProof/>
                <w:sz w:val="24"/>
                <w:szCs w:val="24"/>
                <w:lang w:eastAsia="es-ES"/>
              </w:rPr>
            </w:pPr>
            <w:r w:rsidRPr="009C3D6B">
              <w:rPr>
                <w:rFonts w:ascii="Arial" w:hAnsi="Arial" w:cs="Arial"/>
                <w:bCs/>
                <w:iCs/>
                <w:noProof/>
                <w:sz w:val="24"/>
                <w:szCs w:val="24"/>
                <w:lang w:eastAsia="es-ES"/>
              </w:rPr>
              <w:t xml:space="preserve">Objetivos Especificos </w:t>
            </w:r>
          </w:p>
        </w:tc>
        <w:tc>
          <w:tcPr>
            <w:tcW w:w="1075" w:type="dxa"/>
          </w:tcPr>
          <w:p w:rsidR="000D6AA5" w:rsidRPr="009C3D6B" w:rsidRDefault="000D6AA5" w:rsidP="009C3D6B">
            <w:pPr>
              <w:spacing w:after="0" w:line="240" w:lineRule="auto"/>
              <w:jc w:val="center"/>
              <w:outlineLvl w:val="4"/>
              <w:rPr>
                <w:rFonts w:ascii="Arial" w:hAnsi="Arial" w:cs="Arial"/>
                <w:bCs/>
                <w:iCs/>
                <w:noProof/>
                <w:sz w:val="24"/>
                <w:szCs w:val="24"/>
                <w:lang w:eastAsia="es-ES"/>
              </w:rPr>
            </w:pPr>
            <w:r w:rsidRPr="009C3D6B">
              <w:rPr>
                <w:rFonts w:ascii="Arial" w:hAnsi="Arial" w:cs="Arial"/>
                <w:bCs/>
                <w:iCs/>
                <w:noProof/>
                <w:sz w:val="24"/>
                <w:szCs w:val="24"/>
                <w:lang w:eastAsia="es-ES"/>
              </w:rPr>
              <w:t>11</w:t>
            </w:r>
          </w:p>
        </w:tc>
      </w:tr>
      <w:tr w:rsidR="000D6AA5" w:rsidRPr="009C3D6B" w:rsidTr="007277AA">
        <w:tc>
          <w:tcPr>
            <w:tcW w:w="7338" w:type="dxa"/>
          </w:tcPr>
          <w:p w:rsidR="000D6AA5" w:rsidRPr="009C3D6B" w:rsidRDefault="000D6AA5" w:rsidP="009C3D6B">
            <w:pPr>
              <w:spacing w:after="0" w:line="240" w:lineRule="auto"/>
              <w:outlineLvl w:val="4"/>
              <w:rPr>
                <w:rFonts w:ascii="Arial" w:hAnsi="Arial" w:cs="Arial"/>
                <w:bCs/>
                <w:iCs/>
                <w:noProof/>
                <w:sz w:val="24"/>
                <w:szCs w:val="24"/>
                <w:lang w:eastAsia="es-ES"/>
              </w:rPr>
            </w:pPr>
            <w:r w:rsidRPr="009C3D6B">
              <w:rPr>
                <w:rFonts w:ascii="Arial" w:hAnsi="Arial" w:cs="Arial"/>
                <w:bCs/>
                <w:iCs/>
                <w:noProof/>
                <w:sz w:val="24"/>
                <w:szCs w:val="24"/>
                <w:lang w:eastAsia="es-ES"/>
              </w:rPr>
              <w:t>Justificacion de la Investigacion</w:t>
            </w:r>
          </w:p>
        </w:tc>
        <w:tc>
          <w:tcPr>
            <w:tcW w:w="1075" w:type="dxa"/>
          </w:tcPr>
          <w:p w:rsidR="000D6AA5" w:rsidRPr="009C3D6B" w:rsidRDefault="000D6AA5" w:rsidP="009C3D6B">
            <w:pPr>
              <w:spacing w:after="0" w:line="240" w:lineRule="auto"/>
              <w:jc w:val="center"/>
              <w:outlineLvl w:val="4"/>
              <w:rPr>
                <w:rFonts w:ascii="Arial" w:hAnsi="Arial" w:cs="Arial"/>
                <w:bCs/>
                <w:iCs/>
                <w:noProof/>
                <w:sz w:val="24"/>
                <w:szCs w:val="24"/>
                <w:lang w:eastAsia="es-ES"/>
              </w:rPr>
            </w:pPr>
            <w:r w:rsidRPr="009C3D6B">
              <w:rPr>
                <w:rFonts w:ascii="Arial" w:hAnsi="Arial" w:cs="Arial"/>
                <w:bCs/>
                <w:iCs/>
                <w:noProof/>
                <w:sz w:val="24"/>
                <w:szCs w:val="24"/>
                <w:lang w:eastAsia="es-ES"/>
              </w:rPr>
              <w:t>11</w:t>
            </w:r>
          </w:p>
        </w:tc>
      </w:tr>
      <w:tr w:rsidR="000D6AA5" w:rsidRPr="009C3D6B" w:rsidTr="007277AA">
        <w:tc>
          <w:tcPr>
            <w:tcW w:w="7338" w:type="dxa"/>
          </w:tcPr>
          <w:p w:rsidR="000D6AA5" w:rsidRPr="009C3D6B" w:rsidRDefault="000D6AA5" w:rsidP="009C3D6B">
            <w:pPr>
              <w:spacing w:after="0" w:line="240" w:lineRule="auto"/>
              <w:outlineLvl w:val="4"/>
              <w:rPr>
                <w:rFonts w:ascii="Arial" w:hAnsi="Arial" w:cs="Arial"/>
                <w:bCs/>
                <w:iCs/>
                <w:noProof/>
                <w:sz w:val="24"/>
                <w:szCs w:val="24"/>
                <w:lang w:eastAsia="es-ES"/>
              </w:rPr>
            </w:pPr>
            <w:r w:rsidRPr="009C3D6B">
              <w:rPr>
                <w:rFonts w:ascii="Arial" w:hAnsi="Arial" w:cs="Arial"/>
                <w:bCs/>
                <w:iCs/>
                <w:noProof/>
                <w:sz w:val="24"/>
                <w:szCs w:val="24"/>
                <w:lang w:eastAsia="es-ES"/>
              </w:rPr>
              <w:t xml:space="preserve">Delimitacion y Alcance de la Investigacion </w:t>
            </w:r>
          </w:p>
        </w:tc>
        <w:tc>
          <w:tcPr>
            <w:tcW w:w="1075" w:type="dxa"/>
          </w:tcPr>
          <w:p w:rsidR="000D6AA5" w:rsidRPr="009C3D6B" w:rsidRDefault="000D6AA5" w:rsidP="009C3D6B">
            <w:pPr>
              <w:spacing w:after="0" w:line="240" w:lineRule="auto"/>
              <w:jc w:val="center"/>
              <w:outlineLvl w:val="4"/>
              <w:rPr>
                <w:rFonts w:ascii="Arial" w:hAnsi="Arial" w:cs="Arial"/>
                <w:bCs/>
                <w:iCs/>
                <w:noProof/>
                <w:sz w:val="24"/>
                <w:szCs w:val="24"/>
                <w:lang w:eastAsia="es-ES"/>
              </w:rPr>
            </w:pPr>
            <w:r w:rsidRPr="009C3D6B">
              <w:rPr>
                <w:rFonts w:ascii="Arial" w:hAnsi="Arial" w:cs="Arial"/>
                <w:bCs/>
                <w:iCs/>
                <w:noProof/>
                <w:sz w:val="24"/>
                <w:szCs w:val="24"/>
                <w:lang w:eastAsia="es-ES"/>
              </w:rPr>
              <w:t>13</w:t>
            </w:r>
          </w:p>
        </w:tc>
      </w:tr>
    </w:tbl>
    <w:p w:rsidR="000D6AA5" w:rsidRPr="003044EC" w:rsidRDefault="000D6AA5" w:rsidP="003044EC">
      <w:pPr>
        <w:spacing w:after="0" w:line="240" w:lineRule="auto"/>
        <w:rPr>
          <w:rFonts w:ascii="Arial" w:hAnsi="Arial" w:cs="Arial"/>
          <w:noProof/>
          <w:sz w:val="24"/>
          <w:szCs w:val="24"/>
          <w:lang w:eastAsia="es-ES"/>
        </w:rPr>
      </w:pPr>
    </w:p>
    <w:p w:rsidR="000D6AA5" w:rsidRPr="003044EC" w:rsidRDefault="000D6AA5" w:rsidP="003044EC">
      <w:pPr>
        <w:spacing w:after="0" w:line="240" w:lineRule="auto"/>
        <w:outlineLvl w:val="4"/>
        <w:rPr>
          <w:rFonts w:ascii="Arial" w:hAnsi="Arial" w:cs="Arial"/>
          <w:bCs/>
          <w:iCs/>
          <w:noProof/>
          <w:sz w:val="24"/>
          <w:szCs w:val="24"/>
          <w:lang w:val="es-ES" w:eastAsia="es-ES"/>
        </w:rPr>
      </w:pPr>
    </w:p>
    <w:p w:rsidR="000D6AA5" w:rsidRPr="003044EC" w:rsidRDefault="000D6AA5" w:rsidP="003044EC">
      <w:pPr>
        <w:spacing w:after="0" w:line="240" w:lineRule="auto"/>
        <w:jc w:val="center"/>
        <w:outlineLvl w:val="4"/>
        <w:rPr>
          <w:rFonts w:ascii="Arial" w:hAnsi="Arial" w:cs="Arial"/>
          <w:b/>
          <w:bCs/>
          <w:iCs/>
          <w:noProof/>
          <w:sz w:val="24"/>
          <w:szCs w:val="24"/>
          <w:lang w:val="es-ES" w:eastAsia="es-ES"/>
        </w:rPr>
      </w:pPr>
    </w:p>
    <w:p w:rsidR="000D6AA5" w:rsidRPr="003044EC" w:rsidRDefault="000D6AA5" w:rsidP="00C87D93">
      <w:pPr>
        <w:spacing w:after="0" w:line="240" w:lineRule="auto"/>
        <w:jc w:val="center"/>
        <w:outlineLvl w:val="4"/>
        <w:rPr>
          <w:rFonts w:ascii="Arial" w:hAnsi="Arial" w:cs="Arial"/>
          <w:b/>
          <w:bCs/>
          <w:iCs/>
          <w:noProof/>
          <w:sz w:val="24"/>
          <w:szCs w:val="24"/>
          <w:lang w:val="es-ES" w:eastAsia="es-ES"/>
        </w:rPr>
      </w:pPr>
      <w:r w:rsidRPr="003044EC">
        <w:rPr>
          <w:rFonts w:ascii="Arial" w:hAnsi="Arial" w:cs="Arial"/>
          <w:b/>
          <w:bCs/>
          <w:iCs/>
          <w:noProof/>
          <w:sz w:val="24"/>
          <w:szCs w:val="24"/>
          <w:lang w:val="es-ES" w:eastAsia="es-ES"/>
        </w:rPr>
        <w:t>CAPÍTULO II</w:t>
      </w:r>
    </w:p>
    <w:p w:rsidR="000D6AA5" w:rsidRPr="003044EC" w:rsidRDefault="000D6AA5" w:rsidP="003044EC">
      <w:pPr>
        <w:spacing w:after="0" w:line="240" w:lineRule="auto"/>
        <w:jc w:val="center"/>
        <w:outlineLvl w:val="4"/>
        <w:rPr>
          <w:rFonts w:ascii="Arial" w:hAnsi="Arial" w:cs="Arial"/>
          <w:b/>
          <w:bCs/>
          <w:iCs/>
          <w:noProof/>
          <w:sz w:val="24"/>
          <w:szCs w:val="24"/>
          <w:lang w:val="es-ES" w:eastAsia="es-ES"/>
        </w:rPr>
      </w:pPr>
      <w:r w:rsidRPr="003044EC">
        <w:rPr>
          <w:rFonts w:ascii="Arial" w:hAnsi="Arial" w:cs="Arial"/>
          <w:b/>
          <w:bCs/>
          <w:iCs/>
          <w:noProof/>
          <w:sz w:val="24"/>
          <w:szCs w:val="24"/>
          <w:lang w:val="es-ES" w:eastAsia="es-ES"/>
        </w:rPr>
        <w:t>Marco Teórico Referencial</w:t>
      </w:r>
    </w:p>
    <w:p w:rsidR="000D6AA5" w:rsidRPr="003044EC" w:rsidRDefault="000D6AA5" w:rsidP="003044EC">
      <w:pPr>
        <w:spacing w:after="0" w:line="240" w:lineRule="auto"/>
        <w:jc w:val="center"/>
        <w:outlineLvl w:val="4"/>
        <w:rPr>
          <w:rFonts w:ascii="Arial" w:hAnsi="Arial" w:cs="Arial"/>
          <w:b/>
          <w:bCs/>
          <w:iCs/>
          <w:noProof/>
          <w:sz w:val="24"/>
          <w:szCs w:val="24"/>
          <w:lang w:val="es-ES" w:eastAsia="es-ES"/>
        </w:rPr>
      </w:pPr>
    </w:p>
    <w:tbl>
      <w:tblPr>
        <w:tblW w:w="9039" w:type="dxa"/>
        <w:tblLook w:val="00A0" w:firstRow="1" w:lastRow="0" w:firstColumn="1" w:lastColumn="0" w:noHBand="0" w:noVBand="0"/>
      </w:tblPr>
      <w:tblGrid>
        <w:gridCol w:w="8046"/>
        <w:gridCol w:w="993"/>
      </w:tblGrid>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Antecedentes de la Investigacion</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14</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Bases Teoricas</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22</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Antecedentes Historicos de los Estudios Balisticos</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23</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Medicina Legal</w:t>
            </w:r>
          </w:p>
        </w:tc>
        <w:tc>
          <w:tcPr>
            <w:tcW w:w="993"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 xml:space="preserve">    25</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 xml:space="preserve">Balistica </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27</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Balistica Criminal</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27</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Balistica Interna</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28</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Balistica Externa</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29</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Balistica de Efecto</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29</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 xml:space="preserve">Balistica de Heridas </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30</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 xml:space="preserve">Armas de Fuego </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30</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Clasificacion de las Armas de Fuego</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31</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Proyectil</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32</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lastRenderedPageBreak/>
              <w:t>Determinacion de las caracteristicas de las heridas de una persona cuyas lesiones fueron inferidas por proyectiles disparados por un arma de fuego mediante la aplicación de la Balistica Forense</w:t>
            </w:r>
          </w:p>
        </w:tc>
        <w:tc>
          <w:tcPr>
            <w:tcW w:w="993"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p>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33</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Lesiones por Arma de Fuego</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34</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Orficio de Entrada</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35</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Analisis Medico Forense para establecer el Orificio de Entrada</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35</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Trayecto Intraorganico del Proyectil</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38</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Orificio de Salida</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40</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Analisis Medico Forense para Determinar el Orificio de Salida</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40</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Modalidad de Produccion de la Heridas por Arma de Fuego</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41</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Disparo a Contacto</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42</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Disparo a Proximo Contacto</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43</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Disparo a Distancia</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44</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Heridas Producidas por Disparos de Carga Simple o Carga Multiple</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45</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Heridas Producidas por Disparo de Carga Simple</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45</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Heridas Producidas por Disparo de Carga Multiple</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46</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Heridas Atipicas y Lesiones Especiales</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47</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Práctica del Examen Médico Legal</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51</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Examen Externo</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51</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Exmen Interno</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52</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Descripción individualizada de las Heridas en el informe Médico Legal</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53</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Distancia del Disparo</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54</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Estudio de los Trayectos Intraorganicos</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54</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Determinación de Otras Enfermedades o Lesiones</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54</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Colección de Evidencias</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55</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Diagnóstico de Vitalidad de las Heridas en personas Vivas</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56</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Definición de Incapacidad Física</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56</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Fenomenos De Presión Hidrodinámica del Proyectil</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58</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El Efecto Hidráulico</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59</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El Shock Traumático</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59</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El Efecto Hidrodinámico</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59</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Bases Legales</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60</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Constitución Nacional de la República  Bolivariana de Venezuela</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60</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Código Penal Venezolano</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62</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Código Orgánico Procesal Penal</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64</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Ley Orgánica del Servicio de Policía de Investigación del Cuerpo de Investigaciones Científicas y Criminalísticas y el Servicio Nacional de Medicina y Ciencias Forenses</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p>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66</w:t>
            </w:r>
          </w:p>
        </w:tc>
      </w:tr>
      <w:tr w:rsidR="000D6AA5" w:rsidRPr="009C3D6B" w:rsidTr="007277AA">
        <w:tc>
          <w:tcPr>
            <w:tcW w:w="8046" w:type="dxa"/>
          </w:tcPr>
          <w:p w:rsidR="000D6AA5" w:rsidRPr="009C3D6B" w:rsidRDefault="000D6AA5" w:rsidP="009C3D6B">
            <w:pPr>
              <w:spacing w:after="0" w:line="240" w:lineRule="auto"/>
              <w:jc w:val="both"/>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Definición de Términos</w:t>
            </w:r>
          </w:p>
        </w:tc>
        <w:tc>
          <w:tcPr>
            <w:tcW w:w="993" w:type="dxa"/>
          </w:tcPr>
          <w:p w:rsidR="000D6AA5" w:rsidRPr="009C3D6B" w:rsidRDefault="000D6AA5" w:rsidP="009C3D6B">
            <w:pPr>
              <w:spacing w:after="0" w:line="240" w:lineRule="auto"/>
              <w:jc w:val="center"/>
              <w:outlineLvl w:val="4"/>
              <w:rPr>
                <w:rFonts w:ascii="Arial" w:hAnsi="Arial" w:cs="Arial"/>
                <w:bCs/>
                <w:iCs/>
                <w:noProof/>
                <w:sz w:val="24"/>
                <w:szCs w:val="24"/>
                <w:lang w:val="es-ES" w:eastAsia="es-ES"/>
              </w:rPr>
            </w:pPr>
            <w:r w:rsidRPr="009C3D6B">
              <w:rPr>
                <w:rFonts w:ascii="Arial" w:hAnsi="Arial" w:cs="Arial"/>
                <w:bCs/>
                <w:iCs/>
                <w:noProof/>
                <w:sz w:val="24"/>
                <w:szCs w:val="24"/>
                <w:lang w:val="es-ES" w:eastAsia="es-ES"/>
              </w:rPr>
              <w:t>67</w:t>
            </w:r>
          </w:p>
        </w:tc>
      </w:tr>
    </w:tbl>
    <w:p w:rsidR="000D6AA5" w:rsidRDefault="000D6AA5" w:rsidP="008E13BB">
      <w:pPr>
        <w:spacing w:after="0" w:line="240" w:lineRule="auto"/>
        <w:jc w:val="both"/>
        <w:rPr>
          <w:rFonts w:ascii="Arial" w:hAnsi="Arial" w:cs="Arial"/>
          <w:sz w:val="24"/>
          <w:szCs w:val="24"/>
          <w:lang w:val="es-ES_tradnl" w:eastAsia="en-US"/>
        </w:rPr>
      </w:pPr>
    </w:p>
    <w:p w:rsidR="000D6AA5" w:rsidRDefault="000D6AA5" w:rsidP="008E13BB">
      <w:pPr>
        <w:spacing w:after="0" w:line="240" w:lineRule="auto"/>
        <w:jc w:val="both"/>
        <w:rPr>
          <w:rFonts w:ascii="Arial" w:hAnsi="Arial" w:cs="Arial"/>
          <w:sz w:val="24"/>
          <w:szCs w:val="24"/>
          <w:lang w:val="es-ES_tradnl" w:eastAsia="en-US"/>
        </w:rPr>
      </w:pPr>
    </w:p>
    <w:p w:rsidR="000D6AA5" w:rsidRDefault="000D6AA5" w:rsidP="008E13BB">
      <w:pPr>
        <w:spacing w:after="0" w:line="240" w:lineRule="auto"/>
        <w:jc w:val="both"/>
        <w:rPr>
          <w:rFonts w:ascii="Arial" w:hAnsi="Arial" w:cs="Arial"/>
          <w:sz w:val="24"/>
          <w:szCs w:val="24"/>
          <w:lang w:val="es-ES_tradnl" w:eastAsia="en-US"/>
        </w:rPr>
      </w:pPr>
    </w:p>
    <w:p w:rsidR="000D6AA5" w:rsidRDefault="000D6AA5" w:rsidP="008E13BB">
      <w:pPr>
        <w:spacing w:after="0" w:line="240" w:lineRule="auto"/>
        <w:jc w:val="both"/>
        <w:rPr>
          <w:rFonts w:ascii="Arial" w:hAnsi="Arial" w:cs="Arial"/>
          <w:sz w:val="24"/>
          <w:szCs w:val="24"/>
          <w:lang w:val="es-ES_tradnl" w:eastAsia="en-US"/>
        </w:rPr>
      </w:pPr>
    </w:p>
    <w:p w:rsidR="000D6AA5" w:rsidRDefault="000D6AA5" w:rsidP="008E13BB">
      <w:pPr>
        <w:spacing w:after="0" w:line="240" w:lineRule="auto"/>
        <w:jc w:val="both"/>
        <w:rPr>
          <w:rFonts w:ascii="Arial" w:hAnsi="Arial" w:cs="Arial"/>
          <w:sz w:val="24"/>
          <w:szCs w:val="24"/>
          <w:lang w:val="es-ES_tradnl" w:eastAsia="en-US"/>
        </w:rPr>
      </w:pPr>
    </w:p>
    <w:p w:rsidR="000D6AA5" w:rsidRDefault="000D6AA5" w:rsidP="008E13BB">
      <w:pPr>
        <w:spacing w:after="0" w:line="240" w:lineRule="auto"/>
        <w:jc w:val="both"/>
        <w:rPr>
          <w:rFonts w:ascii="Arial" w:hAnsi="Arial" w:cs="Arial"/>
          <w:sz w:val="24"/>
          <w:szCs w:val="24"/>
          <w:lang w:val="es-ES_tradnl" w:eastAsia="en-US"/>
        </w:rPr>
      </w:pPr>
    </w:p>
    <w:p w:rsidR="000D6AA5" w:rsidRPr="008E13BB" w:rsidRDefault="000D6AA5" w:rsidP="008E13BB">
      <w:pPr>
        <w:spacing w:after="0" w:line="240" w:lineRule="auto"/>
        <w:jc w:val="center"/>
        <w:rPr>
          <w:rFonts w:ascii="Arial" w:hAnsi="Arial" w:cs="Arial"/>
          <w:b/>
          <w:sz w:val="24"/>
          <w:szCs w:val="24"/>
          <w:lang w:val="es-ES_tradnl" w:eastAsia="en-US"/>
        </w:rPr>
      </w:pPr>
      <w:r w:rsidRPr="008E13BB">
        <w:rPr>
          <w:rFonts w:ascii="Arial" w:hAnsi="Arial" w:cs="Arial"/>
          <w:b/>
          <w:sz w:val="24"/>
          <w:szCs w:val="24"/>
          <w:lang w:val="es-ES_tradnl" w:eastAsia="en-US"/>
        </w:rPr>
        <w:lastRenderedPageBreak/>
        <w:t>CAPÍTULO III</w:t>
      </w:r>
    </w:p>
    <w:p w:rsidR="000D6AA5" w:rsidRPr="008E13BB" w:rsidRDefault="000D6AA5" w:rsidP="008E13BB">
      <w:pPr>
        <w:spacing w:after="0" w:line="240" w:lineRule="auto"/>
        <w:jc w:val="center"/>
        <w:rPr>
          <w:rFonts w:ascii="Arial" w:hAnsi="Arial" w:cs="Arial"/>
          <w:b/>
          <w:sz w:val="24"/>
          <w:szCs w:val="24"/>
          <w:lang w:val="es-ES_tradnl" w:eastAsia="en-US"/>
        </w:rPr>
      </w:pPr>
      <w:r w:rsidRPr="008E13BB">
        <w:rPr>
          <w:rFonts w:ascii="Arial" w:hAnsi="Arial" w:cs="Arial"/>
          <w:b/>
          <w:sz w:val="24"/>
          <w:szCs w:val="24"/>
          <w:lang w:val="es-ES_tradnl" w:eastAsia="en-US"/>
        </w:rPr>
        <w:t>Marco Metodológico</w:t>
      </w:r>
    </w:p>
    <w:p w:rsidR="000D6AA5" w:rsidRPr="008E13BB" w:rsidRDefault="000D6AA5" w:rsidP="003044EC">
      <w:pPr>
        <w:spacing w:after="0" w:line="240" w:lineRule="auto"/>
        <w:jc w:val="center"/>
        <w:rPr>
          <w:rFonts w:ascii="Arial" w:hAnsi="Arial" w:cs="Arial"/>
          <w:b/>
          <w:bCs/>
          <w:noProof/>
          <w:sz w:val="24"/>
          <w:szCs w:val="24"/>
          <w:lang w:val="es-ES" w:eastAsia="es-ES"/>
        </w:rPr>
      </w:pPr>
    </w:p>
    <w:tbl>
      <w:tblPr>
        <w:tblW w:w="9039" w:type="dxa"/>
        <w:tblLook w:val="00A0" w:firstRow="1" w:lastRow="0" w:firstColumn="1" w:lastColumn="0" w:noHBand="0" w:noVBand="0"/>
      </w:tblPr>
      <w:tblGrid>
        <w:gridCol w:w="8046"/>
        <w:gridCol w:w="993"/>
      </w:tblGrid>
      <w:tr w:rsidR="000D6AA5" w:rsidRPr="009C3D6B" w:rsidTr="007277AA">
        <w:tc>
          <w:tcPr>
            <w:tcW w:w="8046" w:type="dxa"/>
          </w:tcPr>
          <w:p w:rsidR="000D6AA5" w:rsidRPr="009C3D6B" w:rsidRDefault="000D6AA5" w:rsidP="009C3D6B">
            <w:pPr>
              <w:spacing w:after="0" w:line="240" w:lineRule="auto"/>
              <w:rPr>
                <w:rFonts w:ascii="Arial" w:hAnsi="Arial" w:cs="Arial"/>
                <w:bCs/>
                <w:noProof/>
                <w:sz w:val="24"/>
                <w:szCs w:val="24"/>
                <w:lang w:val="es-ES" w:eastAsia="es-ES"/>
              </w:rPr>
            </w:pPr>
            <w:r w:rsidRPr="009C3D6B">
              <w:rPr>
                <w:rFonts w:ascii="Arial" w:hAnsi="Arial" w:cs="Arial"/>
                <w:bCs/>
                <w:noProof/>
                <w:sz w:val="24"/>
                <w:szCs w:val="24"/>
                <w:lang w:val="es-ES" w:eastAsia="es-ES"/>
              </w:rPr>
              <w:t xml:space="preserve">Naturaleza de la Investigación </w:t>
            </w:r>
          </w:p>
        </w:tc>
        <w:tc>
          <w:tcPr>
            <w:tcW w:w="993" w:type="dxa"/>
          </w:tcPr>
          <w:p w:rsidR="000D6AA5" w:rsidRPr="009C3D6B" w:rsidRDefault="000D6AA5" w:rsidP="009C3D6B">
            <w:pPr>
              <w:spacing w:after="0" w:line="240" w:lineRule="auto"/>
              <w:jc w:val="center"/>
              <w:rPr>
                <w:rFonts w:ascii="Arial" w:hAnsi="Arial" w:cs="Arial"/>
                <w:bCs/>
                <w:noProof/>
                <w:sz w:val="24"/>
                <w:szCs w:val="24"/>
                <w:lang w:val="es-ES" w:eastAsia="es-ES"/>
              </w:rPr>
            </w:pPr>
            <w:r w:rsidRPr="009C3D6B">
              <w:rPr>
                <w:rFonts w:ascii="Arial" w:hAnsi="Arial" w:cs="Arial"/>
                <w:bCs/>
                <w:noProof/>
                <w:sz w:val="24"/>
                <w:szCs w:val="24"/>
                <w:lang w:val="es-ES" w:eastAsia="es-ES"/>
              </w:rPr>
              <w:t>72</w:t>
            </w:r>
          </w:p>
        </w:tc>
      </w:tr>
      <w:tr w:rsidR="000D6AA5" w:rsidRPr="009C3D6B" w:rsidTr="007277AA">
        <w:tc>
          <w:tcPr>
            <w:tcW w:w="8046" w:type="dxa"/>
          </w:tcPr>
          <w:p w:rsidR="000D6AA5" w:rsidRPr="009C3D6B" w:rsidRDefault="000D6AA5" w:rsidP="009C3D6B">
            <w:pPr>
              <w:spacing w:after="0" w:line="240" w:lineRule="auto"/>
              <w:rPr>
                <w:rFonts w:ascii="Arial" w:hAnsi="Arial" w:cs="Arial"/>
                <w:bCs/>
                <w:noProof/>
                <w:sz w:val="24"/>
                <w:szCs w:val="24"/>
                <w:lang w:val="es-ES" w:eastAsia="es-ES"/>
              </w:rPr>
            </w:pPr>
            <w:r w:rsidRPr="009C3D6B">
              <w:rPr>
                <w:rFonts w:ascii="Arial" w:hAnsi="Arial" w:cs="Arial"/>
                <w:bCs/>
                <w:noProof/>
                <w:sz w:val="24"/>
                <w:szCs w:val="24"/>
                <w:lang w:val="es-ES" w:eastAsia="es-ES"/>
              </w:rPr>
              <w:t xml:space="preserve">Diseño de la Investigación </w:t>
            </w:r>
          </w:p>
        </w:tc>
        <w:tc>
          <w:tcPr>
            <w:tcW w:w="993" w:type="dxa"/>
          </w:tcPr>
          <w:p w:rsidR="000D6AA5" w:rsidRPr="009C3D6B" w:rsidRDefault="000D6AA5" w:rsidP="009C3D6B">
            <w:pPr>
              <w:spacing w:after="0" w:line="240" w:lineRule="auto"/>
              <w:jc w:val="center"/>
              <w:rPr>
                <w:rFonts w:ascii="Arial" w:hAnsi="Arial" w:cs="Arial"/>
                <w:bCs/>
                <w:noProof/>
                <w:sz w:val="24"/>
                <w:szCs w:val="24"/>
                <w:lang w:val="es-ES" w:eastAsia="es-ES"/>
              </w:rPr>
            </w:pPr>
            <w:r w:rsidRPr="009C3D6B">
              <w:rPr>
                <w:rFonts w:ascii="Arial" w:hAnsi="Arial" w:cs="Arial"/>
                <w:bCs/>
                <w:noProof/>
                <w:sz w:val="24"/>
                <w:szCs w:val="24"/>
                <w:lang w:val="es-ES" w:eastAsia="es-ES"/>
              </w:rPr>
              <w:t>74</w:t>
            </w:r>
          </w:p>
        </w:tc>
      </w:tr>
      <w:tr w:rsidR="000D6AA5" w:rsidRPr="009C3D6B" w:rsidTr="007277AA">
        <w:tc>
          <w:tcPr>
            <w:tcW w:w="8046" w:type="dxa"/>
          </w:tcPr>
          <w:p w:rsidR="000D6AA5" w:rsidRPr="009C3D6B" w:rsidRDefault="000D6AA5" w:rsidP="009C3D6B">
            <w:pPr>
              <w:spacing w:after="0" w:line="240" w:lineRule="auto"/>
              <w:rPr>
                <w:rFonts w:ascii="Arial" w:hAnsi="Arial" w:cs="Arial"/>
                <w:bCs/>
                <w:noProof/>
                <w:sz w:val="24"/>
                <w:szCs w:val="24"/>
                <w:lang w:val="es-ES" w:eastAsia="es-ES"/>
              </w:rPr>
            </w:pPr>
            <w:r w:rsidRPr="009C3D6B">
              <w:rPr>
                <w:rFonts w:ascii="Arial" w:hAnsi="Arial" w:cs="Arial"/>
                <w:bCs/>
                <w:noProof/>
                <w:sz w:val="24"/>
                <w:szCs w:val="24"/>
                <w:lang w:val="es-ES" w:eastAsia="es-ES"/>
              </w:rPr>
              <w:t xml:space="preserve">Tipo de Investigación </w:t>
            </w:r>
          </w:p>
        </w:tc>
        <w:tc>
          <w:tcPr>
            <w:tcW w:w="993" w:type="dxa"/>
          </w:tcPr>
          <w:p w:rsidR="000D6AA5" w:rsidRPr="009C3D6B" w:rsidRDefault="000D6AA5" w:rsidP="009C3D6B">
            <w:pPr>
              <w:spacing w:after="0" w:line="240" w:lineRule="auto"/>
              <w:jc w:val="center"/>
              <w:rPr>
                <w:rFonts w:ascii="Arial" w:hAnsi="Arial" w:cs="Arial"/>
                <w:bCs/>
                <w:noProof/>
                <w:sz w:val="24"/>
                <w:szCs w:val="24"/>
                <w:lang w:val="es-ES" w:eastAsia="es-ES"/>
              </w:rPr>
            </w:pPr>
            <w:r w:rsidRPr="009C3D6B">
              <w:rPr>
                <w:rFonts w:ascii="Arial" w:hAnsi="Arial" w:cs="Arial"/>
                <w:bCs/>
                <w:noProof/>
                <w:sz w:val="24"/>
                <w:szCs w:val="24"/>
                <w:lang w:val="es-ES" w:eastAsia="es-ES"/>
              </w:rPr>
              <w:t>75</w:t>
            </w:r>
          </w:p>
        </w:tc>
      </w:tr>
      <w:tr w:rsidR="000D6AA5" w:rsidRPr="009C3D6B" w:rsidTr="007277AA">
        <w:tc>
          <w:tcPr>
            <w:tcW w:w="8046" w:type="dxa"/>
          </w:tcPr>
          <w:p w:rsidR="000D6AA5" w:rsidRPr="009C3D6B" w:rsidRDefault="000D6AA5" w:rsidP="009C3D6B">
            <w:pPr>
              <w:spacing w:after="0" w:line="240" w:lineRule="auto"/>
              <w:rPr>
                <w:rFonts w:ascii="Arial" w:hAnsi="Arial" w:cs="Arial"/>
                <w:bCs/>
                <w:noProof/>
                <w:sz w:val="24"/>
                <w:szCs w:val="24"/>
                <w:lang w:val="es-ES" w:eastAsia="es-ES"/>
              </w:rPr>
            </w:pPr>
            <w:r w:rsidRPr="009C3D6B">
              <w:rPr>
                <w:rFonts w:ascii="Arial" w:hAnsi="Arial" w:cs="Arial"/>
                <w:bCs/>
                <w:noProof/>
                <w:sz w:val="24"/>
                <w:szCs w:val="24"/>
                <w:lang w:val="es-ES" w:eastAsia="es-ES"/>
              </w:rPr>
              <w:t xml:space="preserve">Delimitación de la Investigación </w:t>
            </w:r>
          </w:p>
        </w:tc>
        <w:tc>
          <w:tcPr>
            <w:tcW w:w="993" w:type="dxa"/>
          </w:tcPr>
          <w:p w:rsidR="000D6AA5" w:rsidRPr="009C3D6B" w:rsidRDefault="000D6AA5" w:rsidP="009C3D6B">
            <w:pPr>
              <w:spacing w:after="0" w:line="240" w:lineRule="auto"/>
              <w:jc w:val="center"/>
              <w:rPr>
                <w:rFonts w:ascii="Arial" w:hAnsi="Arial" w:cs="Arial"/>
                <w:bCs/>
                <w:noProof/>
                <w:sz w:val="24"/>
                <w:szCs w:val="24"/>
                <w:lang w:val="es-ES" w:eastAsia="es-ES"/>
              </w:rPr>
            </w:pPr>
            <w:r w:rsidRPr="009C3D6B">
              <w:rPr>
                <w:rFonts w:ascii="Arial" w:hAnsi="Arial" w:cs="Arial"/>
                <w:bCs/>
                <w:noProof/>
                <w:sz w:val="24"/>
                <w:szCs w:val="24"/>
                <w:lang w:val="es-ES" w:eastAsia="es-ES"/>
              </w:rPr>
              <w:t>77</w:t>
            </w:r>
          </w:p>
        </w:tc>
      </w:tr>
      <w:tr w:rsidR="000D6AA5" w:rsidRPr="009C3D6B" w:rsidTr="007277AA">
        <w:tc>
          <w:tcPr>
            <w:tcW w:w="8046" w:type="dxa"/>
          </w:tcPr>
          <w:p w:rsidR="000D6AA5" w:rsidRPr="009C3D6B" w:rsidRDefault="000D6AA5" w:rsidP="009C3D6B">
            <w:pPr>
              <w:spacing w:after="0" w:line="240" w:lineRule="auto"/>
              <w:rPr>
                <w:rFonts w:ascii="Arial" w:hAnsi="Arial" w:cs="Arial"/>
                <w:bCs/>
                <w:noProof/>
                <w:sz w:val="24"/>
                <w:szCs w:val="24"/>
                <w:lang w:val="es-ES" w:eastAsia="es-ES"/>
              </w:rPr>
            </w:pPr>
            <w:r w:rsidRPr="009C3D6B">
              <w:rPr>
                <w:rFonts w:ascii="Arial" w:hAnsi="Arial" w:cs="Arial"/>
                <w:bCs/>
                <w:noProof/>
                <w:sz w:val="24"/>
                <w:szCs w:val="24"/>
                <w:lang w:val="es-ES" w:eastAsia="es-ES"/>
              </w:rPr>
              <w:t xml:space="preserve">Espacio </w:t>
            </w:r>
          </w:p>
        </w:tc>
        <w:tc>
          <w:tcPr>
            <w:tcW w:w="993" w:type="dxa"/>
          </w:tcPr>
          <w:p w:rsidR="000D6AA5" w:rsidRPr="009C3D6B" w:rsidRDefault="000D6AA5" w:rsidP="009C3D6B">
            <w:pPr>
              <w:spacing w:after="0" w:line="240" w:lineRule="auto"/>
              <w:jc w:val="center"/>
              <w:rPr>
                <w:rFonts w:ascii="Arial" w:hAnsi="Arial" w:cs="Arial"/>
                <w:bCs/>
                <w:noProof/>
                <w:sz w:val="24"/>
                <w:szCs w:val="24"/>
                <w:lang w:val="es-ES" w:eastAsia="es-ES"/>
              </w:rPr>
            </w:pPr>
            <w:r w:rsidRPr="009C3D6B">
              <w:rPr>
                <w:rFonts w:ascii="Arial" w:hAnsi="Arial" w:cs="Arial"/>
                <w:bCs/>
                <w:noProof/>
                <w:sz w:val="24"/>
                <w:szCs w:val="24"/>
                <w:lang w:val="es-ES" w:eastAsia="es-ES"/>
              </w:rPr>
              <w:t>77</w:t>
            </w:r>
          </w:p>
        </w:tc>
      </w:tr>
      <w:tr w:rsidR="000D6AA5" w:rsidRPr="009C3D6B" w:rsidTr="007277AA">
        <w:tc>
          <w:tcPr>
            <w:tcW w:w="8046" w:type="dxa"/>
          </w:tcPr>
          <w:p w:rsidR="000D6AA5" w:rsidRPr="009C3D6B" w:rsidRDefault="000D6AA5" w:rsidP="009C3D6B">
            <w:pPr>
              <w:spacing w:after="0" w:line="240" w:lineRule="auto"/>
              <w:rPr>
                <w:rFonts w:ascii="Arial" w:hAnsi="Arial" w:cs="Arial"/>
                <w:bCs/>
                <w:noProof/>
                <w:sz w:val="24"/>
                <w:szCs w:val="24"/>
                <w:lang w:val="es-ES" w:eastAsia="es-ES"/>
              </w:rPr>
            </w:pPr>
            <w:r w:rsidRPr="009C3D6B">
              <w:rPr>
                <w:rFonts w:ascii="Arial" w:hAnsi="Arial" w:cs="Arial"/>
                <w:bCs/>
                <w:noProof/>
                <w:sz w:val="24"/>
                <w:szCs w:val="24"/>
                <w:lang w:val="es-ES" w:eastAsia="es-ES"/>
              </w:rPr>
              <w:t xml:space="preserve">Tiempo </w:t>
            </w:r>
          </w:p>
        </w:tc>
        <w:tc>
          <w:tcPr>
            <w:tcW w:w="993" w:type="dxa"/>
          </w:tcPr>
          <w:p w:rsidR="000D6AA5" w:rsidRPr="009C3D6B" w:rsidRDefault="000D6AA5" w:rsidP="009C3D6B">
            <w:pPr>
              <w:spacing w:after="0" w:line="240" w:lineRule="auto"/>
              <w:jc w:val="center"/>
              <w:rPr>
                <w:rFonts w:ascii="Arial" w:hAnsi="Arial" w:cs="Arial"/>
                <w:bCs/>
                <w:noProof/>
                <w:sz w:val="24"/>
                <w:szCs w:val="24"/>
                <w:lang w:val="es-ES" w:eastAsia="es-ES"/>
              </w:rPr>
            </w:pPr>
            <w:r w:rsidRPr="009C3D6B">
              <w:rPr>
                <w:rFonts w:ascii="Arial" w:hAnsi="Arial" w:cs="Arial"/>
                <w:bCs/>
                <w:noProof/>
                <w:sz w:val="24"/>
                <w:szCs w:val="24"/>
                <w:lang w:val="es-ES" w:eastAsia="es-ES"/>
              </w:rPr>
              <w:t>77</w:t>
            </w:r>
          </w:p>
        </w:tc>
      </w:tr>
      <w:tr w:rsidR="000D6AA5" w:rsidRPr="009C3D6B" w:rsidTr="007277AA">
        <w:tc>
          <w:tcPr>
            <w:tcW w:w="8046" w:type="dxa"/>
          </w:tcPr>
          <w:p w:rsidR="000D6AA5" w:rsidRPr="009C3D6B" w:rsidRDefault="000D6AA5" w:rsidP="009C3D6B">
            <w:pPr>
              <w:spacing w:after="0" w:line="240" w:lineRule="auto"/>
              <w:rPr>
                <w:rFonts w:ascii="Arial" w:hAnsi="Arial" w:cs="Arial"/>
                <w:bCs/>
                <w:noProof/>
                <w:sz w:val="24"/>
                <w:szCs w:val="24"/>
                <w:lang w:val="es-ES" w:eastAsia="es-ES"/>
              </w:rPr>
            </w:pPr>
            <w:r w:rsidRPr="009C3D6B">
              <w:rPr>
                <w:rFonts w:ascii="Arial" w:hAnsi="Arial" w:cs="Arial"/>
                <w:bCs/>
                <w:noProof/>
                <w:sz w:val="24"/>
                <w:szCs w:val="24"/>
                <w:lang w:val="es-ES" w:eastAsia="es-ES"/>
              </w:rPr>
              <w:t>Población y Muestra</w:t>
            </w:r>
          </w:p>
        </w:tc>
        <w:tc>
          <w:tcPr>
            <w:tcW w:w="993" w:type="dxa"/>
          </w:tcPr>
          <w:p w:rsidR="000D6AA5" w:rsidRPr="009C3D6B" w:rsidRDefault="000D6AA5" w:rsidP="009C3D6B">
            <w:pPr>
              <w:spacing w:after="0" w:line="240" w:lineRule="auto"/>
              <w:jc w:val="center"/>
              <w:rPr>
                <w:rFonts w:ascii="Arial" w:hAnsi="Arial" w:cs="Arial"/>
                <w:bCs/>
                <w:noProof/>
                <w:sz w:val="24"/>
                <w:szCs w:val="24"/>
                <w:lang w:val="es-ES" w:eastAsia="es-ES"/>
              </w:rPr>
            </w:pPr>
            <w:r w:rsidRPr="009C3D6B">
              <w:rPr>
                <w:rFonts w:ascii="Arial" w:hAnsi="Arial" w:cs="Arial"/>
                <w:bCs/>
                <w:noProof/>
                <w:sz w:val="24"/>
                <w:szCs w:val="24"/>
                <w:lang w:val="es-ES" w:eastAsia="es-ES"/>
              </w:rPr>
              <w:t>78</w:t>
            </w:r>
          </w:p>
        </w:tc>
      </w:tr>
      <w:tr w:rsidR="000D6AA5" w:rsidRPr="009C3D6B" w:rsidTr="007277AA">
        <w:tc>
          <w:tcPr>
            <w:tcW w:w="8046" w:type="dxa"/>
          </w:tcPr>
          <w:p w:rsidR="000D6AA5" w:rsidRPr="009C3D6B" w:rsidRDefault="000D6AA5" w:rsidP="009C3D6B">
            <w:pPr>
              <w:spacing w:after="0" w:line="240" w:lineRule="auto"/>
              <w:rPr>
                <w:rFonts w:ascii="Arial" w:hAnsi="Arial" w:cs="Arial"/>
                <w:bCs/>
                <w:noProof/>
                <w:sz w:val="24"/>
                <w:szCs w:val="24"/>
                <w:lang w:val="es-ES" w:eastAsia="es-ES"/>
              </w:rPr>
            </w:pPr>
            <w:r w:rsidRPr="009C3D6B">
              <w:rPr>
                <w:rFonts w:ascii="Arial" w:hAnsi="Arial" w:cs="Arial"/>
                <w:bCs/>
                <w:noProof/>
                <w:sz w:val="24"/>
                <w:szCs w:val="24"/>
                <w:lang w:val="es-ES" w:eastAsia="es-ES"/>
              </w:rPr>
              <w:t xml:space="preserve">Población </w:t>
            </w:r>
          </w:p>
        </w:tc>
        <w:tc>
          <w:tcPr>
            <w:tcW w:w="993" w:type="dxa"/>
          </w:tcPr>
          <w:p w:rsidR="000D6AA5" w:rsidRPr="009C3D6B" w:rsidRDefault="000D6AA5" w:rsidP="009C3D6B">
            <w:pPr>
              <w:spacing w:after="0" w:line="240" w:lineRule="auto"/>
              <w:jc w:val="center"/>
              <w:rPr>
                <w:rFonts w:ascii="Arial" w:hAnsi="Arial" w:cs="Arial"/>
                <w:bCs/>
                <w:noProof/>
                <w:sz w:val="24"/>
                <w:szCs w:val="24"/>
                <w:lang w:val="es-ES" w:eastAsia="es-ES"/>
              </w:rPr>
            </w:pPr>
            <w:r w:rsidRPr="009C3D6B">
              <w:rPr>
                <w:rFonts w:ascii="Arial" w:hAnsi="Arial" w:cs="Arial"/>
                <w:bCs/>
                <w:noProof/>
                <w:sz w:val="24"/>
                <w:szCs w:val="24"/>
                <w:lang w:val="es-ES" w:eastAsia="es-ES"/>
              </w:rPr>
              <w:t>78</w:t>
            </w:r>
          </w:p>
        </w:tc>
      </w:tr>
      <w:tr w:rsidR="000D6AA5" w:rsidRPr="009C3D6B" w:rsidTr="007277AA">
        <w:tc>
          <w:tcPr>
            <w:tcW w:w="8046" w:type="dxa"/>
          </w:tcPr>
          <w:p w:rsidR="000D6AA5" w:rsidRPr="009C3D6B" w:rsidRDefault="000D6AA5" w:rsidP="009C3D6B">
            <w:pPr>
              <w:spacing w:after="0" w:line="240" w:lineRule="auto"/>
              <w:jc w:val="both"/>
              <w:rPr>
                <w:rFonts w:ascii="Arial" w:hAnsi="Arial" w:cs="Arial"/>
                <w:bCs/>
                <w:noProof/>
                <w:sz w:val="24"/>
                <w:szCs w:val="24"/>
                <w:lang w:val="es-ES" w:eastAsia="es-ES"/>
              </w:rPr>
            </w:pPr>
            <w:r w:rsidRPr="009C3D6B">
              <w:rPr>
                <w:rFonts w:ascii="Arial" w:hAnsi="Arial" w:cs="Arial"/>
                <w:bCs/>
                <w:noProof/>
                <w:sz w:val="24"/>
                <w:szCs w:val="24"/>
                <w:lang w:val="es-ES" w:eastAsia="es-ES"/>
              </w:rPr>
              <w:t xml:space="preserve">Muestra </w:t>
            </w:r>
          </w:p>
        </w:tc>
        <w:tc>
          <w:tcPr>
            <w:tcW w:w="993" w:type="dxa"/>
          </w:tcPr>
          <w:p w:rsidR="000D6AA5" w:rsidRPr="009C3D6B" w:rsidRDefault="000D6AA5" w:rsidP="009C3D6B">
            <w:pPr>
              <w:spacing w:after="0" w:line="240" w:lineRule="auto"/>
              <w:jc w:val="center"/>
              <w:rPr>
                <w:rFonts w:ascii="Arial" w:hAnsi="Arial" w:cs="Arial"/>
                <w:bCs/>
                <w:noProof/>
                <w:sz w:val="24"/>
                <w:szCs w:val="24"/>
                <w:lang w:val="es-ES" w:eastAsia="es-ES"/>
              </w:rPr>
            </w:pPr>
            <w:r w:rsidRPr="009C3D6B">
              <w:rPr>
                <w:rFonts w:ascii="Arial" w:hAnsi="Arial" w:cs="Arial"/>
                <w:bCs/>
                <w:noProof/>
                <w:sz w:val="24"/>
                <w:szCs w:val="24"/>
                <w:lang w:val="es-ES" w:eastAsia="es-ES"/>
              </w:rPr>
              <w:t>79</w:t>
            </w:r>
          </w:p>
        </w:tc>
      </w:tr>
      <w:tr w:rsidR="000D6AA5" w:rsidRPr="009C3D6B" w:rsidTr="007277AA">
        <w:tc>
          <w:tcPr>
            <w:tcW w:w="8046" w:type="dxa"/>
          </w:tcPr>
          <w:p w:rsidR="000D6AA5" w:rsidRPr="009C3D6B" w:rsidRDefault="000D6AA5" w:rsidP="009C3D6B">
            <w:pPr>
              <w:spacing w:after="0" w:line="240" w:lineRule="auto"/>
              <w:rPr>
                <w:rFonts w:ascii="Arial" w:hAnsi="Arial" w:cs="Arial"/>
                <w:bCs/>
                <w:noProof/>
                <w:sz w:val="24"/>
                <w:szCs w:val="24"/>
                <w:lang w:val="es-ES" w:eastAsia="es-ES"/>
              </w:rPr>
            </w:pPr>
            <w:r w:rsidRPr="009C3D6B">
              <w:rPr>
                <w:rFonts w:ascii="Arial" w:hAnsi="Arial" w:cs="Arial"/>
                <w:bCs/>
                <w:noProof/>
                <w:sz w:val="24"/>
                <w:szCs w:val="24"/>
                <w:lang w:val="es-ES" w:eastAsia="es-ES"/>
              </w:rPr>
              <w:t>Intrumentros de Recolección de Datos</w:t>
            </w:r>
          </w:p>
        </w:tc>
        <w:tc>
          <w:tcPr>
            <w:tcW w:w="993" w:type="dxa"/>
          </w:tcPr>
          <w:p w:rsidR="000D6AA5" w:rsidRPr="009C3D6B" w:rsidRDefault="000D6AA5" w:rsidP="009C3D6B">
            <w:pPr>
              <w:spacing w:after="0" w:line="240" w:lineRule="auto"/>
              <w:jc w:val="center"/>
              <w:rPr>
                <w:rFonts w:ascii="Arial" w:hAnsi="Arial" w:cs="Arial"/>
                <w:bCs/>
                <w:noProof/>
                <w:sz w:val="24"/>
                <w:szCs w:val="24"/>
                <w:lang w:val="es-ES" w:eastAsia="es-ES"/>
              </w:rPr>
            </w:pPr>
            <w:r w:rsidRPr="009C3D6B">
              <w:rPr>
                <w:rFonts w:ascii="Arial" w:hAnsi="Arial" w:cs="Arial"/>
                <w:bCs/>
                <w:noProof/>
                <w:sz w:val="24"/>
                <w:szCs w:val="24"/>
                <w:lang w:val="es-ES" w:eastAsia="es-ES"/>
              </w:rPr>
              <w:t>80</w:t>
            </w:r>
          </w:p>
        </w:tc>
      </w:tr>
      <w:tr w:rsidR="000D6AA5" w:rsidRPr="009C3D6B" w:rsidTr="007277AA">
        <w:tc>
          <w:tcPr>
            <w:tcW w:w="8046" w:type="dxa"/>
          </w:tcPr>
          <w:p w:rsidR="000D6AA5" w:rsidRPr="009C3D6B" w:rsidRDefault="000D6AA5" w:rsidP="009C3D6B">
            <w:pPr>
              <w:spacing w:after="0" w:line="240" w:lineRule="auto"/>
              <w:rPr>
                <w:rFonts w:ascii="Arial" w:hAnsi="Arial" w:cs="Arial"/>
                <w:bCs/>
                <w:noProof/>
                <w:sz w:val="24"/>
                <w:szCs w:val="24"/>
                <w:lang w:val="es-ES" w:eastAsia="es-ES"/>
              </w:rPr>
            </w:pPr>
            <w:r w:rsidRPr="009C3D6B">
              <w:rPr>
                <w:rFonts w:ascii="Arial" w:hAnsi="Arial" w:cs="Arial"/>
                <w:bCs/>
                <w:noProof/>
                <w:sz w:val="24"/>
                <w:szCs w:val="24"/>
                <w:lang w:val="es-ES" w:eastAsia="es-ES"/>
              </w:rPr>
              <w:t xml:space="preserve">Validez y Confiabilidad del Instrumento de Recolección de Información </w:t>
            </w:r>
          </w:p>
        </w:tc>
        <w:tc>
          <w:tcPr>
            <w:tcW w:w="993" w:type="dxa"/>
          </w:tcPr>
          <w:p w:rsidR="000D6AA5" w:rsidRPr="009C3D6B" w:rsidRDefault="000D6AA5" w:rsidP="009C3D6B">
            <w:pPr>
              <w:spacing w:after="0" w:line="240" w:lineRule="auto"/>
              <w:jc w:val="center"/>
              <w:rPr>
                <w:rFonts w:ascii="Arial" w:hAnsi="Arial" w:cs="Arial"/>
                <w:bCs/>
                <w:noProof/>
                <w:sz w:val="24"/>
                <w:szCs w:val="24"/>
                <w:lang w:val="es-ES" w:eastAsia="es-ES"/>
              </w:rPr>
            </w:pPr>
            <w:r w:rsidRPr="009C3D6B">
              <w:rPr>
                <w:rFonts w:ascii="Arial" w:hAnsi="Arial" w:cs="Arial"/>
                <w:bCs/>
                <w:noProof/>
                <w:sz w:val="24"/>
                <w:szCs w:val="24"/>
                <w:lang w:val="es-ES" w:eastAsia="es-ES"/>
              </w:rPr>
              <w:t>81</w:t>
            </w:r>
          </w:p>
        </w:tc>
      </w:tr>
      <w:tr w:rsidR="000D6AA5" w:rsidRPr="009C3D6B" w:rsidTr="007277AA">
        <w:tc>
          <w:tcPr>
            <w:tcW w:w="8046" w:type="dxa"/>
          </w:tcPr>
          <w:p w:rsidR="000D6AA5" w:rsidRPr="009C3D6B" w:rsidRDefault="000D6AA5" w:rsidP="009C3D6B">
            <w:pPr>
              <w:spacing w:after="0" w:line="240" w:lineRule="auto"/>
              <w:rPr>
                <w:rFonts w:ascii="Arial" w:hAnsi="Arial" w:cs="Arial"/>
                <w:bCs/>
                <w:noProof/>
                <w:sz w:val="24"/>
                <w:szCs w:val="24"/>
                <w:lang w:val="es-ES" w:eastAsia="es-ES"/>
              </w:rPr>
            </w:pPr>
            <w:r w:rsidRPr="009C3D6B">
              <w:rPr>
                <w:rFonts w:ascii="Arial" w:hAnsi="Arial" w:cs="Arial"/>
                <w:bCs/>
                <w:noProof/>
                <w:sz w:val="24"/>
                <w:szCs w:val="24"/>
                <w:lang w:val="es-ES" w:eastAsia="es-ES"/>
              </w:rPr>
              <w:t>Tabla de Operacionalización de Variables</w:t>
            </w:r>
          </w:p>
        </w:tc>
        <w:tc>
          <w:tcPr>
            <w:tcW w:w="993" w:type="dxa"/>
          </w:tcPr>
          <w:p w:rsidR="000D6AA5" w:rsidRPr="009C3D6B" w:rsidRDefault="000D6AA5" w:rsidP="009C3D6B">
            <w:pPr>
              <w:spacing w:after="0" w:line="240" w:lineRule="auto"/>
              <w:jc w:val="center"/>
              <w:rPr>
                <w:rFonts w:ascii="Arial" w:hAnsi="Arial" w:cs="Arial"/>
                <w:bCs/>
                <w:noProof/>
                <w:sz w:val="24"/>
                <w:szCs w:val="24"/>
                <w:lang w:val="es-ES" w:eastAsia="es-ES"/>
              </w:rPr>
            </w:pPr>
            <w:r w:rsidRPr="009C3D6B">
              <w:rPr>
                <w:rFonts w:ascii="Arial" w:hAnsi="Arial" w:cs="Arial"/>
                <w:bCs/>
                <w:noProof/>
                <w:sz w:val="24"/>
                <w:szCs w:val="24"/>
                <w:lang w:val="es-ES" w:eastAsia="es-ES"/>
              </w:rPr>
              <w:t>83</w:t>
            </w:r>
          </w:p>
        </w:tc>
      </w:tr>
    </w:tbl>
    <w:p w:rsidR="000D6AA5" w:rsidRPr="003044EC" w:rsidRDefault="000D6AA5" w:rsidP="003044EC">
      <w:pPr>
        <w:spacing w:after="0" w:line="240" w:lineRule="auto"/>
        <w:jc w:val="center"/>
        <w:rPr>
          <w:rFonts w:ascii="Arial" w:hAnsi="Arial" w:cs="Arial"/>
          <w:b/>
          <w:bCs/>
          <w:noProof/>
          <w:sz w:val="24"/>
          <w:szCs w:val="24"/>
          <w:lang w:val="es-ES" w:eastAsia="es-ES"/>
        </w:rPr>
      </w:pPr>
    </w:p>
    <w:p w:rsidR="000D6AA5" w:rsidRPr="003044EC" w:rsidRDefault="000D6AA5" w:rsidP="003044EC">
      <w:pPr>
        <w:spacing w:after="0" w:line="240" w:lineRule="auto"/>
        <w:jc w:val="center"/>
        <w:rPr>
          <w:rFonts w:ascii="Arial" w:hAnsi="Arial" w:cs="Arial"/>
          <w:b/>
          <w:bCs/>
          <w:noProof/>
          <w:sz w:val="24"/>
          <w:szCs w:val="24"/>
          <w:lang w:val="es-ES" w:eastAsia="es-ES"/>
        </w:rPr>
      </w:pPr>
    </w:p>
    <w:p w:rsidR="000D6AA5" w:rsidRDefault="000D6AA5" w:rsidP="003044EC">
      <w:pPr>
        <w:spacing w:after="0" w:line="240" w:lineRule="auto"/>
        <w:jc w:val="center"/>
        <w:rPr>
          <w:rFonts w:ascii="Arial" w:hAnsi="Arial" w:cs="Arial"/>
          <w:b/>
          <w:bCs/>
          <w:noProof/>
          <w:sz w:val="24"/>
          <w:szCs w:val="24"/>
          <w:lang w:val="es-ES" w:eastAsia="es-ES"/>
        </w:rPr>
      </w:pPr>
    </w:p>
    <w:p w:rsidR="000D6AA5" w:rsidRDefault="000D6AA5" w:rsidP="008A5F8D">
      <w:pPr>
        <w:spacing w:after="0" w:line="240" w:lineRule="auto"/>
        <w:jc w:val="center"/>
        <w:rPr>
          <w:rFonts w:ascii="Arial" w:hAnsi="Arial" w:cs="Arial"/>
          <w:b/>
          <w:bCs/>
          <w:noProof/>
          <w:sz w:val="24"/>
          <w:szCs w:val="24"/>
          <w:lang w:val="es-ES" w:eastAsia="es-ES"/>
        </w:rPr>
      </w:pPr>
      <w:r>
        <w:rPr>
          <w:rFonts w:ascii="Arial" w:hAnsi="Arial" w:cs="Arial"/>
          <w:b/>
          <w:bCs/>
          <w:noProof/>
          <w:sz w:val="24"/>
          <w:szCs w:val="24"/>
          <w:lang w:val="es-ES" w:eastAsia="es-ES"/>
        </w:rPr>
        <w:t>CAPITULO IV</w:t>
      </w:r>
    </w:p>
    <w:p w:rsidR="000D6AA5" w:rsidRDefault="000D6AA5" w:rsidP="0049089C">
      <w:pPr>
        <w:spacing w:after="0" w:line="240" w:lineRule="auto"/>
        <w:jc w:val="center"/>
        <w:rPr>
          <w:rFonts w:ascii="Arial" w:hAnsi="Arial" w:cs="Arial"/>
          <w:b/>
          <w:bCs/>
          <w:noProof/>
          <w:sz w:val="24"/>
          <w:szCs w:val="24"/>
          <w:lang w:val="es-ES" w:eastAsia="es-ES"/>
        </w:rPr>
      </w:pPr>
      <w:r>
        <w:rPr>
          <w:rFonts w:ascii="Arial" w:hAnsi="Arial" w:cs="Arial"/>
          <w:b/>
          <w:bCs/>
          <w:noProof/>
          <w:sz w:val="24"/>
          <w:szCs w:val="24"/>
          <w:lang w:val="es-ES" w:eastAsia="es-ES"/>
        </w:rPr>
        <w:t>P</w:t>
      </w:r>
      <w:r w:rsidRPr="008A5F8D">
        <w:rPr>
          <w:rFonts w:ascii="Arial" w:hAnsi="Arial" w:cs="Arial"/>
          <w:b/>
          <w:bCs/>
          <w:noProof/>
          <w:sz w:val="24"/>
          <w:szCs w:val="24"/>
          <w:lang w:val="es-ES" w:eastAsia="es-ES"/>
        </w:rPr>
        <w:t>resentación</w:t>
      </w:r>
      <w:r>
        <w:rPr>
          <w:rFonts w:ascii="Arial" w:hAnsi="Arial" w:cs="Arial"/>
          <w:b/>
          <w:bCs/>
          <w:noProof/>
          <w:sz w:val="24"/>
          <w:szCs w:val="24"/>
          <w:lang w:val="es-ES" w:eastAsia="es-ES"/>
        </w:rPr>
        <w:t xml:space="preserve"> y Analisis de los Resultados</w:t>
      </w:r>
    </w:p>
    <w:p w:rsidR="000D6AA5" w:rsidRDefault="000D6AA5" w:rsidP="0049089C">
      <w:pPr>
        <w:spacing w:after="0" w:line="240" w:lineRule="auto"/>
        <w:jc w:val="center"/>
        <w:rPr>
          <w:rFonts w:ascii="Arial" w:hAnsi="Arial" w:cs="Arial"/>
          <w:b/>
          <w:bCs/>
          <w:noProof/>
          <w:sz w:val="24"/>
          <w:szCs w:val="24"/>
          <w:lang w:val="es-ES" w:eastAsia="es-ES"/>
        </w:rPr>
      </w:pPr>
    </w:p>
    <w:tbl>
      <w:tblPr>
        <w:tblW w:w="9039" w:type="dxa"/>
        <w:tblLook w:val="00A0" w:firstRow="1" w:lastRow="0" w:firstColumn="1" w:lastColumn="0" w:noHBand="0" w:noVBand="0"/>
      </w:tblPr>
      <w:tblGrid>
        <w:gridCol w:w="8046"/>
        <w:gridCol w:w="993"/>
      </w:tblGrid>
      <w:tr w:rsidR="000D6AA5" w:rsidRPr="009C3D6B" w:rsidTr="007277AA">
        <w:tc>
          <w:tcPr>
            <w:tcW w:w="8046" w:type="dxa"/>
          </w:tcPr>
          <w:p w:rsidR="000D6AA5" w:rsidRPr="009C3D6B" w:rsidRDefault="000D6AA5" w:rsidP="009C3D6B">
            <w:pPr>
              <w:spacing w:after="0" w:line="240" w:lineRule="auto"/>
              <w:rPr>
                <w:rFonts w:ascii="Arial" w:hAnsi="Arial" w:cs="Arial"/>
                <w:noProof/>
                <w:sz w:val="24"/>
                <w:szCs w:val="24"/>
              </w:rPr>
            </w:pPr>
            <w:r w:rsidRPr="009C3D6B">
              <w:rPr>
                <w:rFonts w:ascii="Arial" w:hAnsi="Arial" w:cs="Arial"/>
                <w:noProof/>
                <w:sz w:val="24"/>
                <w:szCs w:val="24"/>
              </w:rPr>
              <w:t xml:space="preserve">Propósito de la Investigación </w:t>
            </w:r>
          </w:p>
        </w:tc>
        <w:tc>
          <w:tcPr>
            <w:tcW w:w="993" w:type="dxa"/>
          </w:tcPr>
          <w:p w:rsidR="000D6AA5" w:rsidRPr="009C3D6B" w:rsidRDefault="000D6AA5" w:rsidP="009C3D6B">
            <w:pPr>
              <w:spacing w:after="0" w:line="240" w:lineRule="auto"/>
              <w:jc w:val="center"/>
              <w:rPr>
                <w:rFonts w:ascii="Arial" w:hAnsi="Arial" w:cs="Arial"/>
                <w:noProof/>
                <w:sz w:val="24"/>
                <w:szCs w:val="24"/>
              </w:rPr>
            </w:pPr>
            <w:r w:rsidRPr="009C3D6B">
              <w:rPr>
                <w:rFonts w:ascii="Arial" w:hAnsi="Arial" w:cs="Arial"/>
                <w:noProof/>
                <w:sz w:val="24"/>
                <w:szCs w:val="24"/>
              </w:rPr>
              <w:t>85</w:t>
            </w:r>
          </w:p>
        </w:tc>
      </w:tr>
      <w:tr w:rsidR="000D6AA5" w:rsidRPr="009C3D6B" w:rsidTr="007277AA">
        <w:tc>
          <w:tcPr>
            <w:tcW w:w="8046" w:type="dxa"/>
          </w:tcPr>
          <w:p w:rsidR="000D6AA5" w:rsidRPr="009C3D6B" w:rsidRDefault="000D6AA5" w:rsidP="009C3D6B">
            <w:pPr>
              <w:spacing w:after="0" w:line="240" w:lineRule="auto"/>
              <w:rPr>
                <w:rFonts w:ascii="Arial" w:hAnsi="Arial" w:cs="Arial"/>
                <w:noProof/>
                <w:sz w:val="24"/>
                <w:szCs w:val="24"/>
              </w:rPr>
            </w:pPr>
            <w:r w:rsidRPr="009C3D6B">
              <w:rPr>
                <w:rFonts w:ascii="Arial" w:hAnsi="Arial" w:cs="Arial"/>
                <w:noProof/>
                <w:sz w:val="24"/>
                <w:szCs w:val="24"/>
              </w:rPr>
              <w:t>Estrategias</w:t>
            </w:r>
          </w:p>
        </w:tc>
        <w:tc>
          <w:tcPr>
            <w:tcW w:w="993" w:type="dxa"/>
          </w:tcPr>
          <w:p w:rsidR="000D6AA5" w:rsidRPr="009C3D6B" w:rsidRDefault="000D6AA5" w:rsidP="009C3D6B">
            <w:pPr>
              <w:spacing w:after="0" w:line="240" w:lineRule="auto"/>
              <w:jc w:val="center"/>
              <w:rPr>
                <w:rFonts w:ascii="Arial" w:hAnsi="Arial" w:cs="Arial"/>
                <w:noProof/>
                <w:sz w:val="24"/>
                <w:szCs w:val="24"/>
              </w:rPr>
            </w:pPr>
            <w:r w:rsidRPr="009C3D6B">
              <w:rPr>
                <w:rFonts w:ascii="Arial" w:hAnsi="Arial" w:cs="Arial"/>
                <w:noProof/>
                <w:sz w:val="24"/>
                <w:szCs w:val="24"/>
              </w:rPr>
              <w:t>86</w:t>
            </w:r>
          </w:p>
        </w:tc>
      </w:tr>
      <w:tr w:rsidR="000D6AA5" w:rsidRPr="009C3D6B" w:rsidTr="007277AA">
        <w:tc>
          <w:tcPr>
            <w:tcW w:w="8046" w:type="dxa"/>
          </w:tcPr>
          <w:p w:rsidR="000D6AA5" w:rsidRPr="009C3D6B" w:rsidRDefault="000D6AA5" w:rsidP="009C3D6B">
            <w:pPr>
              <w:spacing w:after="0" w:line="240" w:lineRule="auto"/>
              <w:rPr>
                <w:rFonts w:ascii="Arial" w:hAnsi="Arial" w:cs="Arial"/>
                <w:noProof/>
                <w:sz w:val="24"/>
                <w:szCs w:val="24"/>
              </w:rPr>
            </w:pPr>
            <w:r w:rsidRPr="009C3D6B">
              <w:rPr>
                <w:rFonts w:ascii="Arial" w:hAnsi="Arial" w:cs="Arial"/>
                <w:noProof/>
                <w:sz w:val="24"/>
                <w:szCs w:val="24"/>
              </w:rPr>
              <w:t>Sujetos Participantes</w:t>
            </w:r>
          </w:p>
        </w:tc>
        <w:tc>
          <w:tcPr>
            <w:tcW w:w="993" w:type="dxa"/>
          </w:tcPr>
          <w:p w:rsidR="000D6AA5" w:rsidRPr="009C3D6B" w:rsidRDefault="000D6AA5" w:rsidP="009C3D6B">
            <w:pPr>
              <w:spacing w:after="0" w:line="240" w:lineRule="auto"/>
              <w:jc w:val="center"/>
              <w:rPr>
                <w:rFonts w:ascii="Arial" w:hAnsi="Arial" w:cs="Arial"/>
                <w:noProof/>
                <w:sz w:val="24"/>
                <w:szCs w:val="24"/>
              </w:rPr>
            </w:pPr>
            <w:r w:rsidRPr="009C3D6B">
              <w:rPr>
                <w:rFonts w:ascii="Arial" w:hAnsi="Arial" w:cs="Arial"/>
                <w:noProof/>
                <w:sz w:val="24"/>
                <w:szCs w:val="24"/>
              </w:rPr>
              <w:t>87</w:t>
            </w:r>
          </w:p>
        </w:tc>
      </w:tr>
      <w:tr w:rsidR="000D6AA5" w:rsidRPr="009C3D6B" w:rsidTr="007277AA">
        <w:tc>
          <w:tcPr>
            <w:tcW w:w="8046" w:type="dxa"/>
          </w:tcPr>
          <w:p w:rsidR="000D6AA5" w:rsidRPr="009C3D6B" w:rsidRDefault="000D6AA5" w:rsidP="009C3D6B">
            <w:pPr>
              <w:spacing w:after="0" w:line="240" w:lineRule="auto"/>
              <w:rPr>
                <w:rFonts w:ascii="Arial" w:hAnsi="Arial" w:cs="Arial"/>
                <w:noProof/>
                <w:sz w:val="24"/>
                <w:szCs w:val="24"/>
              </w:rPr>
            </w:pPr>
            <w:r w:rsidRPr="009C3D6B">
              <w:rPr>
                <w:rFonts w:ascii="Arial" w:hAnsi="Arial" w:cs="Arial"/>
                <w:noProof/>
                <w:sz w:val="24"/>
                <w:szCs w:val="24"/>
              </w:rPr>
              <w:t>Análisis de Información obtenida mediante la aplicación del instrumento de colección de Datos</w:t>
            </w:r>
          </w:p>
        </w:tc>
        <w:tc>
          <w:tcPr>
            <w:tcW w:w="993" w:type="dxa"/>
          </w:tcPr>
          <w:p w:rsidR="000D6AA5" w:rsidRPr="009C3D6B" w:rsidRDefault="000D6AA5" w:rsidP="009C3D6B">
            <w:pPr>
              <w:spacing w:after="0" w:line="240" w:lineRule="auto"/>
              <w:jc w:val="center"/>
              <w:rPr>
                <w:rFonts w:ascii="Arial" w:hAnsi="Arial" w:cs="Arial"/>
                <w:noProof/>
                <w:sz w:val="24"/>
                <w:szCs w:val="24"/>
              </w:rPr>
            </w:pPr>
            <w:r w:rsidRPr="009C3D6B">
              <w:rPr>
                <w:rFonts w:ascii="Arial" w:hAnsi="Arial" w:cs="Arial"/>
                <w:noProof/>
                <w:sz w:val="24"/>
                <w:szCs w:val="24"/>
              </w:rPr>
              <w:t>88</w:t>
            </w:r>
          </w:p>
        </w:tc>
      </w:tr>
      <w:tr w:rsidR="000D6AA5" w:rsidRPr="009C3D6B" w:rsidTr="007277AA">
        <w:tc>
          <w:tcPr>
            <w:tcW w:w="8046" w:type="dxa"/>
          </w:tcPr>
          <w:p w:rsidR="000D6AA5" w:rsidRPr="009C3D6B" w:rsidRDefault="000D6AA5" w:rsidP="009C3D6B">
            <w:pPr>
              <w:spacing w:after="0" w:line="240" w:lineRule="auto"/>
              <w:rPr>
                <w:rFonts w:ascii="Arial" w:hAnsi="Arial" w:cs="Arial"/>
                <w:noProof/>
                <w:sz w:val="24"/>
                <w:szCs w:val="24"/>
              </w:rPr>
            </w:pPr>
            <w:r w:rsidRPr="009C3D6B">
              <w:rPr>
                <w:rFonts w:ascii="Arial" w:hAnsi="Arial" w:cs="Arial"/>
                <w:noProof/>
                <w:sz w:val="24"/>
                <w:szCs w:val="24"/>
              </w:rPr>
              <w:t xml:space="preserve">Análisis General de los Resultados Obtenidos en la Aplicación del Instrumento de Colección de Información </w:t>
            </w:r>
          </w:p>
        </w:tc>
        <w:tc>
          <w:tcPr>
            <w:tcW w:w="993" w:type="dxa"/>
          </w:tcPr>
          <w:p w:rsidR="000D6AA5" w:rsidRPr="009C3D6B" w:rsidRDefault="000D6AA5" w:rsidP="009C3D6B">
            <w:pPr>
              <w:spacing w:after="0" w:line="240" w:lineRule="auto"/>
              <w:jc w:val="center"/>
              <w:rPr>
                <w:rFonts w:ascii="Arial" w:hAnsi="Arial" w:cs="Arial"/>
                <w:noProof/>
                <w:sz w:val="24"/>
                <w:szCs w:val="24"/>
              </w:rPr>
            </w:pPr>
            <w:r w:rsidRPr="009C3D6B">
              <w:rPr>
                <w:rFonts w:ascii="Arial" w:hAnsi="Arial" w:cs="Arial"/>
                <w:noProof/>
                <w:sz w:val="24"/>
                <w:szCs w:val="24"/>
              </w:rPr>
              <w:t xml:space="preserve"> 100</w:t>
            </w:r>
          </w:p>
        </w:tc>
      </w:tr>
      <w:tr w:rsidR="000D6AA5" w:rsidRPr="009C3D6B" w:rsidTr="007277AA">
        <w:tc>
          <w:tcPr>
            <w:tcW w:w="8046" w:type="dxa"/>
          </w:tcPr>
          <w:p w:rsidR="000D6AA5" w:rsidRPr="009C3D6B" w:rsidRDefault="000D6AA5" w:rsidP="009C3D6B">
            <w:pPr>
              <w:spacing w:after="0" w:line="240" w:lineRule="auto"/>
              <w:rPr>
                <w:rFonts w:ascii="Arial" w:hAnsi="Arial" w:cs="Arial"/>
                <w:noProof/>
                <w:sz w:val="24"/>
                <w:szCs w:val="24"/>
              </w:rPr>
            </w:pPr>
            <w:r w:rsidRPr="009C3D6B">
              <w:rPr>
                <w:rFonts w:ascii="Arial" w:hAnsi="Arial" w:cs="Arial"/>
                <w:noProof/>
                <w:sz w:val="24"/>
                <w:szCs w:val="24"/>
              </w:rPr>
              <w:t>Análisis de la Estadística General de Delitos Ocurridos en el Estado Carabobo durante el periodo de los años 2010 al 2013</w:t>
            </w:r>
          </w:p>
        </w:tc>
        <w:tc>
          <w:tcPr>
            <w:tcW w:w="993" w:type="dxa"/>
          </w:tcPr>
          <w:p w:rsidR="000D6AA5" w:rsidRPr="009C3D6B" w:rsidRDefault="000D6AA5" w:rsidP="009C3D6B">
            <w:pPr>
              <w:spacing w:after="0" w:line="240" w:lineRule="auto"/>
              <w:jc w:val="center"/>
              <w:rPr>
                <w:rFonts w:ascii="Arial" w:hAnsi="Arial" w:cs="Arial"/>
                <w:noProof/>
                <w:sz w:val="24"/>
                <w:szCs w:val="24"/>
              </w:rPr>
            </w:pPr>
            <w:r w:rsidRPr="009C3D6B">
              <w:rPr>
                <w:rFonts w:ascii="Arial" w:hAnsi="Arial" w:cs="Arial"/>
                <w:noProof/>
                <w:sz w:val="24"/>
                <w:szCs w:val="24"/>
              </w:rPr>
              <w:t>102</w:t>
            </w:r>
          </w:p>
        </w:tc>
      </w:tr>
      <w:tr w:rsidR="000D6AA5" w:rsidRPr="009C3D6B" w:rsidTr="007277AA">
        <w:tc>
          <w:tcPr>
            <w:tcW w:w="8046" w:type="dxa"/>
          </w:tcPr>
          <w:p w:rsidR="000D6AA5" w:rsidRPr="009C3D6B" w:rsidRDefault="000D6AA5" w:rsidP="009C3D6B">
            <w:pPr>
              <w:spacing w:after="0" w:line="240" w:lineRule="auto"/>
              <w:rPr>
                <w:rFonts w:ascii="Arial" w:hAnsi="Arial" w:cs="Arial"/>
                <w:noProof/>
                <w:sz w:val="24"/>
                <w:szCs w:val="24"/>
              </w:rPr>
            </w:pPr>
            <w:r w:rsidRPr="009C3D6B">
              <w:rPr>
                <w:rFonts w:ascii="Arial" w:hAnsi="Arial" w:cs="Arial"/>
                <w:noProof/>
                <w:sz w:val="24"/>
                <w:szCs w:val="24"/>
              </w:rPr>
              <w:t>Análisis de la Estadística General de Delitos Originados por Disparos de Arma de Fuego ocurridos en el Estado Carabobo durante el periodo de los años 2010 al 2013</w:t>
            </w:r>
          </w:p>
        </w:tc>
        <w:tc>
          <w:tcPr>
            <w:tcW w:w="993" w:type="dxa"/>
          </w:tcPr>
          <w:p w:rsidR="000D6AA5" w:rsidRPr="009C3D6B" w:rsidRDefault="000D6AA5" w:rsidP="009C3D6B">
            <w:pPr>
              <w:spacing w:after="0" w:line="240" w:lineRule="auto"/>
              <w:jc w:val="center"/>
              <w:rPr>
                <w:rFonts w:ascii="Arial" w:hAnsi="Arial" w:cs="Arial"/>
                <w:noProof/>
                <w:sz w:val="24"/>
                <w:szCs w:val="24"/>
              </w:rPr>
            </w:pPr>
          </w:p>
          <w:p w:rsidR="000D6AA5" w:rsidRPr="009C3D6B" w:rsidRDefault="000D6AA5" w:rsidP="009C3D6B">
            <w:pPr>
              <w:spacing w:after="0" w:line="240" w:lineRule="auto"/>
              <w:jc w:val="center"/>
              <w:rPr>
                <w:rFonts w:ascii="Arial" w:hAnsi="Arial" w:cs="Arial"/>
                <w:noProof/>
                <w:sz w:val="24"/>
                <w:szCs w:val="24"/>
              </w:rPr>
            </w:pPr>
            <w:r w:rsidRPr="009C3D6B">
              <w:rPr>
                <w:rFonts w:ascii="Arial" w:hAnsi="Arial" w:cs="Arial"/>
                <w:noProof/>
                <w:sz w:val="24"/>
                <w:szCs w:val="24"/>
              </w:rPr>
              <w:t>108</w:t>
            </w:r>
          </w:p>
        </w:tc>
      </w:tr>
    </w:tbl>
    <w:p w:rsidR="000D6AA5" w:rsidRDefault="000D6AA5" w:rsidP="000F19C7">
      <w:pPr>
        <w:spacing w:line="240" w:lineRule="auto"/>
        <w:rPr>
          <w:rFonts w:ascii="Arial" w:hAnsi="Arial" w:cs="Arial"/>
          <w:noProof/>
          <w:sz w:val="24"/>
          <w:szCs w:val="24"/>
        </w:rPr>
      </w:pPr>
    </w:p>
    <w:p w:rsidR="000D6AA5" w:rsidRDefault="000D6AA5" w:rsidP="00D0288E">
      <w:pPr>
        <w:spacing w:line="240" w:lineRule="auto"/>
        <w:jc w:val="center"/>
        <w:rPr>
          <w:rFonts w:ascii="Arial" w:hAnsi="Arial" w:cs="Arial"/>
          <w:b/>
          <w:noProof/>
          <w:sz w:val="24"/>
          <w:szCs w:val="24"/>
        </w:rPr>
      </w:pPr>
      <w:r>
        <w:rPr>
          <w:rFonts w:ascii="Arial" w:hAnsi="Arial" w:cs="Arial"/>
          <w:b/>
          <w:noProof/>
          <w:sz w:val="24"/>
          <w:szCs w:val="24"/>
        </w:rPr>
        <w:t>CAPITULO V</w:t>
      </w:r>
    </w:p>
    <w:p w:rsidR="000D6AA5" w:rsidRDefault="000D6AA5" w:rsidP="00D0288E">
      <w:pPr>
        <w:spacing w:line="240" w:lineRule="auto"/>
        <w:jc w:val="center"/>
        <w:rPr>
          <w:rFonts w:ascii="Arial" w:hAnsi="Arial" w:cs="Arial"/>
          <w:b/>
          <w:noProof/>
          <w:sz w:val="24"/>
          <w:szCs w:val="24"/>
        </w:rPr>
      </w:pPr>
      <w:r>
        <w:rPr>
          <w:rFonts w:ascii="Arial" w:hAnsi="Arial" w:cs="Arial"/>
          <w:b/>
          <w:noProof/>
          <w:sz w:val="24"/>
          <w:szCs w:val="24"/>
        </w:rPr>
        <w:t>Conclusiones y Recomendaciones</w:t>
      </w:r>
    </w:p>
    <w:tbl>
      <w:tblPr>
        <w:tblW w:w="9039" w:type="dxa"/>
        <w:tblLook w:val="00A0" w:firstRow="1" w:lastRow="0" w:firstColumn="1" w:lastColumn="0" w:noHBand="0" w:noVBand="0"/>
      </w:tblPr>
      <w:tblGrid>
        <w:gridCol w:w="8046"/>
        <w:gridCol w:w="993"/>
      </w:tblGrid>
      <w:tr w:rsidR="000D6AA5" w:rsidRPr="009C3D6B" w:rsidTr="007277AA">
        <w:tc>
          <w:tcPr>
            <w:tcW w:w="8046" w:type="dxa"/>
          </w:tcPr>
          <w:p w:rsidR="000D6AA5" w:rsidRPr="009C3D6B" w:rsidRDefault="000D6AA5" w:rsidP="009C3D6B">
            <w:pPr>
              <w:spacing w:after="0" w:line="240" w:lineRule="auto"/>
              <w:rPr>
                <w:rFonts w:ascii="Arial" w:hAnsi="Arial" w:cs="Arial"/>
                <w:noProof/>
                <w:sz w:val="24"/>
                <w:szCs w:val="24"/>
              </w:rPr>
            </w:pPr>
            <w:r w:rsidRPr="009C3D6B">
              <w:rPr>
                <w:rFonts w:ascii="Arial" w:hAnsi="Arial" w:cs="Arial"/>
                <w:noProof/>
                <w:sz w:val="24"/>
                <w:szCs w:val="24"/>
              </w:rPr>
              <w:t xml:space="preserve">Conclusiones </w:t>
            </w:r>
          </w:p>
        </w:tc>
        <w:tc>
          <w:tcPr>
            <w:tcW w:w="993" w:type="dxa"/>
          </w:tcPr>
          <w:p w:rsidR="000D6AA5" w:rsidRPr="009C3D6B" w:rsidRDefault="000D6AA5" w:rsidP="009C3D6B">
            <w:pPr>
              <w:spacing w:after="0" w:line="240" w:lineRule="auto"/>
              <w:jc w:val="center"/>
              <w:rPr>
                <w:rFonts w:ascii="Arial" w:hAnsi="Arial" w:cs="Arial"/>
                <w:noProof/>
                <w:sz w:val="24"/>
                <w:szCs w:val="24"/>
              </w:rPr>
            </w:pPr>
            <w:r w:rsidRPr="009C3D6B">
              <w:rPr>
                <w:rFonts w:ascii="Arial" w:hAnsi="Arial" w:cs="Arial"/>
                <w:noProof/>
                <w:sz w:val="24"/>
                <w:szCs w:val="24"/>
              </w:rPr>
              <w:t>119</w:t>
            </w:r>
          </w:p>
        </w:tc>
      </w:tr>
      <w:tr w:rsidR="000D6AA5" w:rsidRPr="009C3D6B" w:rsidTr="007277AA">
        <w:tc>
          <w:tcPr>
            <w:tcW w:w="8046" w:type="dxa"/>
          </w:tcPr>
          <w:p w:rsidR="000D6AA5" w:rsidRPr="009C3D6B" w:rsidRDefault="000D6AA5" w:rsidP="009C3D6B">
            <w:pPr>
              <w:spacing w:after="0" w:line="240" w:lineRule="auto"/>
              <w:rPr>
                <w:rFonts w:ascii="Arial" w:hAnsi="Arial" w:cs="Arial"/>
                <w:noProof/>
                <w:sz w:val="24"/>
                <w:szCs w:val="24"/>
              </w:rPr>
            </w:pPr>
            <w:r w:rsidRPr="009C3D6B">
              <w:rPr>
                <w:rFonts w:ascii="Arial" w:hAnsi="Arial" w:cs="Arial"/>
                <w:noProof/>
                <w:sz w:val="24"/>
                <w:szCs w:val="24"/>
              </w:rPr>
              <w:t>Recomendaciones</w:t>
            </w:r>
          </w:p>
        </w:tc>
        <w:tc>
          <w:tcPr>
            <w:tcW w:w="993" w:type="dxa"/>
          </w:tcPr>
          <w:p w:rsidR="000D6AA5" w:rsidRPr="009C3D6B" w:rsidRDefault="000D6AA5" w:rsidP="009C3D6B">
            <w:pPr>
              <w:spacing w:after="0" w:line="240" w:lineRule="auto"/>
              <w:jc w:val="center"/>
              <w:rPr>
                <w:rFonts w:ascii="Arial" w:hAnsi="Arial" w:cs="Arial"/>
                <w:noProof/>
                <w:sz w:val="24"/>
                <w:szCs w:val="24"/>
              </w:rPr>
            </w:pPr>
            <w:r w:rsidRPr="009C3D6B">
              <w:rPr>
                <w:rFonts w:ascii="Arial" w:hAnsi="Arial" w:cs="Arial"/>
                <w:noProof/>
                <w:sz w:val="24"/>
                <w:szCs w:val="24"/>
              </w:rPr>
              <w:t>121</w:t>
            </w:r>
          </w:p>
        </w:tc>
      </w:tr>
      <w:tr w:rsidR="000D6AA5" w:rsidRPr="009C3D6B" w:rsidTr="007277AA">
        <w:tc>
          <w:tcPr>
            <w:tcW w:w="8046" w:type="dxa"/>
          </w:tcPr>
          <w:p w:rsidR="000D6AA5" w:rsidRPr="009C3D6B" w:rsidRDefault="000D6AA5" w:rsidP="009C3D6B">
            <w:pPr>
              <w:spacing w:after="0" w:line="240" w:lineRule="auto"/>
              <w:rPr>
                <w:rFonts w:ascii="Arial" w:hAnsi="Arial" w:cs="Arial"/>
                <w:noProof/>
                <w:sz w:val="24"/>
                <w:szCs w:val="24"/>
              </w:rPr>
            </w:pPr>
            <w:r w:rsidRPr="009C3D6B">
              <w:rPr>
                <w:rFonts w:ascii="Arial" w:hAnsi="Arial" w:cs="Arial"/>
                <w:noProof/>
                <w:sz w:val="24"/>
                <w:szCs w:val="24"/>
              </w:rPr>
              <w:t>Bibliografía</w:t>
            </w:r>
          </w:p>
        </w:tc>
        <w:tc>
          <w:tcPr>
            <w:tcW w:w="993" w:type="dxa"/>
          </w:tcPr>
          <w:p w:rsidR="000D6AA5" w:rsidRPr="009C3D6B" w:rsidRDefault="000D6AA5" w:rsidP="009C3D6B">
            <w:pPr>
              <w:spacing w:after="0" w:line="240" w:lineRule="auto"/>
              <w:jc w:val="center"/>
              <w:rPr>
                <w:rFonts w:ascii="Arial" w:hAnsi="Arial" w:cs="Arial"/>
                <w:noProof/>
                <w:sz w:val="24"/>
                <w:szCs w:val="24"/>
              </w:rPr>
            </w:pPr>
            <w:r w:rsidRPr="009C3D6B">
              <w:rPr>
                <w:rFonts w:ascii="Arial" w:hAnsi="Arial" w:cs="Arial"/>
                <w:noProof/>
                <w:sz w:val="24"/>
                <w:szCs w:val="24"/>
              </w:rPr>
              <w:t>124</w:t>
            </w:r>
          </w:p>
        </w:tc>
      </w:tr>
      <w:tr w:rsidR="000D6AA5" w:rsidRPr="009C3D6B" w:rsidTr="007277AA">
        <w:tc>
          <w:tcPr>
            <w:tcW w:w="8046" w:type="dxa"/>
          </w:tcPr>
          <w:p w:rsidR="000D6AA5" w:rsidRPr="009C3D6B" w:rsidRDefault="000D6AA5" w:rsidP="009C3D6B">
            <w:pPr>
              <w:spacing w:after="0" w:line="240" w:lineRule="auto"/>
              <w:rPr>
                <w:rFonts w:ascii="Arial" w:hAnsi="Arial" w:cs="Arial"/>
                <w:noProof/>
                <w:sz w:val="24"/>
                <w:szCs w:val="24"/>
              </w:rPr>
            </w:pPr>
            <w:r w:rsidRPr="009C3D6B">
              <w:rPr>
                <w:rFonts w:ascii="Arial" w:hAnsi="Arial" w:cs="Arial"/>
                <w:noProof/>
                <w:sz w:val="24"/>
                <w:szCs w:val="24"/>
              </w:rPr>
              <w:t>Anexos</w:t>
            </w:r>
          </w:p>
        </w:tc>
        <w:tc>
          <w:tcPr>
            <w:tcW w:w="993" w:type="dxa"/>
          </w:tcPr>
          <w:p w:rsidR="000D6AA5" w:rsidRPr="009C3D6B" w:rsidRDefault="000D6AA5" w:rsidP="009C3D6B">
            <w:pPr>
              <w:spacing w:after="0" w:line="240" w:lineRule="auto"/>
              <w:jc w:val="center"/>
              <w:rPr>
                <w:rFonts w:ascii="Arial" w:hAnsi="Arial" w:cs="Arial"/>
                <w:noProof/>
                <w:sz w:val="24"/>
                <w:szCs w:val="24"/>
              </w:rPr>
            </w:pPr>
            <w:r w:rsidRPr="009C3D6B">
              <w:rPr>
                <w:rFonts w:ascii="Arial" w:hAnsi="Arial" w:cs="Arial"/>
                <w:noProof/>
                <w:sz w:val="24"/>
                <w:szCs w:val="24"/>
              </w:rPr>
              <w:t>128</w:t>
            </w:r>
          </w:p>
        </w:tc>
      </w:tr>
      <w:tr w:rsidR="000D6AA5" w:rsidRPr="009C3D6B" w:rsidTr="007277AA">
        <w:tc>
          <w:tcPr>
            <w:tcW w:w="8046" w:type="dxa"/>
          </w:tcPr>
          <w:p w:rsidR="000D6AA5" w:rsidRPr="009C3D6B" w:rsidRDefault="000D6AA5" w:rsidP="009C3D6B">
            <w:pPr>
              <w:spacing w:after="0" w:line="240" w:lineRule="auto"/>
              <w:rPr>
                <w:rFonts w:ascii="Arial" w:hAnsi="Arial" w:cs="Arial"/>
                <w:noProof/>
                <w:sz w:val="24"/>
                <w:szCs w:val="24"/>
              </w:rPr>
            </w:pPr>
            <w:r w:rsidRPr="009C3D6B">
              <w:rPr>
                <w:rFonts w:ascii="Arial" w:hAnsi="Arial" w:cs="Arial"/>
                <w:noProof/>
                <w:sz w:val="24"/>
                <w:szCs w:val="24"/>
              </w:rPr>
              <w:t xml:space="preserve">Instrumento de Colección de Información </w:t>
            </w:r>
          </w:p>
        </w:tc>
        <w:tc>
          <w:tcPr>
            <w:tcW w:w="993" w:type="dxa"/>
          </w:tcPr>
          <w:p w:rsidR="000D6AA5" w:rsidRPr="009C3D6B" w:rsidRDefault="000D6AA5" w:rsidP="009C3D6B">
            <w:pPr>
              <w:spacing w:after="0" w:line="240" w:lineRule="auto"/>
              <w:jc w:val="center"/>
              <w:rPr>
                <w:rFonts w:ascii="Arial" w:hAnsi="Arial" w:cs="Arial"/>
                <w:noProof/>
                <w:sz w:val="24"/>
                <w:szCs w:val="24"/>
              </w:rPr>
            </w:pPr>
            <w:r w:rsidRPr="009C3D6B">
              <w:rPr>
                <w:rFonts w:ascii="Arial" w:hAnsi="Arial" w:cs="Arial"/>
                <w:noProof/>
                <w:sz w:val="24"/>
                <w:szCs w:val="24"/>
              </w:rPr>
              <w:t>129</w:t>
            </w:r>
          </w:p>
        </w:tc>
      </w:tr>
    </w:tbl>
    <w:p w:rsidR="000D6AA5" w:rsidRDefault="000D6AA5" w:rsidP="00962AC0">
      <w:pPr>
        <w:spacing w:after="0" w:line="360" w:lineRule="auto"/>
        <w:jc w:val="center"/>
        <w:rPr>
          <w:rFonts w:ascii="Arial" w:hAnsi="Arial" w:cs="Arial"/>
          <w:b/>
          <w:sz w:val="24"/>
          <w:szCs w:val="24"/>
          <w:u w:val="single"/>
        </w:rPr>
      </w:pPr>
    </w:p>
    <w:p w:rsidR="000D6AA5" w:rsidRDefault="000D6AA5" w:rsidP="00962AC0">
      <w:pPr>
        <w:spacing w:after="0" w:line="360" w:lineRule="auto"/>
        <w:jc w:val="center"/>
        <w:rPr>
          <w:rFonts w:ascii="Arial" w:hAnsi="Arial" w:cs="Arial"/>
          <w:b/>
          <w:sz w:val="24"/>
          <w:szCs w:val="24"/>
        </w:rPr>
        <w:sectPr w:rsidR="000D6AA5" w:rsidSect="00EB5119">
          <w:pgSz w:w="12242" w:h="15842" w:code="1"/>
          <w:pgMar w:top="1701" w:right="1701" w:bottom="1701" w:left="2268" w:header="709" w:footer="709" w:gutter="0"/>
          <w:pgNumType w:fmt="lowerRoman" w:start="4"/>
          <w:cols w:space="708"/>
          <w:titlePg/>
          <w:docGrid w:linePitch="360"/>
        </w:sectPr>
      </w:pPr>
    </w:p>
    <w:p w:rsidR="000D6AA5" w:rsidRPr="007277AA" w:rsidRDefault="000D6AA5" w:rsidP="00962AC0">
      <w:pPr>
        <w:spacing w:after="0" w:line="360" w:lineRule="auto"/>
        <w:jc w:val="center"/>
        <w:rPr>
          <w:rFonts w:ascii="Arial" w:hAnsi="Arial" w:cs="Arial"/>
          <w:b/>
          <w:sz w:val="24"/>
          <w:szCs w:val="24"/>
        </w:rPr>
      </w:pPr>
      <w:r w:rsidRPr="007277AA">
        <w:rPr>
          <w:rFonts w:ascii="Arial" w:hAnsi="Arial" w:cs="Arial"/>
          <w:b/>
          <w:sz w:val="24"/>
          <w:szCs w:val="24"/>
        </w:rPr>
        <w:lastRenderedPageBreak/>
        <w:t>INTRODUCCIÓN</w:t>
      </w:r>
    </w:p>
    <w:p w:rsidR="000D6AA5" w:rsidRDefault="000D6AA5" w:rsidP="00A65F57">
      <w:pPr>
        <w:spacing w:after="0" w:line="360" w:lineRule="auto"/>
        <w:jc w:val="center"/>
        <w:rPr>
          <w:rFonts w:ascii="Arial" w:hAnsi="Arial" w:cs="Arial"/>
          <w:b/>
          <w:sz w:val="24"/>
          <w:szCs w:val="24"/>
          <w:u w:val="single"/>
        </w:rPr>
      </w:pPr>
    </w:p>
    <w:p w:rsidR="000D6AA5" w:rsidRDefault="000D6AA5" w:rsidP="00A65F57">
      <w:pPr>
        <w:spacing w:after="0" w:line="360" w:lineRule="auto"/>
        <w:jc w:val="both"/>
        <w:rPr>
          <w:rFonts w:ascii="Arial" w:hAnsi="Arial" w:cs="Arial"/>
          <w:sz w:val="24"/>
          <w:szCs w:val="24"/>
          <w:lang w:val="es-ES_tradnl" w:eastAsia="es-ES_tradnl"/>
        </w:rPr>
      </w:pPr>
      <w:r>
        <w:rPr>
          <w:rFonts w:ascii="Arial" w:hAnsi="Arial" w:cs="Arial"/>
          <w:sz w:val="24"/>
          <w:szCs w:val="24"/>
          <w:lang w:val="es-ES_tradnl" w:eastAsia="es-ES_tradnl"/>
        </w:rPr>
        <w:tab/>
      </w:r>
      <w:r w:rsidRPr="00434A89">
        <w:rPr>
          <w:rFonts w:ascii="Arial" w:hAnsi="Arial" w:cs="Arial"/>
          <w:sz w:val="24"/>
          <w:szCs w:val="24"/>
          <w:lang w:val="es-ES_tradnl" w:eastAsia="es-ES_tradnl"/>
        </w:rPr>
        <w:t xml:space="preserve">En el </w:t>
      </w:r>
      <w:r>
        <w:rPr>
          <w:rFonts w:ascii="Arial" w:hAnsi="Arial" w:cs="Arial"/>
          <w:sz w:val="24"/>
          <w:szCs w:val="24"/>
          <w:lang w:val="es-ES_tradnl" w:eastAsia="es-ES_tradnl"/>
        </w:rPr>
        <w:t xml:space="preserve">Derecho Penal, la ayuda que proporciona la criminalística </w:t>
      </w:r>
      <w:r w:rsidRPr="00434A89">
        <w:rPr>
          <w:rFonts w:ascii="Arial" w:hAnsi="Arial" w:cs="Arial"/>
          <w:sz w:val="24"/>
          <w:szCs w:val="24"/>
          <w:lang w:val="es-ES_tradnl" w:eastAsia="es-ES_tradnl"/>
        </w:rPr>
        <w:t>a los órganos de investigación en la solución de los delitos</w:t>
      </w:r>
      <w:r>
        <w:rPr>
          <w:rFonts w:ascii="Arial" w:hAnsi="Arial" w:cs="Arial"/>
          <w:sz w:val="24"/>
          <w:szCs w:val="24"/>
          <w:lang w:val="es-ES_tradnl" w:eastAsia="es-ES_tradnl"/>
        </w:rPr>
        <w:t xml:space="preserve"> es invaluable</w:t>
      </w:r>
      <w:r w:rsidRPr="00434A89">
        <w:rPr>
          <w:rFonts w:ascii="Arial" w:hAnsi="Arial" w:cs="Arial"/>
          <w:sz w:val="24"/>
          <w:szCs w:val="24"/>
          <w:lang w:val="es-ES_tradnl" w:eastAsia="es-ES_tradnl"/>
        </w:rPr>
        <w:t xml:space="preserve">, éste apoyo es relevante en toda averiguación </w:t>
      </w:r>
      <w:r>
        <w:rPr>
          <w:rFonts w:ascii="Arial" w:hAnsi="Arial" w:cs="Arial"/>
          <w:sz w:val="24"/>
          <w:szCs w:val="24"/>
          <w:lang w:val="es-ES_tradnl" w:eastAsia="es-ES_tradnl"/>
        </w:rPr>
        <w:t>delictiva</w:t>
      </w:r>
      <w:r w:rsidRPr="00434A89">
        <w:rPr>
          <w:rFonts w:ascii="Arial" w:hAnsi="Arial" w:cs="Arial"/>
          <w:sz w:val="24"/>
          <w:szCs w:val="24"/>
          <w:lang w:val="es-ES_tradnl" w:eastAsia="es-ES_tradnl"/>
        </w:rPr>
        <w:t xml:space="preserve"> y siguiendo sus métodos en las pesquisas de orden </w:t>
      </w:r>
      <w:r>
        <w:rPr>
          <w:rFonts w:ascii="Arial" w:hAnsi="Arial" w:cs="Arial"/>
          <w:sz w:val="24"/>
          <w:szCs w:val="24"/>
          <w:lang w:val="es-ES_tradnl" w:eastAsia="es-ES_tradnl"/>
        </w:rPr>
        <w:t>técnico</w:t>
      </w:r>
      <w:r w:rsidRPr="00434A89">
        <w:rPr>
          <w:rFonts w:ascii="Arial" w:hAnsi="Arial" w:cs="Arial"/>
          <w:sz w:val="24"/>
          <w:szCs w:val="24"/>
          <w:lang w:val="es-ES_tradnl" w:eastAsia="es-ES_tradnl"/>
        </w:rPr>
        <w:t>, siempre se obtendrá</w:t>
      </w:r>
      <w:r>
        <w:rPr>
          <w:rFonts w:ascii="Arial" w:hAnsi="Arial" w:cs="Arial"/>
          <w:sz w:val="24"/>
          <w:szCs w:val="24"/>
          <w:lang w:val="es-ES_tradnl" w:eastAsia="es-ES_tradnl"/>
        </w:rPr>
        <w:t>n</w:t>
      </w:r>
      <w:r w:rsidRPr="00434A89">
        <w:rPr>
          <w:rFonts w:ascii="Arial" w:hAnsi="Arial" w:cs="Arial"/>
          <w:sz w:val="24"/>
          <w:szCs w:val="24"/>
          <w:lang w:val="es-ES_tradnl" w:eastAsia="es-ES_tradnl"/>
        </w:rPr>
        <w:t xml:space="preserve"> buen</w:t>
      </w:r>
      <w:r>
        <w:rPr>
          <w:rFonts w:ascii="Arial" w:hAnsi="Arial" w:cs="Arial"/>
          <w:sz w:val="24"/>
          <w:szCs w:val="24"/>
          <w:lang w:val="es-ES_tradnl" w:eastAsia="es-ES_tradnl"/>
        </w:rPr>
        <w:t>os</w:t>
      </w:r>
      <w:r w:rsidRPr="00434A89">
        <w:rPr>
          <w:rFonts w:ascii="Arial" w:hAnsi="Arial" w:cs="Arial"/>
          <w:sz w:val="24"/>
          <w:szCs w:val="24"/>
          <w:lang w:val="es-ES_tradnl" w:eastAsia="es-ES_tradnl"/>
        </w:rPr>
        <w:t xml:space="preserve"> resultado</w:t>
      </w:r>
      <w:r>
        <w:rPr>
          <w:rFonts w:ascii="Arial" w:hAnsi="Arial" w:cs="Arial"/>
          <w:sz w:val="24"/>
          <w:szCs w:val="24"/>
          <w:lang w:val="es-ES_tradnl" w:eastAsia="es-ES_tradnl"/>
        </w:rPr>
        <w:t>s</w:t>
      </w:r>
      <w:r w:rsidRPr="00434A89">
        <w:rPr>
          <w:rFonts w:ascii="Arial" w:hAnsi="Arial" w:cs="Arial"/>
          <w:sz w:val="24"/>
          <w:szCs w:val="24"/>
          <w:lang w:val="es-ES_tradnl" w:eastAsia="es-ES_tradnl"/>
        </w:rPr>
        <w:t>.</w:t>
      </w:r>
    </w:p>
    <w:p w:rsidR="000D6AA5" w:rsidRDefault="000D6AA5" w:rsidP="00A65F57">
      <w:pPr>
        <w:spacing w:after="0" w:line="360" w:lineRule="auto"/>
        <w:jc w:val="both"/>
        <w:rPr>
          <w:rFonts w:ascii="Arial" w:hAnsi="Arial" w:cs="Arial"/>
          <w:sz w:val="24"/>
          <w:szCs w:val="24"/>
          <w:lang w:val="es-ES_tradnl" w:eastAsia="es-ES_tradnl"/>
        </w:rPr>
      </w:pPr>
    </w:p>
    <w:p w:rsidR="000D6AA5" w:rsidRDefault="000D6AA5" w:rsidP="00A65F57">
      <w:pPr>
        <w:spacing w:after="0" w:line="360" w:lineRule="auto"/>
        <w:jc w:val="both"/>
        <w:rPr>
          <w:rFonts w:ascii="Arial" w:hAnsi="Arial" w:cs="Arial"/>
          <w:sz w:val="24"/>
          <w:szCs w:val="24"/>
          <w:lang w:val="es-ES_tradnl" w:eastAsia="es-ES_tradnl"/>
        </w:rPr>
      </w:pPr>
      <w:r>
        <w:rPr>
          <w:rFonts w:ascii="Arial" w:hAnsi="Arial" w:cs="Arial"/>
          <w:sz w:val="24"/>
          <w:szCs w:val="24"/>
          <w:lang w:val="es-ES_tradnl" w:eastAsia="es-ES_tradnl"/>
        </w:rPr>
        <w:tab/>
      </w:r>
      <w:r w:rsidRPr="00434A89">
        <w:rPr>
          <w:rFonts w:ascii="Arial" w:hAnsi="Arial" w:cs="Arial"/>
          <w:sz w:val="24"/>
          <w:szCs w:val="24"/>
          <w:lang w:val="es-ES_tradnl" w:eastAsia="es-ES_tradnl"/>
        </w:rPr>
        <w:t>En el mundo actual</w:t>
      </w:r>
      <w:r>
        <w:rPr>
          <w:rFonts w:ascii="Arial" w:hAnsi="Arial" w:cs="Arial"/>
          <w:sz w:val="24"/>
          <w:szCs w:val="24"/>
          <w:lang w:val="es-ES_tradnl" w:eastAsia="es-ES_tradnl"/>
        </w:rPr>
        <w:t xml:space="preserve"> de la lucha contra el delito, lo</w:t>
      </w:r>
      <w:r w:rsidRPr="00434A89">
        <w:rPr>
          <w:rFonts w:ascii="Arial" w:hAnsi="Arial" w:cs="Arial"/>
          <w:sz w:val="24"/>
          <w:szCs w:val="24"/>
          <w:lang w:val="es-ES_tradnl" w:eastAsia="es-ES_tradnl"/>
        </w:rPr>
        <w:t>s</w:t>
      </w:r>
      <w:r>
        <w:rPr>
          <w:rFonts w:ascii="Arial" w:hAnsi="Arial" w:cs="Arial"/>
          <w:sz w:val="24"/>
          <w:szCs w:val="24"/>
          <w:lang w:val="es-ES_tradnl" w:eastAsia="es-ES_tradnl"/>
        </w:rPr>
        <w:t xml:space="preserve"> cuerpos</w:t>
      </w:r>
      <w:r w:rsidRPr="00434A89">
        <w:rPr>
          <w:rFonts w:ascii="Arial" w:hAnsi="Arial" w:cs="Arial"/>
          <w:sz w:val="24"/>
          <w:szCs w:val="24"/>
          <w:lang w:val="es-ES_tradnl" w:eastAsia="es-ES_tradnl"/>
        </w:rPr>
        <w:t xml:space="preserve"> polic</w:t>
      </w:r>
      <w:r>
        <w:rPr>
          <w:rFonts w:ascii="Arial" w:hAnsi="Arial" w:cs="Arial"/>
          <w:sz w:val="24"/>
          <w:szCs w:val="24"/>
          <w:lang w:val="es-ES_tradnl" w:eastAsia="es-ES_tradnl"/>
        </w:rPr>
        <w:t>iales</w:t>
      </w:r>
      <w:r w:rsidRPr="00434A89">
        <w:rPr>
          <w:rFonts w:ascii="Arial" w:hAnsi="Arial" w:cs="Arial"/>
          <w:sz w:val="24"/>
          <w:szCs w:val="24"/>
          <w:lang w:val="es-ES_tradnl" w:eastAsia="es-ES_tradnl"/>
        </w:rPr>
        <w:t xml:space="preserve"> no conciben ninguna actuación donde no intervengan los expertos criminalistas; quienes ponen especial énfasis en los lugares donde se ha cometido un delito y cuya preservación es fundamental para la resolución del caso</w:t>
      </w:r>
      <w:r>
        <w:rPr>
          <w:rFonts w:ascii="Arial" w:hAnsi="Arial" w:cs="Arial"/>
          <w:sz w:val="24"/>
          <w:szCs w:val="24"/>
          <w:lang w:val="es-ES_tradnl" w:eastAsia="es-ES_tradnl"/>
        </w:rPr>
        <w:t>.</w:t>
      </w:r>
    </w:p>
    <w:p w:rsidR="000D6AA5" w:rsidRDefault="000D6AA5" w:rsidP="00A65F57">
      <w:pPr>
        <w:spacing w:after="0" w:line="360" w:lineRule="auto"/>
        <w:jc w:val="both"/>
        <w:rPr>
          <w:rFonts w:ascii="Arial" w:hAnsi="Arial" w:cs="Arial"/>
          <w:sz w:val="24"/>
          <w:szCs w:val="24"/>
          <w:lang w:val="es-ES_tradnl" w:eastAsia="es-ES_tradnl"/>
        </w:rPr>
      </w:pPr>
    </w:p>
    <w:p w:rsidR="000D6AA5" w:rsidRDefault="000D6AA5" w:rsidP="00A65F57">
      <w:pPr>
        <w:spacing w:after="0" w:line="360" w:lineRule="auto"/>
        <w:jc w:val="both"/>
        <w:rPr>
          <w:rFonts w:ascii="Arial" w:hAnsi="Arial" w:cs="Arial"/>
          <w:sz w:val="24"/>
          <w:szCs w:val="24"/>
          <w:lang w:val="es-ES_tradnl" w:eastAsia="es-ES_tradnl"/>
        </w:rPr>
      </w:pPr>
      <w:r>
        <w:rPr>
          <w:rFonts w:ascii="Arial" w:hAnsi="Arial" w:cs="Arial"/>
          <w:sz w:val="24"/>
          <w:szCs w:val="24"/>
          <w:lang w:val="es-ES_tradnl" w:eastAsia="es-ES_tradnl"/>
        </w:rPr>
        <w:tab/>
      </w:r>
      <w:r w:rsidRPr="00434A89">
        <w:rPr>
          <w:rFonts w:ascii="Arial" w:hAnsi="Arial" w:cs="Arial"/>
          <w:sz w:val="24"/>
          <w:szCs w:val="24"/>
          <w:lang w:val="es-ES_tradnl" w:eastAsia="es-ES_tradnl"/>
        </w:rPr>
        <w:t>El presente trabajo está dirigido a suministrar un material de apoyo que desarrolla</w:t>
      </w:r>
      <w:r>
        <w:rPr>
          <w:rFonts w:ascii="Arial" w:hAnsi="Arial" w:cs="Arial"/>
          <w:sz w:val="24"/>
          <w:szCs w:val="24"/>
          <w:lang w:val="es-ES_tradnl" w:eastAsia="es-ES_tradnl"/>
        </w:rPr>
        <w:t xml:space="preserve"> uno de</w:t>
      </w:r>
      <w:r w:rsidRPr="00434A89">
        <w:rPr>
          <w:rFonts w:ascii="Arial" w:hAnsi="Arial" w:cs="Arial"/>
          <w:sz w:val="24"/>
          <w:szCs w:val="24"/>
          <w:lang w:val="es-ES_tradnl" w:eastAsia="es-ES_tradnl"/>
        </w:rPr>
        <w:t xml:space="preserve"> los métodos que se utilizan en la</w:t>
      </w:r>
      <w:r>
        <w:rPr>
          <w:rFonts w:ascii="Arial" w:hAnsi="Arial" w:cs="Arial"/>
          <w:sz w:val="24"/>
          <w:szCs w:val="24"/>
          <w:lang w:val="es-ES_tradnl" w:eastAsia="es-ES_tradnl"/>
        </w:rPr>
        <w:t xml:space="preserve"> medicina legal para determinar con exactitud las heridas infringidas por proyectiles disparados con arma de fuego</w:t>
      </w:r>
      <w:r w:rsidRPr="00434A89">
        <w:rPr>
          <w:rFonts w:ascii="Arial" w:hAnsi="Arial" w:cs="Arial"/>
          <w:sz w:val="24"/>
          <w:szCs w:val="24"/>
          <w:lang w:val="es-ES_tradnl" w:eastAsia="es-ES_tradnl"/>
        </w:rPr>
        <w:t>; la explicación de las técnicas empleadas por</w:t>
      </w:r>
      <w:r>
        <w:rPr>
          <w:rFonts w:ascii="Arial" w:hAnsi="Arial" w:cs="Arial"/>
          <w:sz w:val="24"/>
          <w:szCs w:val="24"/>
          <w:lang w:val="es-ES_tradnl" w:eastAsia="es-ES_tradnl"/>
        </w:rPr>
        <w:t xml:space="preserve"> el médico forense durante la evaluación médica del lesionado</w:t>
      </w:r>
      <w:r w:rsidRPr="00434A89">
        <w:rPr>
          <w:rFonts w:ascii="Arial" w:hAnsi="Arial" w:cs="Arial"/>
          <w:sz w:val="24"/>
          <w:szCs w:val="24"/>
          <w:lang w:val="es-ES_tradnl" w:eastAsia="es-ES_tradnl"/>
        </w:rPr>
        <w:t xml:space="preserve"> donde se han establecido  una serie de principios</w:t>
      </w:r>
      <w:r>
        <w:rPr>
          <w:rFonts w:ascii="Arial" w:hAnsi="Arial" w:cs="Arial"/>
          <w:sz w:val="24"/>
          <w:szCs w:val="24"/>
          <w:lang w:val="es-ES_tradnl" w:eastAsia="es-ES_tradnl"/>
        </w:rPr>
        <w:t xml:space="preserve"> utilizados a nivel internacional y</w:t>
      </w:r>
      <w:r w:rsidRPr="00434A89">
        <w:rPr>
          <w:rFonts w:ascii="Arial" w:hAnsi="Arial" w:cs="Arial"/>
          <w:sz w:val="24"/>
          <w:szCs w:val="24"/>
          <w:lang w:val="es-ES_tradnl" w:eastAsia="es-ES_tradnl"/>
        </w:rPr>
        <w:t xml:space="preserve"> que no han tenido en Venezuela la difusión que se merecen, pero </w:t>
      </w:r>
      <w:r>
        <w:rPr>
          <w:rFonts w:ascii="Arial" w:hAnsi="Arial" w:cs="Arial"/>
          <w:sz w:val="24"/>
          <w:szCs w:val="24"/>
          <w:lang w:val="es-ES_tradnl" w:eastAsia="es-ES_tradnl"/>
        </w:rPr>
        <w:t xml:space="preserve">que </w:t>
      </w:r>
      <w:r w:rsidRPr="00434A89">
        <w:rPr>
          <w:rFonts w:ascii="Arial" w:hAnsi="Arial" w:cs="Arial"/>
          <w:sz w:val="24"/>
          <w:szCs w:val="24"/>
          <w:lang w:val="es-ES_tradnl" w:eastAsia="es-ES_tradnl"/>
        </w:rPr>
        <w:t>al haber alcanzado un  nivel científico demostrado, es necesario llevarlos al conocimiento de los cuerpos policiales venezolanos.</w:t>
      </w:r>
    </w:p>
    <w:p w:rsidR="000D6AA5" w:rsidRDefault="000D6AA5" w:rsidP="00A65F57">
      <w:pPr>
        <w:spacing w:after="0" w:line="360" w:lineRule="auto"/>
        <w:jc w:val="both"/>
        <w:rPr>
          <w:rFonts w:ascii="Arial" w:hAnsi="Arial" w:cs="Arial"/>
          <w:sz w:val="24"/>
          <w:szCs w:val="24"/>
          <w:lang w:val="es-ES_tradnl" w:eastAsia="es-ES_tradnl"/>
        </w:rPr>
      </w:pPr>
    </w:p>
    <w:p w:rsidR="000D6AA5" w:rsidRPr="00434A89" w:rsidRDefault="000D6AA5" w:rsidP="00A65F57">
      <w:pPr>
        <w:spacing w:after="0" w:line="360" w:lineRule="auto"/>
        <w:jc w:val="both"/>
        <w:rPr>
          <w:rFonts w:ascii="Arial" w:hAnsi="Arial" w:cs="Arial"/>
          <w:sz w:val="24"/>
          <w:szCs w:val="24"/>
          <w:lang w:val="es-ES_tradnl" w:eastAsia="es-ES_tradnl"/>
        </w:rPr>
      </w:pPr>
      <w:r>
        <w:rPr>
          <w:rFonts w:ascii="Arial" w:hAnsi="Arial" w:cs="Arial"/>
          <w:sz w:val="24"/>
          <w:szCs w:val="24"/>
          <w:lang w:val="es-ES_tradnl" w:eastAsia="es-ES_tradnl"/>
        </w:rPr>
        <w:tab/>
        <w:t>En el campo médico legal</w:t>
      </w:r>
      <w:r w:rsidRPr="00434A89">
        <w:rPr>
          <w:rFonts w:ascii="Arial" w:hAnsi="Arial" w:cs="Arial"/>
          <w:sz w:val="24"/>
          <w:szCs w:val="24"/>
          <w:lang w:val="es-ES_tradnl" w:eastAsia="es-ES_tradnl"/>
        </w:rPr>
        <w:t xml:space="preserve"> esto constituye un asunto prioritario; es la base científica y la espina dorsal de la indagación criminalística, por ello es meritoria la labor a desplegar en auxilio de todo el sistema judicial.La investigación, al tener una base científica, sirve de marco de referencia para el estudioso de la</w:t>
      </w:r>
      <w:r>
        <w:rPr>
          <w:rFonts w:ascii="Arial" w:hAnsi="Arial" w:cs="Arial"/>
          <w:sz w:val="24"/>
          <w:szCs w:val="24"/>
          <w:lang w:val="es-ES_tradnl" w:eastAsia="es-ES_tradnl"/>
        </w:rPr>
        <w:t>s ciencias forenses</w:t>
      </w:r>
      <w:r w:rsidRPr="00434A89">
        <w:rPr>
          <w:rFonts w:ascii="Arial" w:hAnsi="Arial" w:cs="Arial"/>
          <w:sz w:val="24"/>
          <w:szCs w:val="24"/>
          <w:lang w:val="es-ES_tradnl" w:eastAsia="es-ES_tradnl"/>
        </w:rPr>
        <w:t xml:space="preserve"> e igualmente está dirigida a todos aquellos investigadores de cuerpos policiales, a los abogados penalistas y a todos los operadores de la justicia en general.</w:t>
      </w:r>
    </w:p>
    <w:p w:rsidR="000D6AA5" w:rsidRPr="00434A89" w:rsidRDefault="000D6AA5" w:rsidP="00A65F57">
      <w:pPr>
        <w:spacing w:after="0" w:line="360" w:lineRule="auto"/>
        <w:jc w:val="both"/>
        <w:rPr>
          <w:rFonts w:ascii="Arial" w:hAnsi="Arial" w:cs="Arial"/>
          <w:sz w:val="24"/>
          <w:szCs w:val="24"/>
          <w:lang w:val="es-ES_tradnl" w:eastAsia="en-US"/>
        </w:rPr>
      </w:pPr>
      <w:r w:rsidRPr="00434A89">
        <w:rPr>
          <w:rFonts w:ascii="Arial" w:hAnsi="Arial" w:cs="Arial"/>
          <w:sz w:val="24"/>
          <w:szCs w:val="24"/>
          <w:lang w:val="es-ES_tradnl" w:eastAsia="en-US"/>
        </w:rPr>
        <w:lastRenderedPageBreak/>
        <w:tab/>
        <w:t xml:space="preserve">En el primer capítulo se mencionara el problema de la investigación, dentro del cual se cree relevante plantearlo y describir cómo surgió el mismo, las formas </w:t>
      </w:r>
      <w:r>
        <w:rPr>
          <w:rFonts w:ascii="Arial" w:hAnsi="Arial" w:cs="Arial"/>
          <w:sz w:val="24"/>
          <w:szCs w:val="24"/>
          <w:lang w:val="es-ES_tradnl" w:eastAsia="en-US"/>
        </w:rPr>
        <w:t>violentas de perpetrar un acto delictivo</w:t>
      </w:r>
      <w:r w:rsidRPr="00434A89">
        <w:rPr>
          <w:rFonts w:ascii="Arial" w:hAnsi="Arial" w:cs="Arial"/>
          <w:sz w:val="24"/>
          <w:szCs w:val="24"/>
          <w:lang w:val="es-ES_tradnl" w:eastAsia="en-US"/>
        </w:rPr>
        <w:t>, cabe destacar que se indicará algunos factores crecientes dentro del campo delictivo y como la puesta en funcionamiento del nuevo ordenamiento jurídico a través del Código Orgánico Procesal Penal,</w:t>
      </w:r>
      <w:r>
        <w:rPr>
          <w:rFonts w:ascii="Arial" w:hAnsi="Arial" w:cs="Arial"/>
          <w:sz w:val="24"/>
          <w:szCs w:val="24"/>
          <w:lang w:val="es-ES_tradnl" w:eastAsia="en-US"/>
        </w:rPr>
        <w:t xml:space="preserve"> que logró la aplicación de las ciencias en la lucha contra el</w:t>
      </w:r>
      <w:r w:rsidRPr="00434A89">
        <w:rPr>
          <w:rFonts w:ascii="Arial" w:hAnsi="Arial" w:cs="Arial"/>
          <w:sz w:val="24"/>
          <w:szCs w:val="24"/>
          <w:lang w:val="es-ES_tradnl" w:eastAsia="en-US"/>
        </w:rPr>
        <w:t xml:space="preserve"> delitos.</w:t>
      </w:r>
    </w:p>
    <w:p w:rsidR="000D6AA5" w:rsidRPr="00434A89" w:rsidRDefault="000D6AA5" w:rsidP="00A65F57">
      <w:pPr>
        <w:spacing w:after="0" w:line="360" w:lineRule="auto"/>
        <w:jc w:val="both"/>
        <w:rPr>
          <w:rFonts w:ascii="Arial" w:hAnsi="Arial" w:cs="Arial"/>
          <w:sz w:val="24"/>
          <w:szCs w:val="24"/>
          <w:lang w:val="es-ES_tradnl" w:eastAsia="en-US"/>
        </w:rPr>
      </w:pPr>
    </w:p>
    <w:p w:rsidR="000D6AA5" w:rsidRPr="00434A89" w:rsidRDefault="000D6AA5" w:rsidP="00A65F57">
      <w:pPr>
        <w:spacing w:after="0" w:line="360" w:lineRule="auto"/>
        <w:jc w:val="both"/>
        <w:rPr>
          <w:rFonts w:ascii="Arial" w:hAnsi="Arial" w:cs="Arial"/>
          <w:sz w:val="24"/>
          <w:szCs w:val="24"/>
          <w:lang w:val="es-ES_tradnl" w:eastAsia="en-US"/>
        </w:rPr>
      </w:pPr>
      <w:r w:rsidRPr="00434A89">
        <w:rPr>
          <w:rFonts w:ascii="Arial" w:hAnsi="Arial" w:cs="Arial"/>
          <w:sz w:val="24"/>
          <w:szCs w:val="24"/>
          <w:lang w:val="es-ES_tradnl" w:eastAsia="en-US"/>
        </w:rPr>
        <w:tab/>
        <w:t>El objetivo General, así como los objetivos específicos q</w:t>
      </w:r>
      <w:r>
        <w:rPr>
          <w:rFonts w:ascii="Arial" w:hAnsi="Arial" w:cs="Arial"/>
          <w:sz w:val="24"/>
          <w:szCs w:val="24"/>
          <w:lang w:val="es-ES_tradnl" w:eastAsia="en-US"/>
        </w:rPr>
        <w:t>ue se describen en este trabajo</w:t>
      </w:r>
      <w:r w:rsidRPr="00434A89">
        <w:rPr>
          <w:rFonts w:ascii="Arial" w:hAnsi="Arial" w:cs="Arial"/>
          <w:sz w:val="24"/>
          <w:szCs w:val="24"/>
          <w:lang w:val="es-ES_tradnl" w:eastAsia="en-US"/>
        </w:rPr>
        <w:t xml:space="preserve">, proponen la utilización de </w:t>
      </w:r>
      <w:r>
        <w:rPr>
          <w:rFonts w:ascii="Arial" w:hAnsi="Arial" w:cs="Arial"/>
          <w:sz w:val="24"/>
          <w:szCs w:val="24"/>
          <w:lang w:val="es-ES_tradnl" w:eastAsia="en-US"/>
        </w:rPr>
        <w:t>la medicina legal como una herramienta útil, necesaria y pertinente para la determinación de las características de las heridas de una persona lesionada con proyectiles disparados con arma de fuego</w:t>
      </w:r>
      <w:r w:rsidRPr="00434A89">
        <w:rPr>
          <w:rFonts w:ascii="Arial" w:hAnsi="Arial" w:cs="Arial"/>
          <w:sz w:val="24"/>
          <w:szCs w:val="24"/>
          <w:lang w:val="es-ES_tradnl" w:eastAsia="en-US"/>
        </w:rPr>
        <w:t xml:space="preserve">.  </w:t>
      </w:r>
    </w:p>
    <w:p w:rsidR="000D6AA5" w:rsidRPr="00434A89" w:rsidRDefault="000D6AA5" w:rsidP="00A65F57">
      <w:pPr>
        <w:spacing w:after="0" w:line="360" w:lineRule="auto"/>
        <w:jc w:val="both"/>
        <w:rPr>
          <w:rFonts w:ascii="Arial" w:hAnsi="Arial" w:cs="Arial"/>
          <w:sz w:val="24"/>
          <w:szCs w:val="24"/>
          <w:lang w:val="es-ES_tradnl" w:eastAsia="en-US"/>
        </w:rPr>
      </w:pPr>
    </w:p>
    <w:p w:rsidR="000D6AA5" w:rsidRPr="00434A89" w:rsidRDefault="000D6AA5" w:rsidP="00A65F57">
      <w:pPr>
        <w:spacing w:after="0" w:line="360" w:lineRule="auto"/>
        <w:ind w:firstLine="708"/>
        <w:jc w:val="both"/>
        <w:rPr>
          <w:rFonts w:ascii="Arial" w:hAnsi="Arial" w:cs="Arial"/>
          <w:sz w:val="24"/>
          <w:szCs w:val="24"/>
          <w:lang w:val="es-ES_tradnl" w:eastAsia="en-US"/>
        </w:rPr>
      </w:pPr>
      <w:r w:rsidRPr="00434A89">
        <w:rPr>
          <w:rFonts w:ascii="Arial" w:hAnsi="Arial" w:cs="Arial"/>
          <w:sz w:val="24"/>
          <w:szCs w:val="24"/>
          <w:lang w:val="es-ES_tradnl" w:eastAsia="en-US"/>
        </w:rPr>
        <w:t xml:space="preserve">La justificación esencial de la realización de este trabajo radica en la comisión </w:t>
      </w:r>
      <w:r>
        <w:rPr>
          <w:rFonts w:ascii="Arial" w:hAnsi="Arial" w:cs="Arial"/>
          <w:sz w:val="24"/>
          <w:szCs w:val="24"/>
          <w:lang w:val="es-ES_tradnl" w:eastAsia="en-US"/>
        </w:rPr>
        <w:t>de un acto delictivo violento donde la víctima resulta lesionada y se debe establecer de manera efectiva si las heridas que presenta fueron realizadas por proyectiles disparados con arma de fuego u otro objeto de comisión del delito.</w:t>
      </w:r>
    </w:p>
    <w:p w:rsidR="000D6AA5" w:rsidRPr="00434A89" w:rsidRDefault="000D6AA5" w:rsidP="00A65F57">
      <w:pPr>
        <w:spacing w:after="0" w:line="360" w:lineRule="auto"/>
        <w:jc w:val="both"/>
        <w:rPr>
          <w:rFonts w:ascii="Arial" w:hAnsi="Arial" w:cs="Arial"/>
          <w:sz w:val="24"/>
          <w:szCs w:val="24"/>
          <w:lang w:val="es-ES_tradnl" w:eastAsia="en-US"/>
        </w:rPr>
      </w:pPr>
    </w:p>
    <w:p w:rsidR="000D6AA5" w:rsidRPr="00434A89" w:rsidRDefault="000D6AA5" w:rsidP="00A65F57">
      <w:pPr>
        <w:spacing w:after="0" w:line="360" w:lineRule="auto"/>
        <w:jc w:val="both"/>
        <w:rPr>
          <w:rFonts w:ascii="Arial" w:hAnsi="Arial" w:cs="Arial"/>
          <w:sz w:val="24"/>
          <w:szCs w:val="24"/>
          <w:lang w:val="es-ES_tradnl" w:eastAsia="en-US"/>
        </w:rPr>
      </w:pPr>
      <w:r w:rsidRPr="00434A89">
        <w:rPr>
          <w:rFonts w:ascii="Arial" w:hAnsi="Arial" w:cs="Arial"/>
          <w:sz w:val="24"/>
          <w:szCs w:val="24"/>
          <w:lang w:val="es-ES_tradnl" w:eastAsia="en-US"/>
        </w:rPr>
        <w:tab/>
        <w:t xml:space="preserve">En el capítulo dos se describe una base histórica relacionada con </w:t>
      </w:r>
      <w:r>
        <w:rPr>
          <w:rFonts w:ascii="Arial" w:hAnsi="Arial" w:cs="Arial"/>
          <w:sz w:val="24"/>
          <w:szCs w:val="24"/>
          <w:lang w:val="es-ES_tradnl" w:eastAsia="en-US"/>
        </w:rPr>
        <w:t xml:space="preserve">la criminalística, la evolución histórica de las armas de fuego y la aplicación de la medicina forense en la determinación de la gravedad de las heridas presentadas por el agraviado, así mismo, se desarrolla una parte correspondiente a </w:t>
      </w:r>
      <w:r w:rsidRPr="00434A89">
        <w:rPr>
          <w:rFonts w:ascii="Arial" w:hAnsi="Arial" w:cs="Arial"/>
          <w:sz w:val="24"/>
          <w:szCs w:val="24"/>
          <w:lang w:val="es-ES_tradnl" w:eastAsia="en-US"/>
        </w:rPr>
        <w:t xml:space="preserve">las investigaciones anteriores relacionadas con el tema analizado que fueron verificadas a fin de observar otros estudios y resultados que ampliasen la investigación y así </w:t>
      </w:r>
      <w:r>
        <w:rPr>
          <w:rFonts w:ascii="Arial" w:hAnsi="Arial" w:cs="Arial"/>
          <w:sz w:val="24"/>
          <w:szCs w:val="24"/>
          <w:lang w:val="es-ES_tradnl" w:eastAsia="en-US"/>
        </w:rPr>
        <w:t>aportar</w:t>
      </w:r>
      <w:r w:rsidRPr="00434A89">
        <w:rPr>
          <w:rFonts w:ascii="Arial" w:hAnsi="Arial" w:cs="Arial"/>
          <w:sz w:val="24"/>
          <w:szCs w:val="24"/>
          <w:lang w:val="es-ES_tradnl" w:eastAsia="en-US"/>
        </w:rPr>
        <w:t xml:space="preserve"> a la criminalística una metodología de trabajo </w:t>
      </w:r>
      <w:r>
        <w:rPr>
          <w:rFonts w:ascii="Arial" w:hAnsi="Arial" w:cs="Arial"/>
          <w:sz w:val="24"/>
          <w:szCs w:val="24"/>
          <w:lang w:val="es-ES_tradnl" w:eastAsia="en-US"/>
        </w:rPr>
        <w:t>que</w:t>
      </w:r>
      <w:r w:rsidRPr="00434A89">
        <w:rPr>
          <w:rFonts w:ascii="Arial" w:hAnsi="Arial" w:cs="Arial"/>
          <w:sz w:val="24"/>
          <w:szCs w:val="24"/>
          <w:lang w:val="es-ES_tradnl" w:eastAsia="en-US"/>
        </w:rPr>
        <w:t xml:space="preserve"> logr</w:t>
      </w:r>
      <w:r>
        <w:rPr>
          <w:rFonts w:ascii="Arial" w:hAnsi="Arial" w:cs="Arial"/>
          <w:sz w:val="24"/>
          <w:szCs w:val="24"/>
          <w:lang w:val="es-ES_tradnl" w:eastAsia="en-US"/>
        </w:rPr>
        <w:t>e</w:t>
      </w:r>
      <w:r w:rsidRPr="00434A89">
        <w:rPr>
          <w:rFonts w:ascii="Arial" w:hAnsi="Arial" w:cs="Arial"/>
          <w:sz w:val="24"/>
          <w:szCs w:val="24"/>
          <w:lang w:val="es-ES_tradnl" w:eastAsia="en-US"/>
        </w:rPr>
        <w:t xml:space="preserve"> el objetivo </w:t>
      </w:r>
      <w:r>
        <w:rPr>
          <w:rFonts w:ascii="Arial" w:hAnsi="Arial" w:cs="Arial"/>
          <w:sz w:val="24"/>
          <w:szCs w:val="24"/>
          <w:lang w:val="es-ES_tradnl" w:eastAsia="en-US"/>
        </w:rPr>
        <w:t>planteado</w:t>
      </w:r>
      <w:r w:rsidRPr="00434A89">
        <w:rPr>
          <w:rFonts w:ascii="Arial" w:hAnsi="Arial" w:cs="Arial"/>
          <w:sz w:val="24"/>
          <w:szCs w:val="24"/>
          <w:lang w:val="es-ES_tradnl" w:eastAsia="en-US"/>
        </w:rPr>
        <w:t>, razón por la cual este trabajo afianzará nuevos caminos en investigacion</w:t>
      </w:r>
      <w:r>
        <w:rPr>
          <w:rFonts w:ascii="Arial" w:hAnsi="Arial" w:cs="Arial"/>
          <w:sz w:val="24"/>
          <w:szCs w:val="24"/>
          <w:lang w:val="es-ES_tradnl" w:eastAsia="en-US"/>
        </w:rPr>
        <w:t>es académicas</w:t>
      </w:r>
      <w:r w:rsidRPr="00434A89">
        <w:rPr>
          <w:rFonts w:ascii="Arial" w:hAnsi="Arial" w:cs="Arial"/>
          <w:sz w:val="24"/>
          <w:szCs w:val="24"/>
          <w:lang w:val="es-ES_tradnl" w:eastAsia="en-US"/>
        </w:rPr>
        <w:t>.</w:t>
      </w:r>
    </w:p>
    <w:p w:rsidR="000D6AA5" w:rsidRPr="00434A89" w:rsidRDefault="000D6AA5" w:rsidP="00A65F57">
      <w:pPr>
        <w:spacing w:after="0" w:line="360" w:lineRule="auto"/>
        <w:jc w:val="both"/>
        <w:rPr>
          <w:rFonts w:ascii="Arial" w:hAnsi="Arial" w:cs="Arial"/>
          <w:sz w:val="24"/>
          <w:szCs w:val="24"/>
          <w:lang w:val="es-ES_tradnl" w:eastAsia="en-US"/>
        </w:rPr>
      </w:pPr>
    </w:p>
    <w:p w:rsidR="000D6AA5" w:rsidRDefault="000D6AA5" w:rsidP="00A65F57">
      <w:pPr>
        <w:spacing w:after="0" w:line="360" w:lineRule="auto"/>
        <w:jc w:val="both"/>
        <w:rPr>
          <w:rFonts w:ascii="Arial" w:hAnsi="Arial" w:cs="Arial"/>
          <w:sz w:val="24"/>
          <w:szCs w:val="24"/>
          <w:lang w:val="es-ES_tradnl" w:eastAsia="en-US"/>
        </w:rPr>
      </w:pPr>
      <w:r>
        <w:rPr>
          <w:rFonts w:ascii="Arial" w:hAnsi="Arial" w:cs="Arial"/>
          <w:sz w:val="24"/>
          <w:szCs w:val="24"/>
          <w:lang w:val="es-ES_tradnl" w:eastAsia="en-US"/>
        </w:rPr>
        <w:lastRenderedPageBreak/>
        <w:tab/>
      </w:r>
      <w:r w:rsidRPr="00434A89">
        <w:rPr>
          <w:rFonts w:ascii="Arial" w:hAnsi="Arial" w:cs="Arial"/>
          <w:sz w:val="24"/>
          <w:szCs w:val="24"/>
          <w:lang w:val="es-ES_tradnl" w:eastAsia="en-US"/>
        </w:rPr>
        <w:t>En este capítulo se realiza la descripción de las bases teóricas de la criminalística</w:t>
      </w:r>
      <w:r>
        <w:rPr>
          <w:rFonts w:ascii="Arial" w:hAnsi="Arial" w:cs="Arial"/>
          <w:sz w:val="24"/>
          <w:szCs w:val="24"/>
          <w:lang w:val="es-ES_tradnl" w:eastAsia="en-US"/>
        </w:rPr>
        <w:t>, de la balística y de la medicina forense</w:t>
      </w:r>
      <w:r w:rsidRPr="00434A89">
        <w:rPr>
          <w:rFonts w:ascii="Arial" w:hAnsi="Arial" w:cs="Arial"/>
          <w:sz w:val="24"/>
          <w:szCs w:val="24"/>
          <w:lang w:val="es-ES_tradnl" w:eastAsia="en-US"/>
        </w:rPr>
        <w:t xml:space="preserve">, </w:t>
      </w:r>
      <w:r>
        <w:rPr>
          <w:rFonts w:ascii="Arial" w:hAnsi="Arial" w:cs="Arial"/>
          <w:sz w:val="24"/>
          <w:szCs w:val="24"/>
          <w:lang w:val="es-ES_tradnl" w:eastAsia="en-US"/>
        </w:rPr>
        <w:t xml:space="preserve">en lo que a </w:t>
      </w:r>
      <w:r w:rsidRPr="00434A89">
        <w:rPr>
          <w:rFonts w:ascii="Arial" w:hAnsi="Arial" w:cs="Arial"/>
          <w:sz w:val="24"/>
          <w:szCs w:val="24"/>
          <w:lang w:val="es-ES_tradnl" w:eastAsia="en-US"/>
        </w:rPr>
        <w:t>concept</w:t>
      </w:r>
      <w:r>
        <w:rPr>
          <w:rFonts w:ascii="Arial" w:hAnsi="Arial" w:cs="Arial"/>
          <w:sz w:val="24"/>
          <w:szCs w:val="24"/>
          <w:lang w:val="es-ES_tradnl" w:eastAsia="en-US"/>
        </w:rPr>
        <w:t>os se refiere</w:t>
      </w:r>
      <w:r w:rsidRPr="00434A89">
        <w:rPr>
          <w:rFonts w:ascii="Arial" w:hAnsi="Arial" w:cs="Arial"/>
          <w:sz w:val="24"/>
          <w:szCs w:val="24"/>
          <w:lang w:val="es-ES_tradnl" w:eastAsia="en-US"/>
        </w:rPr>
        <w:t xml:space="preserve"> y hacer la mención a sus principios, </w:t>
      </w:r>
      <w:r>
        <w:rPr>
          <w:rFonts w:ascii="Arial" w:hAnsi="Arial" w:cs="Arial"/>
          <w:sz w:val="24"/>
          <w:szCs w:val="24"/>
          <w:lang w:val="es-ES_tradnl" w:eastAsia="en-US"/>
        </w:rPr>
        <w:t>lo cual</w:t>
      </w:r>
      <w:r w:rsidRPr="00434A89">
        <w:rPr>
          <w:rFonts w:ascii="Arial" w:hAnsi="Arial" w:cs="Arial"/>
          <w:sz w:val="24"/>
          <w:szCs w:val="24"/>
          <w:lang w:val="es-ES_tradnl" w:eastAsia="en-US"/>
        </w:rPr>
        <w:t xml:space="preserve"> es necesario para demostrar que la</w:t>
      </w:r>
      <w:r>
        <w:rPr>
          <w:rFonts w:ascii="Arial" w:hAnsi="Arial" w:cs="Arial"/>
          <w:sz w:val="24"/>
          <w:szCs w:val="24"/>
          <w:lang w:val="es-ES_tradnl" w:eastAsia="en-US"/>
        </w:rPr>
        <w:t>s</w:t>
      </w:r>
      <w:r w:rsidRPr="00434A89">
        <w:rPr>
          <w:rFonts w:ascii="Arial" w:hAnsi="Arial" w:cs="Arial"/>
          <w:sz w:val="24"/>
          <w:szCs w:val="24"/>
          <w:lang w:val="es-ES_tradnl" w:eastAsia="en-US"/>
        </w:rPr>
        <w:t xml:space="preserve"> misma</w:t>
      </w:r>
      <w:r>
        <w:rPr>
          <w:rFonts w:ascii="Arial" w:hAnsi="Arial" w:cs="Arial"/>
          <w:sz w:val="24"/>
          <w:szCs w:val="24"/>
          <w:lang w:val="es-ES_tradnl" w:eastAsia="en-US"/>
        </w:rPr>
        <w:t>s</w:t>
      </w:r>
      <w:r w:rsidRPr="00434A89">
        <w:rPr>
          <w:rFonts w:ascii="Arial" w:hAnsi="Arial" w:cs="Arial"/>
          <w:sz w:val="24"/>
          <w:szCs w:val="24"/>
          <w:lang w:val="es-ES_tradnl" w:eastAsia="en-US"/>
        </w:rPr>
        <w:t xml:space="preserve"> se rige por un proceso científico ampliamente probado y demostrado por otras policías a nivel internacional</w:t>
      </w:r>
    </w:p>
    <w:p w:rsidR="000D6AA5" w:rsidRDefault="000D6AA5" w:rsidP="00A65F57">
      <w:pPr>
        <w:spacing w:after="0" w:line="360" w:lineRule="auto"/>
        <w:jc w:val="both"/>
        <w:rPr>
          <w:rFonts w:ascii="Arial" w:hAnsi="Arial" w:cs="Arial"/>
          <w:sz w:val="24"/>
          <w:szCs w:val="24"/>
          <w:lang w:val="es-ES_tradnl" w:eastAsia="en-US"/>
        </w:rPr>
      </w:pPr>
    </w:p>
    <w:p w:rsidR="000D6AA5" w:rsidRPr="00434A89" w:rsidRDefault="000D6AA5" w:rsidP="00A65F57">
      <w:pPr>
        <w:spacing w:after="0" w:line="360" w:lineRule="auto"/>
        <w:ind w:firstLine="708"/>
        <w:jc w:val="both"/>
        <w:rPr>
          <w:rFonts w:ascii="Arial" w:hAnsi="Arial" w:cs="Arial"/>
          <w:sz w:val="24"/>
          <w:szCs w:val="24"/>
          <w:lang w:val="es-ES_tradnl" w:eastAsia="en-US"/>
        </w:rPr>
      </w:pPr>
      <w:r w:rsidRPr="00434A89">
        <w:rPr>
          <w:rFonts w:ascii="Arial" w:hAnsi="Arial" w:cs="Arial"/>
          <w:sz w:val="24"/>
          <w:szCs w:val="24"/>
          <w:lang w:val="es-ES_tradnl" w:eastAsia="en-US"/>
        </w:rPr>
        <w:t xml:space="preserve">El referido capítulo menciona el marco legal </w:t>
      </w:r>
      <w:r>
        <w:rPr>
          <w:rFonts w:ascii="Arial" w:hAnsi="Arial" w:cs="Arial"/>
          <w:sz w:val="24"/>
          <w:szCs w:val="24"/>
          <w:lang w:val="es-ES_tradnl" w:eastAsia="en-US"/>
        </w:rPr>
        <w:t>sobre a cual se sustenta la lucha contra</w:t>
      </w:r>
      <w:r w:rsidRPr="00434A89">
        <w:rPr>
          <w:rFonts w:ascii="Arial" w:hAnsi="Arial" w:cs="Arial"/>
          <w:sz w:val="24"/>
          <w:szCs w:val="24"/>
          <w:lang w:val="es-ES_tradnl" w:eastAsia="en-US"/>
        </w:rPr>
        <w:t xml:space="preserve"> los delitos</w:t>
      </w:r>
      <w:r>
        <w:rPr>
          <w:rFonts w:ascii="Arial" w:hAnsi="Arial" w:cs="Arial"/>
          <w:sz w:val="24"/>
          <w:szCs w:val="24"/>
          <w:lang w:val="es-ES_tradnl" w:eastAsia="en-US"/>
        </w:rPr>
        <w:t xml:space="preserve"> en general</w:t>
      </w:r>
      <w:r w:rsidRPr="00434A89">
        <w:rPr>
          <w:rFonts w:ascii="Arial" w:hAnsi="Arial" w:cs="Arial"/>
          <w:sz w:val="24"/>
          <w:szCs w:val="24"/>
          <w:lang w:val="es-ES_tradnl" w:eastAsia="en-US"/>
        </w:rPr>
        <w:t xml:space="preserve"> y que servirá como una referencia para poder determinar las características exactas del castigo impuesto a los autores materiales y/o participes del mismo.</w:t>
      </w:r>
      <w:r>
        <w:rPr>
          <w:rFonts w:ascii="Arial" w:hAnsi="Arial" w:cs="Arial"/>
          <w:sz w:val="24"/>
          <w:szCs w:val="24"/>
          <w:lang w:val="es-ES_tradnl" w:eastAsia="en-US"/>
        </w:rPr>
        <w:t xml:space="preserve">  Al igual se describen una serie de conceptos que se cree necesario tenerlos claros a fin de entender el trabajo planteado.</w:t>
      </w:r>
    </w:p>
    <w:p w:rsidR="000D6AA5" w:rsidRPr="00434A89" w:rsidRDefault="000D6AA5" w:rsidP="00A65F57">
      <w:pPr>
        <w:spacing w:after="0" w:line="360" w:lineRule="auto"/>
        <w:jc w:val="both"/>
        <w:rPr>
          <w:rFonts w:ascii="Arial" w:hAnsi="Arial" w:cs="Arial"/>
          <w:sz w:val="24"/>
          <w:szCs w:val="24"/>
          <w:lang w:val="es-ES_tradnl" w:eastAsia="en-US"/>
        </w:rPr>
      </w:pPr>
    </w:p>
    <w:p w:rsidR="000D6AA5" w:rsidRDefault="000D6AA5" w:rsidP="00A65F57">
      <w:pPr>
        <w:spacing w:after="0" w:line="360" w:lineRule="auto"/>
        <w:jc w:val="both"/>
        <w:rPr>
          <w:rFonts w:ascii="Arial" w:hAnsi="Arial" w:cs="Arial"/>
          <w:sz w:val="24"/>
          <w:szCs w:val="24"/>
          <w:lang w:val="es-ES_tradnl" w:eastAsia="en-US"/>
        </w:rPr>
      </w:pPr>
      <w:r w:rsidRPr="00434A89">
        <w:rPr>
          <w:rFonts w:ascii="Arial" w:hAnsi="Arial" w:cs="Arial"/>
          <w:sz w:val="24"/>
          <w:szCs w:val="24"/>
          <w:lang w:val="es-ES_tradnl" w:eastAsia="en-US"/>
        </w:rPr>
        <w:tab/>
        <w:t xml:space="preserve">El capítulo tres corresponde al marco metodológico y en </w:t>
      </w:r>
      <w:r>
        <w:rPr>
          <w:rFonts w:ascii="Arial" w:hAnsi="Arial" w:cs="Arial"/>
          <w:sz w:val="24"/>
          <w:szCs w:val="24"/>
          <w:lang w:val="es-ES_tradnl" w:eastAsia="en-US"/>
        </w:rPr>
        <w:t>este</w:t>
      </w:r>
      <w:r w:rsidRPr="00434A89">
        <w:rPr>
          <w:rFonts w:ascii="Arial" w:hAnsi="Arial" w:cs="Arial"/>
          <w:sz w:val="24"/>
          <w:szCs w:val="24"/>
          <w:lang w:val="es-ES_tradnl" w:eastAsia="en-US"/>
        </w:rPr>
        <w:t xml:space="preserve"> se habla de la naturaleza y el diseño de la investigación, ello en cuanto a la ubicación de los mismos en la clasificación lo cual obviamente influye de forma directa en</w:t>
      </w:r>
      <w:r>
        <w:rPr>
          <w:rFonts w:ascii="Arial" w:hAnsi="Arial" w:cs="Arial"/>
          <w:sz w:val="24"/>
          <w:szCs w:val="24"/>
          <w:lang w:val="es-ES_tradnl" w:eastAsia="en-US"/>
        </w:rPr>
        <w:t xml:space="preserve"> el ordenamiento de las ciencias y en su tipo.</w:t>
      </w:r>
    </w:p>
    <w:p w:rsidR="000D6AA5" w:rsidRDefault="000D6AA5" w:rsidP="00A65F57">
      <w:pPr>
        <w:spacing w:after="0" w:line="360" w:lineRule="auto"/>
        <w:jc w:val="both"/>
        <w:rPr>
          <w:rFonts w:ascii="Arial" w:hAnsi="Arial" w:cs="Arial"/>
          <w:sz w:val="24"/>
          <w:szCs w:val="24"/>
          <w:lang w:val="es-ES_tradnl" w:eastAsia="en-US"/>
        </w:rPr>
      </w:pPr>
    </w:p>
    <w:p w:rsidR="000D6AA5" w:rsidRDefault="000D6AA5" w:rsidP="00A65F57">
      <w:pPr>
        <w:spacing w:after="0" w:line="360" w:lineRule="auto"/>
        <w:jc w:val="both"/>
        <w:rPr>
          <w:rFonts w:ascii="Arial" w:eastAsia="Arial Unicode MS" w:hAnsi="Arial" w:cs="Arial"/>
          <w:sz w:val="24"/>
          <w:szCs w:val="24"/>
          <w:lang w:val="es-ES_tradnl"/>
        </w:rPr>
      </w:pPr>
      <w:r>
        <w:rPr>
          <w:rFonts w:ascii="Arial" w:hAnsi="Arial" w:cs="Arial"/>
          <w:sz w:val="24"/>
          <w:szCs w:val="24"/>
          <w:lang w:val="es-ES_tradnl" w:eastAsia="en-US"/>
        </w:rPr>
        <w:tab/>
      </w:r>
      <w:r w:rsidRPr="007D01BD">
        <w:rPr>
          <w:rFonts w:ascii="Arial" w:eastAsia="Arial Unicode MS" w:hAnsi="Arial" w:cs="Arial"/>
          <w:sz w:val="24"/>
          <w:szCs w:val="24"/>
          <w:lang w:val="es-ES_tradnl"/>
        </w:rPr>
        <w:t>Dentro de este marco conceptual la presente investigación se apoya en l</w:t>
      </w:r>
      <w:r>
        <w:rPr>
          <w:rFonts w:ascii="Arial" w:eastAsia="Arial Unicode MS" w:hAnsi="Arial" w:cs="Arial"/>
          <w:sz w:val="24"/>
          <w:szCs w:val="24"/>
          <w:lang w:val="es-ES_tradnl"/>
        </w:rPr>
        <w:t>os estudios de</w:t>
      </w:r>
      <w:r w:rsidRPr="007D01BD">
        <w:rPr>
          <w:rFonts w:ascii="Arial" w:eastAsia="Arial Unicode MS" w:hAnsi="Arial" w:cs="Arial"/>
          <w:sz w:val="24"/>
          <w:szCs w:val="24"/>
          <w:lang w:val="es-ES_tradnl"/>
        </w:rPr>
        <w:t xml:space="preserve"> campo ya que</w:t>
      </w:r>
      <w:r>
        <w:rPr>
          <w:rFonts w:ascii="Arial" w:eastAsia="Arial Unicode MS" w:hAnsi="Arial" w:cs="Arial"/>
          <w:sz w:val="24"/>
          <w:szCs w:val="24"/>
          <w:lang w:val="es-ES_tradnl"/>
        </w:rPr>
        <w:t xml:space="preserve"> se</w:t>
      </w:r>
      <w:r w:rsidRPr="007D01BD">
        <w:rPr>
          <w:rFonts w:ascii="Arial" w:eastAsia="Arial Unicode MS" w:hAnsi="Arial" w:cs="Arial"/>
          <w:sz w:val="24"/>
          <w:szCs w:val="24"/>
          <w:lang w:val="es-ES_tradnl"/>
        </w:rPr>
        <w:t xml:space="preserve"> tomar</w:t>
      </w:r>
      <w:r>
        <w:rPr>
          <w:rFonts w:ascii="Arial" w:eastAsia="Arial Unicode MS" w:hAnsi="Arial" w:cs="Arial"/>
          <w:sz w:val="24"/>
          <w:szCs w:val="24"/>
          <w:lang w:val="es-ES_tradnl"/>
        </w:rPr>
        <w:t>an</w:t>
      </w:r>
      <w:r w:rsidRPr="007D01BD">
        <w:rPr>
          <w:rFonts w:ascii="Arial" w:eastAsia="Arial Unicode MS" w:hAnsi="Arial" w:cs="Arial"/>
          <w:sz w:val="24"/>
          <w:szCs w:val="24"/>
          <w:lang w:val="es-ES_tradnl"/>
        </w:rPr>
        <w:t xml:space="preserve"> los datos directamente de la realidad</w:t>
      </w:r>
      <w:r>
        <w:rPr>
          <w:rFonts w:ascii="Arial" w:eastAsia="Arial Unicode MS" w:hAnsi="Arial" w:cs="Arial"/>
          <w:sz w:val="24"/>
          <w:szCs w:val="24"/>
          <w:lang w:val="es-ES_tradnl"/>
        </w:rPr>
        <w:t>, para ello se debe ayudar con una evaluación</w:t>
      </w:r>
      <w:r w:rsidRPr="007D01BD">
        <w:rPr>
          <w:rFonts w:ascii="Arial" w:eastAsia="Arial Unicode MS" w:hAnsi="Arial" w:cs="Arial"/>
          <w:sz w:val="24"/>
          <w:szCs w:val="24"/>
          <w:lang w:val="es-ES_tradnl"/>
        </w:rPr>
        <w:t xml:space="preserve"> descriptiva y explicativa</w:t>
      </w:r>
      <w:r>
        <w:rPr>
          <w:rFonts w:ascii="Arial" w:eastAsia="Arial Unicode MS" w:hAnsi="Arial" w:cs="Arial"/>
          <w:sz w:val="24"/>
          <w:szCs w:val="24"/>
          <w:lang w:val="es-ES_tradnl"/>
        </w:rPr>
        <w:t xml:space="preserve">ya que </w:t>
      </w:r>
      <w:r w:rsidRPr="007D01BD">
        <w:rPr>
          <w:rFonts w:ascii="Arial" w:eastAsia="Arial Unicode MS" w:hAnsi="Arial" w:cs="Arial"/>
          <w:sz w:val="24"/>
          <w:szCs w:val="24"/>
          <w:lang w:val="es-ES_tradnl"/>
        </w:rPr>
        <w:t xml:space="preserve">se confrontan diversas situaciones de </w:t>
      </w:r>
      <w:r>
        <w:rPr>
          <w:rFonts w:ascii="Arial" w:eastAsia="Arial Unicode MS" w:hAnsi="Arial" w:cs="Arial"/>
          <w:sz w:val="24"/>
          <w:szCs w:val="24"/>
          <w:lang w:val="es-ES_tradnl"/>
        </w:rPr>
        <w:t>lesiones las cuales parecen haber sido producidas por proyectiles disparados con armas de fuego y que han podido producirse con otros instrumentos.</w:t>
      </w:r>
    </w:p>
    <w:p w:rsidR="000D6AA5" w:rsidRDefault="000D6AA5" w:rsidP="00A65F57">
      <w:pPr>
        <w:spacing w:after="0" w:line="360" w:lineRule="auto"/>
        <w:jc w:val="both"/>
        <w:rPr>
          <w:rFonts w:ascii="Arial" w:eastAsia="Arial Unicode MS" w:hAnsi="Arial" w:cs="Arial"/>
          <w:sz w:val="24"/>
          <w:szCs w:val="24"/>
          <w:lang w:val="es-ES_tradnl"/>
        </w:rPr>
      </w:pPr>
    </w:p>
    <w:p w:rsidR="000D6AA5" w:rsidRPr="00434A89" w:rsidRDefault="000D6AA5" w:rsidP="00A65F57">
      <w:pPr>
        <w:spacing w:after="0" w:line="360" w:lineRule="auto"/>
        <w:jc w:val="both"/>
        <w:rPr>
          <w:rFonts w:ascii="Arial" w:hAnsi="Arial" w:cs="Arial"/>
          <w:sz w:val="24"/>
          <w:szCs w:val="24"/>
          <w:lang w:val="es-ES_tradnl" w:eastAsia="en-US"/>
        </w:rPr>
      </w:pPr>
      <w:r>
        <w:rPr>
          <w:rFonts w:ascii="Arial" w:eastAsia="Arial Unicode MS" w:hAnsi="Arial" w:cs="Arial"/>
          <w:sz w:val="24"/>
          <w:szCs w:val="24"/>
          <w:lang w:val="es-ES_tradnl"/>
        </w:rPr>
        <w:tab/>
        <w:t>El trabajo tiene una delimitación territorial para su estudio comprendido en todo el Estado Carabobo en un periodo de tiempo de cuatro años entre el 2010 y 2013, ambos inclusive y se trabaja con una población específica y determinada que son funcionarios policiales adscritos al Cuerpo de Investigaciones Científicas Penales y Criminalísticas (CICPC).</w:t>
      </w:r>
    </w:p>
    <w:p w:rsidR="000D6AA5" w:rsidRDefault="000D6AA5" w:rsidP="00A65F57">
      <w:pPr>
        <w:spacing w:after="0" w:line="360" w:lineRule="auto"/>
        <w:jc w:val="both"/>
        <w:rPr>
          <w:rFonts w:ascii="Arial" w:hAnsi="Arial" w:cs="Arial"/>
          <w:sz w:val="24"/>
          <w:szCs w:val="24"/>
          <w:lang w:val="es-ES_tradnl" w:eastAsia="en-US"/>
        </w:rPr>
      </w:pPr>
      <w:r>
        <w:rPr>
          <w:rFonts w:ascii="Arial" w:hAnsi="Arial" w:cs="Arial"/>
          <w:sz w:val="24"/>
          <w:szCs w:val="24"/>
          <w:lang w:val="es-ES_tradnl" w:eastAsia="en-US"/>
        </w:rPr>
        <w:lastRenderedPageBreak/>
        <w:tab/>
        <w:t>La muestra para la aplicación del instrumento de colección de información fue tomada de la población anteriormente mencionada y su aplicación fue una fácil tarea motivado a la comprensión de los individuos que conformaron la muestra in comento y cuyo instrumento resultó ser un cuestionario debido a las fáciles maneras de analizar la información recopilada con el mismo.</w:t>
      </w:r>
    </w:p>
    <w:p w:rsidR="000D6AA5" w:rsidRDefault="000D6AA5" w:rsidP="00A65F57">
      <w:pPr>
        <w:spacing w:after="0" w:line="360" w:lineRule="auto"/>
        <w:jc w:val="both"/>
        <w:rPr>
          <w:rFonts w:ascii="Arial" w:hAnsi="Arial" w:cs="Arial"/>
          <w:sz w:val="24"/>
          <w:szCs w:val="24"/>
          <w:lang w:val="es-ES_tradnl" w:eastAsia="en-US"/>
        </w:rPr>
      </w:pPr>
    </w:p>
    <w:p w:rsidR="000D6AA5" w:rsidRDefault="000D6AA5" w:rsidP="00A65F57">
      <w:pPr>
        <w:spacing w:after="0" w:line="360" w:lineRule="auto"/>
        <w:jc w:val="both"/>
        <w:rPr>
          <w:rFonts w:ascii="Arial" w:hAnsi="Arial" w:cs="Arial"/>
          <w:sz w:val="24"/>
          <w:szCs w:val="24"/>
          <w:lang w:val="es-ES_tradnl" w:eastAsia="en-US"/>
        </w:rPr>
      </w:pPr>
      <w:r>
        <w:rPr>
          <w:rFonts w:ascii="Arial" w:hAnsi="Arial" w:cs="Arial"/>
          <w:sz w:val="24"/>
          <w:szCs w:val="24"/>
          <w:lang w:val="es-ES_tradnl" w:eastAsia="en-US"/>
        </w:rPr>
        <w:tab/>
      </w:r>
      <w:r w:rsidRPr="00434A89">
        <w:rPr>
          <w:rFonts w:ascii="Arial" w:hAnsi="Arial" w:cs="Arial"/>
          <w:sz w:val="24"/>
          <w:szCs w:val="24"/>
          <w:lang w:val="es-ES_tradnl" w:eastAsia="en-US"/>
        </w:rPr>
        <w:t>Para la elaboración del instrumento de colección de información que se constru</w:t>
      </w:r>
      <w:r>
        <w:rPr>
          <w:rFonts w:ascii="Arial" w:hAnsi="Arial" w:cs="Arial"/>
          <w:sz w:val="24"/>
          <w:szCs w:val="24"/>
          <w:lang w:val="es-ES_tradnl" w:eastAsia="en-US"/>
        </w:rPr>
        <w:t>yó para este trabajo,</w:t>
      </w:r>
      <w:r w:rsidRPr="00434A89">
        <w:rPr>
          <w:rFonts w:ascii="Arial" w:hAnsi="Arial" w:cs="Arial"/>
          <w:sz w:val="24"/>
          <w:szCs w:val="24"/>
          <w:lang w:val="es-ES_tradnl" w:eastAsia="en-US"/>
        </w:rPr>
        <w:t xml:space="preserve"> se </w:t>
      </w:r>
      <w:r>
        <w:rPr>
          <w:rFonts w:ascii="Arial" w:hAnsi="Arial" w:cs="Arial"/>
          <w:sz w:val="24"/>
          <w:szCs w:val="24"/>
          <w:lang w:val="es-ES_tradnl" w:eastAsia="en-US"/>
        </w:rPr>
        <w:t>consideró</w:t>
      </w:r>
      <w:r w:rsidRPr="00434A89">
        <w:rPr>
          <w:rFonts w:ascii="Arial" w:hAnsi="Arial" w:cs="Arial"/>
          <w:sz w:val="24"/>
          <w:szCs w:val="24"/>
          <w:lang w:val="es-ES_tradnl" w:eastAsia="en-US"/>
        </w:rPr>
        <w:t xml:space="preserve"> una serie de parámetros que se manejan en la investigación criminal y las experticias </w:t>
      </w:r>
      <w:r>
        <w:rPr>
          <w:rFonts w:ascii="Arial" w:hAnsi="Arial" w:cs="Arial"/>
          <w:sz w:val="24"/>
          <w:szCs w:val="24"/>
          <w:lang w:val="es-ES_tradnl" w:eastAsia="en-US"/>
        </w:rPr>
        <w:t>medico legales</w:t>
      </w:r>
      <w:r w:rsidRPr="00434A89">
        <w:rPr>
          <w:rFonts w:ascii="Arial" w:hAnsi="Arial" w:cs="Arial"/>
          <w:sz w:val="24"/>
          <w:szCs w:val="24"/>
          <w:lang w:val="es-ES_tradnl" w:eastAsia="en-US"/>
        </w:rPr>
        <w:t xml:space="preserve"> que se pueden utilizar en cada </w:t>
      </w:r>
      <w:r>
        <w:rPr>
          <w:rFonts w:ascii="Arial" w:hAnsi="Arial" w:cs="Arial"/>
          <w:sz w:val="24"/>
          <w:szCs w:val="24"/>
          <w:lang w:val="es-ES_tradnl" w:eastAsia="en-US"/>
        </w:rPr>
        <w:t>caso donde existen heridos por disparos de armas de fuego,</w:t>
      </w:r>
      <w:r w:rsidRPr="00434A89">
        <w:rPr>
          <w:rFonts w:ascii="Arial" w:hAnsi="Arial" w:cs="Arial"/>
          <w:sz w:val="24"/>
          <w:szCs w:val="24"/>
          <w:lang w:val="es-ES_tradnl" w:eastAsia="en-US"/>
        </w:rPr>
        <w:t xml:space="preserve"> lo </w:t>
      </w:r>
      <w:r>
        <w:rPr>
          <w:rFonts w:ascii="Arial" w:hAnsi="Arial" w:cs="Arial"/>
          <w:sz w:val="24"/>
          <w:szCs w:val="24"/>
          <w:lang w:val="es-ES_tradnl" w:eastAsia="en-US"/>
        </w:rPr>
        <w:t>cual</w:t>
      </w:r>
      <w:r w:rsidRPr="00434A89">
        <w:rPr>
          <w:rFonts w:ascii="Arial" w:hAnsi="Arial" w:cs="Arial"/>
          <w:sz w:val="24"/>
          <w:szCs w:val="24"/>
          <w:lang w:val="es-ES_tradnl" w:eastAsia="en-US"/>
        </w:rPr>
        <w:t xml:space="preserve"> es muy importante</w:t>
      </w:r>
      <w:r>
        <w:rPr>
          <w:rFonts w:ascii="Arial" w:hAnsi="Arial" w:cs="Arial"/>
          <w:sz w:val="24"/>
          <w:szCs w:val="24"/>
          <w:lang w:val="es-ES_tradnl" w:eastAsia="en-US"/>
        </w:rPr>
        <w:t>,</w:t>
      </w:r>
      <w:r w:rsidRPr="00434A89">
        <w:rPr>
          <w:rFonts w:ascii="Arial" w:hAnsi="Arial" w:cs="Arial"/>
          <w:sz w:val="24"/>
          <w:szCs w:val="24"/>
          <w:lang w:val="es-ES_tradnl" w:eastAsia="en-US"/>
        </w:rPr>
        <w:t xml:space="preserve"> por cuanto este indicará como se estaba trabajando en la realidad los </w:t>
      </w:r>
      <w:r>
        <w:rPr>
          <w:rFonts w:ascii="Arial" w:hAnsi="Arial" w:cs="Arial"/>
          <w:sz w:val="24"/>
          <w:szCs w:val="24"/>
          <w:lang w:val="es-ES_tradnl" w:eastAsia="en-US"/>
        </w:rPr>
        <w:t>averiguaciones penales iniciadas en este tipo de delitos</w:t>
      </w:r>
      <w:r w:rsidRPr="00434A89">
        <w:rPr>
          <w:rFonts w:ascii="Arial" w:hAnsi="Arial" w:cs="Arial"/>
          <w:sz w:val="24"/>
          <w:szCs w:val="24"/>
          <w:lang w:val="es-ES_tradnl" w:eastAsia="en-US"/>
        </w:rPr>
        <w:t>.</w:t>
      </w:r>
    </w:p>
    <w:p w:rsidR="000D6AA5" w:rsidRDefault="000D6AA5" w:rsidP="00A65F57">
      <w:pPr>
        <w:spacing w:after="0" w:line="360" w:lineRule="auto"/>
        <w:jc w:val="both"/>
        <w:rPr>
          <w:rFonts w:ascii="Arial" w:hAnsi="Arial" w:cs="Arial"/>
          <w:sz w:val="24"/>
          <w:szCs w:val="24"/>
          <w:lang w:val="es-ES_tradnl" w:eastAsia="en-US"/>
        </w:rPr>
      </w:pPr>
    </w:p>
    <w:p w:rsidR="000D6AA5" w:rsidRDefault="000D6AA5" w:rsidP="00A65F57">
      <w:pPr>
        <w:spacing w:after="0" w:line="360" w:lineRule="auto"/>
        <w:jc w:val="both"/>
        <w:rPr>
          <w:rFonts w:ascii="Arial" w:hAnsi="Arial" w:cs="Arial"/>
          <w:sz w:val="24"/>
          <w:szCs w:val="24"/>
          <w:lang w:val="es-ES_tradnl" w:eastAsia="en-US"/>
        </w:rPr>
      </w:pPr>
      <w:r>
        <w:rPr>
          <w:rFonts w:ascii="Arial" w:hAnsi="Arial" w:cs="Arial"/>
          <w:sz w:val="24"/>
          <w:szCs w:val="24"/>
          <w:lang w:val="es-ES_tradnl" w:eastAsia="en-US"/>
        </w:rPr>
        <w:t xml:space="preserve">           El capítulo cuatro, que corresponde a la presentación y análisis de la de la información obtenida mediante la aplicación del instrumento de colección de información, se inicia con el propósito de la investigación que para nuestro caso esencial radica en proponer la aplicación de la balística forense como una herramienta fundamental para determinar las características de las heridas de una persona cuyas heridas fueron inferidas por proyectiles disparados por un arma de fuego y de esta manera lograr una disminución de los errores de procedimiento que se crean a consecuencia del desconocimiento de las características exactas de las lesiones antes referidas.</w:t>
      </w:r>
    </w:p>
    <w:p w:rsidR="000D6AA5" w:rsidRDefault="000D6AA5" w:rsidP="00A65F57">
      <w:pPr>
        <w:spacing w:after="0" w:line="360" w:lineRule="auto"/>
        <w:jc w:val="both"/>
        <w:rPr>
          <w:rFonts w:ascii="Arial" w:hAnsi="Arial" w:cs="Arial"/>
          <w:sz w:val="24"/>
          <w:szCs w:val="24"/>
          <w:lang w:val="es-ES_tradnl" w:eastAsia="en-US"/>
        </w:rPr>
      </w:pPr>
    </w:p>
    <w:p w:rsidR="000D6AA5" w:rsidRDefault="000D6AA5" w:rsidP="00A65F57">
      <w:pPr>
        <w:spacing w:after="0" w:line="360" w:lineRule="auto"/>
        <w:jc w:val="both"/>
        <w:rPr>
          <w:rFonts w:ascii="Arial" w:hAnsi="Arial" w:cs="Arial"/>
          <w:sz w:val="24"/>
          <w:szCs w:val="24"/>
          <w:lang w:val="es-ES_tradnl" w:eastAsia="en-US"/>
        </w:rPr>
      </w:pPr>
      <w:r>
        <w:rPr>
          <w:rFonts w:ascii="Arial" w:hAnsi="Arial" w:cs="Arial"/>
          <w:sz w:val="24"/>
          <w:szCs w:val="24"/>
          <w:lang w:val="es-ES_tradnl" w:eastAsia="en-US"/>
        </w:rPr>
        <w:t xml:space="preserve">       En las estrategias aplicadas para la realización de este trabajo se tiene la realización de un diagnóstico en cuanto al conocimiento de los funcionarios investigadores del CICPC de la aplicación de la balística forense en la determinación de heridas producidas por disparos de armas de fuego, la </w:t>
      </w:r>
      <w:r>
        <w:rPr>
          <w:rFonts w:ascii="Arial" w:hAnsi="Arial" w:cs="Arial"/>
          <w:sz w:val="24"/>
          <w:szCs w:val="24"/>
          <w:lang w:val="es-ES_tradnl" w:eastAsia="en-US"/>
        </w:rPr>
        <w:lastRenderedPageBreak/>
        <w:t>promoción de charlas, talleres y cursos de capacitación dirigidas a los funcionarios policiales sobre el desarrollo y aplicación de la balística forense en delitos donde se vean involucradas las armas de fuego, la aplicación del cuestionario antes mencionado a los funcionarios del CICPC en la Sud-Delegación Valencia con la intención de colectar, analizar e interpretar información sobre la características del problema sometido a estudio. En este capítulo se tiene una muestra de 40 participantes, los cuales todos son funcionarios de rango y jerarquías policiales activos que investigan delitos en los cuales se observan relacionadas armas de fuego como instrumentos activos de comisión delictiva. Así mismo se procedió a realizar el análisis de la información obtenida mediante la aplicación del instrumento de colección de información, del cual se analizó cada uno de los diez ítem por separado, graficando la data para una mejor visualización de los resultados observados.</w:t>
      </w:r>
    </w:p>
    <w:p w:rsidR="000D6AA5" w:rsidRDefault="000D6AA5" w:rsidP="00A65F57">
      <w:pPr>
        <w:spacing w:after="0" w:line="360" w:lineRule="auto"/>
        <w:jc w:val="both"/>
        <w:rPr>
          <w:rFonts w:ascii="Arial" w:hAnsi="Arial" w:cs="Arial"/>
          <w:sz w:val="24"/>
          <w:szCs w:val="24"/>
          <w:lang w:val="es-ES_tradnl" w:eastAsia="en-US"/>
        </w:rPr>
      </w:pPr>
    </w:p>
    <w:p w:rsidR="000D6AA5" w:rsidRDefault="000D6AA5" w:rsidP="00A65F57">
      <w:pPr>
        <w:spacing w:after="0" w:line="360" w:lineRule="auto"/>
        <w:jc w:val="both"/>
        <w:rPr>
          <w:rFonts w:ascii="Arial" w:hAnsi="Arial" w:cs="Arial"/>
          <w:sz w:val="24"/>
          <w:szCs w:val="24"/>
          <w:lang w:val="es-ES_tradnl" w:eastAsia="en-US"/>
        </w:rPr>
      </w:pPr>
      <w:r>
        <w:rPr>
          <w:rFonts w:ascii="Arial" w:hAnsi="Arial" w:cs="Arial"/>
          <w:sz w:val="24"/>
          <w:szCs w:val="24"/>
          <w:lang w:val="es-ES_tradnl" w:eastAsia="en-US"/>
        </w:rPr>
        <w:t xml:space="preserve">       Luego se procederá a realizar otro análisis pero de tipo general de los mencionados resultados para así de esta manera obtener una imagen global del problema en estudio con los porcentajes debidos y arrojados en cada una de las respuestas de los ítem del instrumento en referencia. En vista de ello se analizó la estadística general de delitos ocurridos en el estado Carabobo durante el periodo de los años 2010 al 2013, por cuanto este es el periodo de tiempo señalado en el capítulo tres y cuyos datos pueden observarse completos y desglosados en los cuadros matemáticos y gráficos audiovisuales diseñados para tal fin. </w:t>
      </w:r>
    </w:p>
    <w:p w:rsidR="000D6AA5" w:rsidRDefault="000D6AA5" w:rsidP="00A65F57">
      <w:pPr>
        <w:spacing w:after="0" w:line="360" w:lineRule="auto"/>
        <w:jc w:val="both"/>
        <w:rPr>
          <w:rFonts w:ascii="Arial" w:hAnsi="Arial" w:cs="Arial"/>
          <w:sz w:val="24"/>
          <w:szCs w:val="24"/>
          <w:lang w:val="es-ES_tradnl" w:eastAsia="en-US"/>
        </w:rPr>
      </w:pPr>
    </w:p>
    <w:p w:rsidR="000D6AA5" w:rsidRDefault="000D6AA5" w:rsidP="00A65F57">
      <w:pPr>
        <w:spacing w:after="0" w:line="360" w:lineRule="auto"/>
        <w:jc w:val="both"/>
        <w:rPr>
          <w:rFonts w:ascii="Arial" w:hAnsi="Arial" w:cs="Arial"/>
          <w:sz w:val="24"/>
          <w:szCs w:val="24"/>
          <w:lang w:val="es-ES_tradnl" w:eastAsia="en-US"/>
        </w:rPr>
      </w:pPr>
      <w:r>
        <w:rPr>
          <w:rFonts w:ascii="Arial" w:hAnsi="Arial" w:cs="Arial"/>
          <w:sz w:val="24"/>
          <w:szCs w:val="24"/>
          <w:lang w:val="es-ES_tradnl" w:eastAsia="en-US"/>
        </w:rPr>
        <w:t>Así mismo se realizó un análisis de los delitos originados por delitos de armas de fuego, entre ellos las lesiones y los homicidios se estudiaron por separado y posteriormente se sumaron de forma global para una totalización de los porcentajes de uso de estos instrumentos como medios de comisión delictiva en cada uno de los años sometidos a observación.</w:t>
      </w:r>
    </w:p>
    <w:p w:rsidR="000D6AA5" w:rsidRDefault="000D6AA5" w:rsidP="00A65F57">
      <w:pPr>
        <w:spacing w:after="0" w:line="360" w:lineRule="auto"/>
        <w:jc w:val="both"/>
        <w:rPr>
          <w:rFonts w:ascii="Arial" w:hAnsi="Arial" w:cs="Arial"/>
          <w:sz w:val="24"/>
          <w:szCs w:val="24"/>
          <w:lang w:val="es-ES_tradnl" w:eastAsia="en-US"/>
        </w:rPr>
      </w:pPr>
    </w:p>
    <w:p w:rsidR="000D6AA5" w:rsidRDefault="000D6AA5" w:rsidP="00A65F57">
      <w:pPr>
        <w:spacing w:after="0" w:line="360" w:lineRule="auto"/>
        <w:jc w:val="both"/>
        <w:rPr>
          <w:rFonts w:ascii="Arial" w:hAnsi="Arial" w:cs="Arial"/>
          <w:sz w:val="24"/>
          <w:szCs w:val="24"/>
          <w:lang w:val="es-ES_tradnl" w:eastAsia="en-US"/>
        </w:rPr>
      </w:pPr>
      <w:r>
        <w:rPr>
          <w:rFonts w:ascii="Arial" w:hAnsi="Arial" w:cs="Arial"/>
          <w:sz w:val="24"/>
          <w:szCs w:val="24"/>
          <w:lang w:val="es-ES_tradnl" w:eastAsia="en-US"/>
        </w:rPr>
        <w:lastRenderedPageBreak/>
        <w:t xml:space="preserve">          El capítulo cinco, posee una serie de conclusiones a las cuales se llego producto del análisis objetivo de los resultados parciales y totales que obtuvieron gracias al instrumento de colección de información y de igual manera se situaron las recomendaciones del trabajo y las cuales son unas de las más completas para un estudio académico de esta categoría.</w:t>
      </w:r>
    </w:p>
    <w:p w:rsidR="000D6AA5" w:rsidRDefault="000D6AA5" w:rsidP="00A65F57">
      <w:pPr>
        <w:spacing w:after="0" w:line="360" w:lineRule="auto"/>
        <w:jc w:val="both"/>
        <w:rPr>
          <w:rFonts w:ascii="Arial" w:hAnsi="Arial" w:cs="Arial"/>
          <w:sz w:val="24"/>
          <w:szCs w:val="24"/>
          <w:lang w:val="es-ES_tradnl" w:eastAsia="en-US"/>
        </w:rPr>
      </w:pPr>
    </w:p>
    <w:p w:rsidR="000D6AA5" w:rsidRPr="00860633" w:rsidRDefault="000D6AA5" w:rsidP="00A65F57">
      <w:pPr>
        <w:spacing w:after="0" w:line="360" w:lineRule="auto"/>
        <w:jc w:val="both"/>
        <w:rPr>
          <w:rFonts w:ascii="Arial" w:hAnsi="Arial" w:cs="Arial"/>
          <w:sz w:val="24"/>
          <w:szCs w:val="24"/>
          <w:lang w:val="es-ES_tradnl" w:eastAsia="en-US"/>
        </w:rPr>
      </w:pPr>
      <w:r w:rsidRPr="00434A89">
        <w:rPr>
          <w:rFonts w:ascii="Arial" w:hAnsi="Arial" w:cs="Arial"/>
          <w:sz w:val="24"/>
          <w:szCs w:val="24"/>
          <w:lang w:val="es-ES_tradnl" w:eastAsia="en-US"/>
        </w:rPr>
        <w:t xml:space="preserve">Por último se describe toda la bibliografía utilizada y que se cree es de lo más completa y extensa posible y que sirve de referencias para todas aquellas personas interesadas en el tema que se estudia, </w:t>
      </w:r>
      <w:r>
        <w:rPr>
          <w:rFonts w:ascii="Arial" w:hAnsi="Arial" w:cs="Arial"/>
          <w:sz w:val="24"/>
          <w:szCs w:val="24"/>
          <w:lang w:val="es-ES_tradnl" w:eastAsia="en-US"/>
        </w:rPr>
        <w:t>algunas son</w:t>
      </w:r>
      <w:r w:rsidRPr="00434A89">
        <w:rPr>
          <w:rFonts w:ascii="Arial" w:hAnsi="Arial" w:cs="Arial"/>
          <w:sz w:val="24"/>
          <w:szCs w:val="24"/>
          <w:lang w:val="es-ES_tradnl" w:eastAsia="en-US"/>
        </w:rPr>
        <w:t xml:space="preserve"> de carácter internacional, otras son obras clásicas venezolanas en lo que a la criminalística</w:t>
      </w:r>
      <w:r>
        <w:rPr>
          <w:rFonts w:ascii="Arial" w:hAnsi="Arial" w:cs="Arial"/>
          <w:sz w:val="24"/>
          <w:szCs w:val="24"/>
          <w:lang w:val="es-ES_tradnl" w:eastAsia="en-US"/>
        </w:rPr>
        <w:t>, balística y medicina forense</w:t>
      </w:r>
      <w:r w:rsidRPr="00434A89">
        <w:rPr>
          <w:rFonts w:ascii="Arial" w:hAnsi="Arial" w:cs="Arial"/>
          <w:sz w:val="24"/>
          <w:szCs w:val="24"/>
          <w:lang w:val="es-ES_tradnl" w:eastAsia="en-US"/>
        </w:rPr>
        <w:t xml:space="preserve"> se refiere</w:t>
      </w:r>
      <w:r>
        <w:rPr>
          <w:rFonts w:ascii="Arial" w:hAnsi="Arial" w:cs="Arial"/>
          <w:sz w:val="24"/>
          <w:szCs w:val="24"/>
          <w:lang w:val="es-ES_tradnl" w:eastAsia="en-US"/>
        </w:rPr>
        <w:t>.</w:t>
      </w:r>
    </w:p>
    <w:p w:rsidR="000D6AA5" w:rsidRPr="00A65F57" w:rsidRDefault="000D6AA5" w:rsidP="00A65F57">
      <w:pPr>
        <w:autoSpaceDE w:val="0"/>
        <w:autoSpaceDN w:val="0"/>
        <w:adjustRightInd w:val="0"/>
        <w:spacing w:after="0" w:line="360" w:lineRule="auto"/>
        <w:rPr>
          <w:rFonts w:ascii="Arial" w:hAnsi="Arial" w:cs="Arial"/>
          <w:b/>
          <w:color w:val="000000"/>
          <w:sz w:val="24"/>
          <w:szCs w:val="24"/>
          <w:lang w:val="es-ES_tradnl"/>
        </w:rPr>
      </w:pPr>
    </w:p>
    <w:p w:rsidR="000D6AA5" w:rsidRDefault="000D6AA5" w:rsidP="00036709">
      <w:pPr>
        <w:autoSpaceDE w:val="0"/>
        <w:autoSpaceDN w:val="0"/>
        <w:adjustRightInd w:val="0"/>
        <w:spacing w:after="0" w:line="360" w:lineRule="auto"/>
        <w:jc w:val="center"/>
        <w:rPr>
          <w:rFonts w:ascii="Arial" w:hAnsi="Arial" w:cs="Arial"/>
          <w:b/>
          <w:color w:val="000000"/>
          <w:sz w:val="24"/>
          <w:szCs w:val="24"/>
        </w:rPr>
      </w:pPr>
    </w:p>
    <w:p w:rsidR="000D6AA5" w:rsidRDefault="000D6AA5" w:rsidP="00036709">
      <w:pPr>
        <w:autoSpaceDE w:val="0"/>
        <w:autoSpaceDN w:val="0"/>
        <w:adjustRightInd w:val="0"/>
        <w:spacing w:after="0" w:line="360" w:lineRule="auto"/>
        <w:jc w:val="center"/>
        <w:rPr>
          <w:rFonts w:ascii="Arial" w:hAnsi="Arial" w:cs="Arial"/>
          <w:b/>
          <w:color w:val="000000"/>
          <w:sz w:val="24"/>
          <w:szCs w:val="24"/>
        </w:rPr>
      </w:pPr>
    </w:p>
    <w:p w:rsidR="000D6AA5" w:rsidRDefault="000D6AA5" w:rsidP="00036709">
      <w:pPr>
        <w:autoSpaceDE w:val="0"/>
        <w:autoSpaceDN w:val="0"/>
        <w:adjustRightInd w:val="0"/>
        <w:spacing w:after="0" w:line="360" w:lineRule="auto"/>
        <w:jc w:val="center"/>
        <w:rPr>
          <w:rFonts w:ascii="Arial" w:hAnsi="Arial" w:cs="Arial"/>
          <w:b/>
          <w:color w:val="000000"/>
          <w:sz w:val="24"/>
          <w:szCs w:val="24"/>
        </w:rPr>
      </w:pPr>
    </w:p>
    <w:p w:rsidR="000D6AA5" w:rsidRDefault="000D6AA5" w:rsidP="00036709">
      <w:pPr>
        <w:autoSpaceDE w:val="0"/>
        <w:autoSpaceDN w:val="0"/>
        <w:adjustRightInd w:val="0"/>
        <w:spacing w:after="0" w:line="360" w:lineRule="auto"/>
        <w:jc w:val="center"/>
        <w:rPr>
          <w:rFonts w:ascii="Arial" w:hAnsi="Arial" w:cs="Arial"/>
          <w:b/>
          <w:color w:val="000000"/>
          <w:sz w:val="24"/>
          <w:szCs w:val="24"/>
        </w:rPr>
      </w:pPr>
    </w:p>
    <w:p w:rsidR="000D6AA5" w:rsidRDefault="000D6AA5" w:rsidP="00036709">
      <w:pPr>
        <w:autoSpaceDE w:val="0"/>
        <w:autoSpaceDN w:val="0"/>
        <w:adjustRightInd w:val="0"/>
        <w:spacing w:after="0" w:line="360" w:lineRule="auto"/>
        <w:jc w:val="center"/>
        <w:rPr>
          <w:rFonts w:ascii="Arial" w:hAnsi="Arial" w:cs="Arial"/>
          <w:b/>
          <w:color w:val="000000"/>
          <w:sz w:val="24"/>
          <w:szCs w:val="24"/>
        </w:rPr>
      </w:pPr>
    </w:p>
    <w:p w:rsidR="000D6AA5" w:rsidRDefault="000D6AA5" w:rsidP="00036709">
      <w:pPr>
        <w:autoSpaceDE w:val="0"/>
        <w:autoSpaceDN w:val="0"/>
        <w:adjustRightInd w:val="0"/>
        <w:spacing w:after="0" w:line="360" w:lineRule="auto"/>
        <w:jc w:val="center"/>
        <w:rPr>
          <w:rFonts w:ascii="Arial" w:hAnsi="Arial" w:cs="Arial"/>
          <w:b/>
          <w:color w:val="000000"/>
          <w:sz w:val="24"/>
          <w:szCs w:val="24"/>
        </w:rPr>
      </w:pPr>
    </w:p>
    <w:p w:rsidR="000D6AA5" w:rsidRDefault="000D6AA5" w:rsidP="00036709">
      <w:pPr>
        <w:autoSpaceDE w:val="0"/>
        <w:autoSpaceDN w:val="0"/>
        <w:adjustRightInd w:val="0"/>
        <w:spacing w:after="0" w:line="360" w:lineRule="auto"/>
        <w:jc w:val="center"/>
        <w:rPr>
          <w:rFonts w:ascii="Arial" w:hAnsi="Arial" w:cs="Arial"/>
          <w:b/>
          <w:color w:val="000000"/>
          <w:sz w:val="24"/>
          <w:szCs w:val="24"/>
        </w:rPr>
      </w:pPr>
    </w:p>
    <w:p w:rsidR="000D6AA5" w:rsidRDefault="000D6AA5" w:rsidP="00036709">
      <w:pPr>
        <w:autoSpaceDE w:val="0"/>
        <w:autoSpaceDN w:val="0"/>
        <w:adjustRightInd w:val="0"/>
        <w:spacing w:after="0" w:line="360" w:lineRule="auto"/>
        <w:jc w:val="center"/>
        <w:rPr>
          <w:rFonts w:ascii="Arial" w:hAnsi="Arial" w:cs="Arial"/>
          <w:b/>
          <w:color w:val="000000"/>
          <w:sz w:val="24"/>
          <w:szCs w:val="24"/>
        </w:rPr>
      </w:pPr>
    </w:p>
    <w:p w:rsidR="000D6AA5" w:rsidRDefault="000D6AA5" w:rsidP="00A65F57">
      <w:pPr>
        <w:autoSpaceDE w:val="0"/>
        <w:autoSpaceDN w:val="0"/>
        <w:adjustRightInd w:val="0"/>
        <w:spacing w:after="0" w:line="360" w:lineRule="auto"/>
        <w:rPr>
          <w:rFonts w:ascii="Arial" w:hAnsi="Arial" w:cs="Arial"/>
          <w:b/>
          <w:color w:val="000000"/>
          <w:sz w:val="24"/>
          <w:szCs w:val="24"/>
        </w:rPr>
      </w:pPr>
    </w:p>
    <w:p w:rsidR="000D6AA5" w:rsidRDefault="000D6AA5" w:rsidP="00A65F57">
      <w:pPr>
        <w:autoSpaceDE w:val="0"/>
        <w:autoSpaceDN w:val="0"/>
        <w:adjustRightInd w:val="0"/>
        <w:spacing w:after="0" w:line="360" w:lineRule="auto"/>
        <w:jc w:val="center"/>
        <w:rPr>
          <w:rFonts w:ascii="Arial" w:hAnsi="Arial" w:cs="Arial"/>
          <w:b/>
          <w:color w:val="000000"/>
          <w:sz w:val="24"/>
          <w:szCs w:val="24"/>
        </w:rPr>
      </w:pPr>
    </w:p>
    <w:p w:rsidR="000D6AA5" w:rsidRDefault="000D6AA5" w:rsidP="00A65F57">
      <w:pPr>
        <w:autoSpaceDE w:val="0"/>
        <w:autoSpaceDN w:val="0"/>
        <w:adjustRightInd w:val="0"/>
        <w:spacing w:after="0" w:line="360" w:lineRule="auto"/>
        <w:jc w:val="center"/>
        <w:rPr>
          <w:rFonts w:ascii="Arial" w:hAnsi="Arial" w:cs="Arial"/>
          <w:b/>
          <w:color w:val="000000"/>
          <w:sz w:val="24"/>
          <w:szCs w:val="24"/>
        </w:rPr>
      </w:pPr>
    </w:p>
    <w:p w:rsidR="000D6AA5" w:rsidRDefault="000D6AA5" w:rsidP="00A65F57">
      <w:pPr>
        <w:autoSpaceDE w:val="0"/>
        <w:autoSpaceDN w:val="0"/>
        <w:adjustRightInd w:val="0"/>
        <w:spacing w:after="0" w:line="360" w:lineRule="auto"/>
        <w:jc w:val="center"/>
        <w:rPr>
          <w:rFonts w:ascii="Arial" w:hAnsi="Arial" w:cs="Arial"/>
          <w:b/>
          <w:color w:val="000000"/>
          <w:sz w:val="24"/>
          <w:szCs w:val="24"/>
        </w:rPr>
      </w:pPr>
    </w:p>
    <w:p w:rsidR="000D6AA5" w:rsidRDefault="000D6AA5" w:rsidP="00A65F57">
      <w:pPr>
        <w:autoSpaceDE w:val="0"/>
        <w:autoSpaceDN w:val="0"/>
        <w:adjustRightInd w:val="0"/>
        <w:spacing w:after="0" w:line="360" w:lineRule="auto"/>
        <w:jc w:val="center"/>
        <w:rPr>
          <w:rFonts w:ascii="Arial" w:hAnsi="Arial" w:cs="Arial"/>
          <w:b/>
          <w:color w:val="000000"/>
          <w:sz w:val="24"/>
          <w:szCs w:val="24"/>
        </w:rPr>
      </w:pPr>
    </w:p>
    <w:p w:rsidR="000D6AA5" w:rsidRDefault="000D6AA5" w:rsidP="00A65F57">
      <w:pPr>
        <w:autoSpaceDE w:val="0"/>
        <w:autoSpaceDN w:val="0"/>
        <w:adjustRightInd w:val="0"/>
        <w:spacing w:after="0" w:line="360" w:lineRule="auto"/>
        <w:jc w:val="center"/>
        <w:rPr>
          <w:rFonts w:ascii="Arial" w:hAnsi="Arial" w:cs="Arial"/>
          <w:b/>
          <w:color w:val="000000"/>
          <w:sz w:val="24"/>
          <w:szCs w:val="24"/>
        </w:rPr>
      </w:pPr>
    </w:p>
    <w:p w:rsidR="000D6AA5" w:rsidRDefault="000D6AA5" w:rsidP="00A65F57">
      <w:pPr>
        <w:autoSpaceDE w:val="0"/>
        <w:autoSpaceDN w:val="0"/>
        <w:adjustRightInd w:val="0"/>
        <w:spacing w:after="0" w:line="360" w:lineRule="auto"/>
        <w:jc w:val="center"/>
        <w:rPr>
          <w:rFonts w:ascii="Arial" w:hAnsi="Arial" w:cs="Arial"/>
          <w:b/>
          <w:color w:val="000000"/>
          <w:sz w:val="24"/>
          <w:szCs w:val="24"/>
        </w:rPr>
      </w:pPr>
    </w:p>
    <w:p w:rsidR="000D6AA5" w:rsidRDefault="000D6AA5" w:rsidP="00A65F57">
      <w:pPr>
        <w:autoSpaceDE w:val="0"/>
        <w:autoSpaceDN w:val="0"/>
        <w:adjustRightInd w:val="0"/>
        <w:spacing w:after="0" w:line="360" w:lineRule="auto"/>
        <w:jc w:val="center"/>
        <w:rPr>
          <w:rFonts w:ascii="Arial" w:hAnsi="Arial" w:cs="Arial"/>
          <w:b/>
          <w:color w:val="000000"/>
          <w:sz w:val="24"/>
          <w:szCs w:val="24"/>
        </w:rPr>
      </w:pPr>
    </w:p>
    <w:p w:rsidR="000D6AA5" w:rsidRDefault="000D6AA5" w:rsidP="00A65F57">
      <w:pPr>
        <w:autoSpaceDE w:val="0"/>
        <w:autoSpaceDN w:val="0"/>
        <w:adjustRightInd w:val="0"/>
        <w:spacing w:after="0" w:line="360" w:lineRule="auto"/>
        <w:jc w:val="center"/>
        <w:rPr>
          <w:rFonts w:ascii="Arial" w:hAnsi="Arial" w:cs="Arial"/>
          <w:b/>
          <w:color w:val="000000"/>
          <w:sz w:val="24"/>
          <w:szCs w:val="24"/>
        </w:rPr>
      </w:pPr>
    </w:p>
    <w:p w:rsidR="000D6AA5" w:rsidRDefault="000D6AA5" w:rsidP="00A65F57">
      <w:pPr>
        <w:autoSpaceDE w:val="0"/>
        <w:autoSpaceDN w:val="0"/>
        <w:adjustRightInd w:val="0"/>
        <w:spacing w:after="0" w:line="360" w:lineRule="auto"/>
        <w:jc w:val="center"/>
        <w:rPr>
          <w:rFonts w:ascii="Arial" w:hAnsi="Arial" w:cs="Arial"/>
          <w:b/>
          <w:color w:val="000000"/>
          <w:sz w:val="24"/>
          <w:szCs w:val="24"/>
        </w:rPr>
      </w:pPr>
    </w:p>
    <w:p w:rsidR="000D6AA5" w:rsidRPr="005F2883" w:rsidRDefault="000D6AA5" w:rsidP="00A65F57">
      <w:pPr>
        <w:autoSpaceDE w:val="0"/>
        <w:autoSpaceDN w:val="0"/>
        <w:adjustRightInd w:val="0"/>
        <w:spacing w:after="0" w:line="360" w:lineRule="auto"/>
        <w:jc w:val="center"/>
        <w:rPr>
          <w:rFonts w:ascii="Arial" w:hAnsi="Arial" w:cs="Arial"/>
          <w:b/>
          <w:color w:val="000000"/>
          <w:sz w:val="24"/>
          <w:szCs w:val="24"/>
        </w:rPr>
      </w:pPr>
      <w:r w:rsidRPr="005F2883">
        <w:rPr>
          <w:rFonts w:ascii="Arial" w:hAnsi="Arial" w:cs="Arial"/>
          <w:b/>
          <w:color w:val="000000"/>
          <w:sz w:val="24"/>
          <w:szCs w:val="24"/>
        </w:rPr>
        <w:lastRenderedPageBreak/>
        <w:t>CAPITULO  I</w:t>
      </w:r>
    </w:p>
    <w:p w:rsidR="000D6AA5" w:rsidRPr="005F2883" w:rsidRDefault="000D6AA5" w:rsidP="00036709">
      <w:pPr>
        <w:autoSpaceDE w:val="0"/>
        <w:autoSpaceDN w:val="0"/>
        <w:adjustRightInd w:val="0"/>
        <w:spacing w:after="0" w:line="360" w:lineRule="auto"/>
        <w:jc w:val="center"/>
        <w:rPr>
          <w:rFonts w:ascii="Arial" w:hAnsi="Arial" w:cs="Arial"/>
          <w:b/>
          <w:color w:val="000000"/>
          <w:sz w:val="24"/>
          <w:szCs w:val="24"/>
        </w:rPr>
      </w:pPr>
    </w:p>
    <w:p w:rsidR="000D6AA5" w:rsidRPr="005F2883" w:rsidRDefault="000D6AA5" w:rsidP="00036709">
      <w:pPr>
        <w:autoSpaceDE w:val="0"/>
        <w:autoSpaceDN w:val="0"/>
        <w:adjustRightInd w:val="0"/>
        <w:spacing w:after="0" w:line="360" w:lineRule="auto"/>
        <w:jc w:val="center"/>
        <w:rPr>
          <w:rFonts w:ascii="Arial" w:hAnsi="Arial" w:cs="Arial"/>
          <w:b/>
          <w:color w:val="000000"/>
          <w:sz w:val="24"/>
          <w:szCs w:val="24"/>
        </w:rPr>
      </w:pPr>
      <w:r w:rsidRPr="005F2883">
        <w:rPr>
          <w:rFonts w:ascii="Arial" w:hAnsi="Arial" w:cs="Arial"/>
          <w:b/>
          <w:color w:val="000000"/>
          <w:sz w:val="24"/>
          <w:szCs w:val="24"/>
        </w:rPr>
        <w:t>EL PROBLEMA DE LA INVESTIGACIÓN</w:t>
      </w:r>
    </w:p>
    <w:p w:rsidR="000D6AA5" w:rsidRPr="005F2883" w:rsidRDefault="000D6AA5" w:rsidP="00036709">
      <w:pPr>
        <w:autoSpaceDE w:val="0"/>
        <w:autoSpaceDN w:val="0"/>
        <w:adjustRightInd w:val="0"/>
        <w:spacing w:after="0" w:line="360" w:lineRule="auto"/>
        <w:rPr>
          <w:rFonts w:ascii="Arial" w:hAnsi="Arial" w:cs="Arial"/>
          <w:b/>
          <w:color w:val="000000"/>
          <w:sz w:val="24"/>
          <w:szCs w:val="24"/>
        </w:rPr>
      </w:pPr>
    </w:p>
    <w:p w:rsidR="000D6AA5" w:rsidRPr="005F2883" w:rsidRDefault="000D6AA5" w:rsidP="00036709">
      <w:pPr>
        <w:autoSpaceDE w:val="0"/>
        <w:autoSpaceDN w:val="0"/>
        <w:adjustRightInd w:val="0"/>
        <w:spacing w:after="0" w:line="360" w:lineRule="auto"/>
        <w:rPr>
          <w:rFonts w:ascii="Arial" w:hAnsi="Arial" w:cs="Arial"/>
          <w:b/>
          <w:color w:val="000000"/>
          <w:sz w:val="24"/>
          <w:szCs w:val="24"/>
        </w:rPr>
      </w:pPr>
      <w:r w:rsidRPr="005F2883">
        <w:rPr>
          <w:rFonts w:ascii="Arial" w:hAnsi="Arial" w:cs="Arial"/>
          <w:b/>
          <w:color w:val="000000"/>
          <w:sz w:val="24"/>
          <w:szCs w:val="24"/>
        </w:rPr>
        <w:t>P</w:t>
      </w:r>
      <w:r>
        <w:rPr>
          <w:rFonts w:ascii="Arial" w:hAnsi="Arial" w:cs="Arial"/>
          <w:b/>
          <w:color w:val="000000"/>
          <w:sz w:val="24"/>
          <w:szCs w:val="24"/>
        </w:rPr>
        <w:t>lanteamiento del Problema</w:t>
      </w:r>
    </w:p>
    <w:p w:rsidR="000D6AA5" w:rsidRDefault="000D6AA5" w:rsidP="00036709">
      <w:pPr>
        <w:autoSpaceDE w:val="0"/>
        <w:autoSpaceDN w:val="0"/>
        <w:adjustRightInd w:val="0"/>
        <w:spacing w:after="0" w:line="360" w:lineRule="auto"/>
        <w:jc w:val="both"/>
        <w:rPr>
          <w:rFonts w:ascii="Arial" w:hAnsi="Arial" w:cs="Arial"/>
          <w:color w:val="000000"/>
          <w:sz w:val="24"/>
          <w:szCs w:val="24"/>
        </w:rPr>
      </w:pPr>
    </w:p>
    <w:p w:rsidR="000D6AA5" w:rsidRDefault="000D6AA5" w:rsidP="00036709">
      <w:pPr>
        <w:autoSpaceDE w:val="0"/>
        <w:autoSpaceDN w:val="0"/>
        <w:adjustRightInd w:val="0"/>
        <w:spacing w:after="0" w:line="360" w:lineRule="auto"/>
        <w:jc w:val="both"/>
        <w:rPr>
          <w:rFonts w:ascii="Arial" w:hAnsi="Arial" w:cs="Arial"/>
          <w:sz w:val="24"/>
          <w:szCs w:val="24"/>
        </w:rPr>
      </w:pPr>
      <w:r>
        <w:rPr>
          <w:rFonts w:ascii="Arial" w:hAnsi="Arial" w:cs="Arial"/>
          <w:color w:val="000000"/>
          <w:sz w:val="24"/>
          <w:szCs w:val="24"/>
        </w:rPr>
        <w:tab/>
        <w:t>L</w:t>
      </w:r>
      <w:r>
        <w:rPr>
          <w:rFonts w:ascii="Arial" w:hAnsi="Arial" w:cs="Arial"/>
          <w:sz w:val="24"/>
          <w:szCs w:val="24"/>
        </w:rPr>
        <w:t>a criminalidad es un</w:t>
      </w:r>
      <w:r w:rsidRPr="00951118">
        <w:rPr>
          <w:rFonts w:ascii="Arial" w:hAnsi="Arial" w:cs="Arial"/>
          <w:sz w:val="24"/>
          <w:szCs w:val="24"/>
        </w:rPr>
        <w:t xml:space="preserve"> fenómeno existente en</w:t>
      </w:r>
      <w:r>
        <w:rPr>
          <w:rFonts w:ascii="Arial" w:hAnsi="Arial" w:cs="Arial"/>
          <w:sz w:val="24"/>
          <w:szCs w:val="24"/>
        </w:rPr>
        <w:t xml:space="preserve"> todas</w:t>
      </w:r>
      <w:r w:rsidRPr="00951118">
        <w:rPr>
          <w:rFonts w:ascii="Arial" w:hAnsi="Arial" w:cs="Arial"/>
          <w:sz w:val="24"/>
          <w:szCs w:val="24"/>
        </w:rPr>
        <w:t xml:space="preserve"> las sociedades</w:t>
      </w:r>
      <w:r>
        <w:rPr>
          <w:rFonts w:ascii="Arial" w:hAnsi="Arial" w:cs="Arial"/>
          <w:sz w:val="24"/>
          <w:szCs w:val="24"/>
        </w:rPr>
        <w:t>, siempre se encuentra presente en menor o mayor forma, en Venezuela, este fenómeno social</w:t>
      </w:r>
      <w:r w:rsidRPr="00951118">
        <w:rPr>
          <w:rFonts w:ascii="Arial" w:hAnsi="Arial" w:cs="Arial"/>
          <w:sz w:val="24"/>
          <w:szCs w:val="24"/>
        </w:rPr>
        <w:t xml:space="preserve"> se ha visto </w:t>
      </w:r>
      <w:r>
        <w:rPr>
          <w:rFonts w:ascii="Arial" w:hAnsi="Arial" w:cs="Arial"/>
          <w:sz w:val="24"/>
          <w:szCs w:val="24"/>
        </w:rPr>
        <w:t xml:space="preserve">actualmente </w:t>
      </w:r>
      <w:r w:rsidRPr="00951118">
        <w:rPr>
          <w:rFonts w:ascii="Arial" w:hAnsi="Arial" w:cs="Arial"/>
          <w:sz w:val="24"/>
          <w:szCs w:val="24"/>
        </w:rPr>
        <w:t>propulsada al centro de las preocupaciones humanas más prioritarias, por constituir un problema real cuya intensidad ha crecido considerablemente</w:t>
      </w:r>
      <w:r>
        <w:rPr>
          <w:rFonts w:ascii="Arial" w:hAnsi="Arial" w:cs="Arial"/>
          <w:sz w:val="24"/>
          <w:szCs w:val="24"/>
        </w:rPr>
        <w:t xml:space="preserve">.  </w:t>
      </w:r>
      <w:r w:rsidRPr="00951118">
        <w:rPr>
          <w:rFonts w:ascii="Arial" w:hAnsi="Arial" w:cs="Arial"/>
          <w:sz w:val="24"/>
          <w:szCs w:val="24"/>
        </w:rPr>
        <w:t xml:space="preserve">La atención hacia el delito </w:t>
      </w:r>
      <w:r>
        <w:rPr>
          <w:rFonts w:ascii="Arial" w:hAnsi="Arial" w:cs="Arial"/>
          <w:sz w:val="24"/>
          <w:szCs w:val="24"/>
        </w:rPr>
        <w:t>es un motivo</w:t>
      </w:r>
      <w:r w:rsidRPr="00951118">
        <w:rPr>
          <w:rFonts w:ascii="Arial" w:hAnsi="Arial" w:cs="Arial"/>
          <w:sz w:val="24"/>
          <w:szCs w:val="24"/>
        </w:rPr>
        <w:t xml:space="preserve"> alarmante del Derecho Penal, </w:t>
      </w:r>
      <w:r>
        <w:rPr>
          <w:rFonts w:ascii="Arial" w:hAnsi="Arial" w:cs="Arial"/>
          <w:sz w:val="24"/>
          <w:szCs w:val="24"/>
        </w:rPr>
        <w:t xml:space="preserve">en cual </w:t>
      </w:r>
      <w:r w:rsidRPr="00951118">
        <w:rPr>
          <w:rFonts w:ascii="Arial" w:hAnsi="Arial" w:cs="Arial"/>
          <w:sz w:val="24"/>
          <w:szCs w:val="24"/>
        </w:rPr>
        <w:t xml:space="preserve">se ha caracterizado en una estrategia de ineludible acceso como medio de control social, muy a pesar de su ineficacia, de infructuosos alcances en la </w:t>
      </w:r>
      <w:r>
        <w:rPr>
          <w:rFonts w:ascii="Arial" w:hAnsi="Arial" w:cs="Arial"/>
          <w:sz w:val="24"/>
          <w:szCs w:val="24"/>
        </w:rPr>
        <w:t>disminución</w:t>
      </w:r>
      <w:r w:rsidRPr="00951118">
        <w:rPr>
          <w:rFonts w:ascii="Arial" w:hAnsi="Arial" w:cs="Arial"/>
          <w:sz w:val="24"/>
          <w:szCs w:val="24"/>
        </w:rPr>
        <w:t xml:space="preserve"> de la delincuencia</w:t>
      </w:r>
      <w:r>
        <w:rPr>
          <w:rFonts w:ascii="Arial" w:hAnsi="Arial" w:cs="Arial"/>
          <w:sz w:val="24"/>
          <w:szCs w:val="24"/>
        </w:rPr>
        <w:t>.</w:t>
      </w:r>
    </w:p>
    <w:p w:rsidR="000D6AA5" w:rsidRDefault="000D6AA5" w:rsidP="00036709">
      <w:pPr>
        <w:autoSpaceDE w:val="0"/>
        <w:autoSpaceDN w:val="0"/>
        <w:adjustRightInd w:val="0"/>
        <w:spacing w:after="0" w:line="360" w:lineRule="auto"/>
        <w:jc w:val="both"/>
        <w:rPr>
          <w:rFonts w:ascii="Arial" w:hAnsi="Arial" w:cs="Arial"/>
          <w:sz w:val="24"/>
          <w:szCs w:val="24"/>
        </w:rPr>
      </w:pPr>
    </w:p>
    <w:p w:rsidR="000D6AA5" w:rsidRPr="00951118" w:rsidRDefault="000D6AA5" w:rsidP="00036709">
      <w:pPr>
        <w:pStyle w:val="NormalWeb"/>
        <w:spacing w:before="0" w:beforeAutospacing="0" w:after="0" w:afterAutospacing="0" w:line="360" w:lineRule="auto"/>
        <w:ind w:firstLine="567"/>
        <w:jc w:val="both"/>
        <w:rPr>
          <w:rFonts w:ascii="Arial" w:hAnsi="Arial" w:cs="Arial"/>
          <w:sz w:val="24"/>
          <w:szCs w:val="24"/>
        </w:rPr>
      </w:pPr>
      <w:r>
        <w:rPr>
          <w:rFonts w:ascii="Arial" w:hAnsi="Arial" w:cs="Arial"/>
          <w:sz w:val="24"/>
          <w:szCs w:val="24"/>
        </w:rPr>
        <w:tab/>
        <w:t>M</w:t>
      </w:r>
      <w:r w:rsidRPr="00951118">
        <w:rPr>
          <w:rFonts w:ascii="Arial" w:hAnsi="Arial" w:cs="Arial"/>
          <w:sz w:val="24"/>
          <w:szCs w:val="24"/>
        </w:rPr>
        <w:t xml:space="preserve">uchas son las situaciones a las cuales se enfrenta el ciudadano común, cuando es </w:t>
      </w:r>
      <w:r>
        <w:rPr>
          <w:rFonts w:ascii="Arial" w:hAnsi="Arial" w:cs="Arial"/>
          <w:sz w:val="24"/>
          <w:szCs w:val="24"/>
        </w:rPr>
        <w:t>atacada</w:t>
      </w:r>
      <w:r w:rsidRPr="00951118">
        <w:rPr>
          <w:rFonts w:ascii="Arial" w:hAnsi="Arial" w:cs="Arial"/>
          <w:sz w:val="24"/>
          <w:szCs w:val="24"/>
        </w:rPr>
        <w:t xml:space="preserve"> su </w:t>
      </w:r>
      <w:r>
        <w:rPr>
          <w:rFonts w:ascii="Arial" w:hAnsi="Arial" w:cs="Arial"/>
          <w:sz w:val="24"/>
          <w:szCs w:val="24"/>
        </w:rPr>
        <w:t>integridad física</w:t>
      </w:r>
      <w:r w:rsidRPr="00951118">
        <w:rPr>
          <w:rFonts w:ascii="Arial" w:hAnsi="Arial" w:cs="Arial"/>
          <w:sz w:val="24"/>
          <w:szCs w:val="24"/>
        </w:rPr>
        <w:t xml:space="preserve"> con un hecho violento que incluy</w:t>
      </w:r>
      <w:r>
        <w:rPr>
          <w:rFonts w:ascii="Arial" w:hAnsi="Arial" w:cs="Arial"/>
          <w:sz w:val="24"/>
          <w:szCs w:val="24"/>
        </w:rPr>
        <w:t>e</w:t>
      </w:r>
      <w:r w:rsidRPr="00951118">
        <w:rPr>
          <w:rFonts w:ascii="Arial" w:hAnsi="Arial" w:cs="Arial"/>
          <w:sz w:val="24"/>
          <w:szCs w:val="24"/>
        </w:rPr>
        <w:t xml:space="preserve"> a la inseguridad como principal detonante</w:t>
      </w:r>
      <w:r>
        <w:rPr>
          <w:rFonts w:ascii="Arial" w:hAnsi="Arial" w:cs="Arial"/>
          <w:sz w:val="24"/>
          <w:szCs w:val="24"/>
        </w:rPr>
        <w:t xml:space="preserve"> y de la cual se evidencia</w:t>
      </w:r>
      <w:r w:rsidRPr="00951118">
        <w:rPr>
          <w:rFonts w:ascii="Arial" w:hAnsi="Arial" w:cs="Arial"/>
          <w:sz w:val="24"/>
          <w:szCs w:val="24"/>
        </w:rPr>
        <w:t xml:space="preserve"> que aun así y con la instauración de penas</w:t>
      </w:r>
      <w:r>
        <w:rPr>
          <w:rFonts w:ascii="Arial" w:hAnsi="Arial" w:cs="Arial"/>
          <w:sz w:val="24"/>
          <w:szCs w:val="24"/>
        </w:rPr>
        <w:t xml:space="preserve"> y modificaciones de leyes</w:t>
      </w:r>
      <w:r w:rsidRPr="00951118">
        <w:rPr>
          <w:rFonts w:ascii="Arial" w:hAnsi="Arial" w:cs="Arial"/>
          <w:sz w:val="24"/>
          <w:szCs w:val="24"/>
        </w:rPr>
        <w:t xml:space="preserve">, no es factible la eliminación total de las conductas delictivas, </w:t>
      </w:r>
      <w:r>
        <w:rPr>
          <w:rFonts w:ascii="Arial" w:hAnsi="Arial" w:cs="Arial"/>
          <w:sz w:val="24"/>
          <w:szCs w:val="24"/>
        </w:rPr>
        <w:t>ya que estas dejan de ser</w:t>
      </w:r>
      <w:r w:rsidRPr="00951118">
        <w:rPr>
          <w:rFonts w:ascii="Arial" w:hAnsi="Arial" w:cs="Arial"/>
          <w:sz w:val="24"/>
          <w:szCs w:val="24"/>
        </w:rPr>
        <w:t xml:space="preserve"> soluciones certeras y tajantes</w:t>
      </w:r>
      <w:r>
        <w:rPr>
          <w:rFonts w:ascii="Arial" w:hAnsi="Arial" w:cs="Arial"/>
          <w:sz w:val="24"/>
          <w:szCs w:val="24"/>
        </w:rPr>
        <w:t xml:space="preserve"> y ninguna se muestra como</w:t>
      </w:r>
      <w:r w:rsidRPr="00951118">
        <w:rPr>
          <w:rFonts w:ascii="Arial" w:hAnsi="Arial" w:cs="Arial"/>
          <w:sz w:val="24"/>
          <w:szCs w:val="24"/>
        </w:rPr>
        <w:t xml:space="preserve"> una alternativa viable para mitigar la situación y normar las conductas sociales, es decir, </w:t>
      </w:r>
      <w:r>
        <w:rPr>
          <w:rFonts w:ascii="Arial" w:hAnsi="Arial" w:cs="Arial"/>
          <w:sz w:val="24"/>
          <w:szCs w:val="24"/>
        </w:rPr>
        <w:t xml:space="preserve">tan solo </w:t>
      </w:r>
      <w:r w:rsidRPr="00951118">
        <w:rPr>
          <w:rFonts w:ascii="Arial" w:hAnsi="Arial" w:cs="Arial"/>
          <w:sz w:val="24"/>
          <w:szCs w:val="24"/>
        </w:rPr>
        <w:t>se constituyen</w:t>
      </w:r>
      <w:r>
        <w:rPr>
          <w:rFonts w:ascii="Arial" w:hAnsi="Arial" w:cs="Arial"/>
          <w:sz w:val="24"/>
          <w:szCs w:val="24"/>
        </w:rPr>
        <w:t xml:space="preserve"> como</w:t>
      </w:r>
      <w:r w:rsidRPr="00951118">
        <w:rPr>
          <w:rFonts w:ascii="Arial" w:hAnsi="Arial" w:cs="Arial"/>
          <w:sz w:val="24"/>
          <w:szCs w:val="24"/>
        </w:rPr>
        <w:t xml:space="preserve"> mecanismos paliativos de control social. </w:t>
      </w:r>
    </w:p>
    <w:p w:rsidR="000D6AA5" w:rsidRDefault="000D6AA5" w:rsidP="00036709">
      <w:pPr>
        <w:spacing w:after="0" w:line="360" w:lineRule="auto"/>
        <w:ind w:firstLine="567"/>
        <w:jc w:val="both"/>
        <w:rPr>
          <w:rFonts w:ascii="Arial" w:hAnsi="Arial" w:cs="Arial"/>
          <w:sz w:val="24"/>
          <w:szCs w:val="24"/>
        </w:rPr>
      </w:pPr>
    </w:p>
    <w:p w:rsidR="000D6AA5" w:rsidRPr="00A772A3" w:rsidRDefault="000D6AA5" w:rsidP="00A772A3">
      <w:pPr>
        <w:spacing w:after="0" w:line="360" w:lineRule="auto"/>
        <w:jc w:val="both"/>
        <w:rPr>
          <w:rFonts w:ascii="Arial" w:hAnsi="Arial" w:cs="Arial"/>
          <w:color w:val="FF0000"/>
          <w:sz w:val="24"/>
          <w:szCs w:val="24"/>
        </w:rPr>
      </w:pPr>
      <w:r>
        <w:rPr>
          <w:rFonts w:ascii="Arial" w:hAnsi="Arial" w:cs="Arial"/>
          <w:sz w:val="24"/>
          <w:szCs w:val="24"/>
        </w:rPr>
        <w:t xml:space="preserve">Innumerables son </w:t>
      </w:r>
      <w:r w:rsidRPr="00951118">
        <w:rPr>
          <w:rFonts w:ascii="Arial" w:hAnsi="Arial" w:cs="Arial"/>
          <w:sz w:val="24"/>
          <w:szCs w:val="24"/>
        </w:rPr>
        <w:t xml:space="preserve">los </w:t>
      </w:r>
      <w:r>
        <w:rPr>
          <w:rFonts w:ascii="Arial" w:hAnsi="Arial" w:cs="Arial"/>
          <w:sz w:val="24"/>
          <w:szCs w:val="24"/>
        </w:rPr>
        <w:t xml:space="preserve">hechos violentos </w:t>
      </w:r>
      <w:r w:rsidRPr="00951118">
        <w:rPr>
          <w:rFonts w:ascii="Arial" w:hAnsi="Arial" w:cs="Arial"/>
          <w:sz w:val="24"/>
          <w:szCs w:val="24"/>
        </w:rPr>
        <w:t>suscita</w:t>
      </w:r>
      <w:r>
        <w:rPr>
          <w:rFonts w:ascii="Arial" w:hAnsi="Arial" w:cs="Arial"/>
          <w:sz w:val="24"/>
          <w:szCs w:val="24"/>
        </w:rPr>
        <w:t>dos</w:t>
      </w:r>
      <w:r w:rsidRPr="00951118">
        <w:rPr>
          <w:rFonts w:ascii="Arial" w:hAnsi="Arial" w:cs="Arial"/>
          <w:sz w:val="24"/>
          <w:szCs w:val="24"/>
        </w:rPr>
        <w:t xml:space="preserve"> a diario en Venezuela, aunado al porte ilícito de armas y algunos instrumentos legales limitan de forma alarmante la</w:t>
      </w:r>
      <w:r>
        <w:rPr>
          <w:rFonts w:ascii="Arial" w:hAnsi="Arial" w:cs="Arial"/>
          <w:sz w:val="24"/>
          <w:szCs w:val="24"/>
        </w:rPr>
        <w:t xml:space="preserve"> legalidad del porte de armas de fuego de la ciudadanía</w:t>
      </w:r>
      <w:r w:rsidRPr="00951118">
        <w:rPr>
          <w:rFonts w:ascii="Arial" w:hAnsi="Arial" w:cs="Arial"/>
          <w:sz w:val="24"/>
          <w:szCs w:val="24"/>
        </w:rPr>
        <w:t>, lo que ocasiona un estado creciente de impunidad e inseguridad, al punto tal que la sociedad se siente defraudada por el sistema de control social actualmente operando, se arme y arremeta contra el delincuente.</w:t>
      </w:r>
    </w:p>
    <w:p w:rsidR="000D6AA5" w:rsidRPr="00F91F38" w:rsidRDefault="000D6AA5" w:rsidP="0003193A">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ab/>
        <w:t>E</w:t>
      </w:r>
      <w:r w:rsidRPr="00F91F38">
        <w:rPr>
          <w:rFonts w:ascii="Arial" w:hAnsi="Arial" w:cs="Arial"/>
          <w:sz w:val="24"/>
          <w:szCs w:val="24"/>
        </w:rPr>
        <w:t>studios realizados por organizaciones no gubernamentales entre las cuales se encuentran el Observatorio Venezolano de Violencia, (</w:t>
      </w:r>
      <w:r>
        <w:rPr>
          <w:rFonts w:ascii="Arial" w:hAnsi="Arial" w:cs="Arial"/>
          <w:sz w:val="24"/>
          <w:szCs w:val="24"/>
        </w:rPr>
        <w:t>2010:02</w:t>
      </w:r>
      <w:r w:rsidRPr="00F91F38">
        <w:rPr>
          <w:rFonts w:ascii="Arial" w:hAnsi="Arial" w:cs="Arial"/>
          <w:sz w:val="24"/>
          <w:szCs w:val="24"/>
        </w:rPr>
        <w:t>)</w:t>
      </w:r>
      <w:r>
        <w:rPr>
          <w:rFonts w:ascii="Arial" w:hAnsi="Arial" w:cs="Arial"/>
          <w:sz w:val="24"/>
          <w:szCs w:val="24"/>
        </w:rPr>
        <w:t>,</w:t>
      </w:r>
      <w:r w:rsidRPr="00F91F38">
        <w:rPr>
          <w:rFonts w:ascii="Arial" w:hAnsi="Arial" w:cs="Arial"/>
          <w:sz w:val="24"/>
          <w:szCs w:val="24"/>
        </w:rPr>
        <w:t xml:space="preserve"> que estudian el fenómeno de la criminalidad, han demostrado </w:t>
      </w:r>
      <w:r>
        <w:rPr>
          <w:rFonts w:ascii="Arial" w:hAnsi="Arial" w:cs="Arial"/>
          <w:sz w:val="24"/>
          <w:szCs w:val="24"/>
        </w:rPr>
        <w:t>la relación de “</w:t>
      </w:r>
      <w:r w:rsidRPr="00F91F38">
        <w:rPr>
          <w:rFonts w:ascii="Arial" w:hAnsi="Arial" w:cs="Arial"/>
          <w:sz w:val="24"/>
          <w:szCs w:val="24"/>
        </w:rPr>
        <w:t>las armas de fuego en la comisión de los siguientes delitos, homicidio, lesiones personales, actos contra la libertad sexual y la dignidad humana, robos a personas, en residencias, vehículos, establecimientos públicos, bancarios, secuestros y atentados contra la seguridad del Estado, entre otros</w:t>
      </w:r>
      <w:r>
        <w:rPr>
          <w:rFonts w:ascii="Arial" w:hAnsi="Arial" w:cs="Arial"/>
          <w:sz w:val="24"/>
          <w:szCs w:val="24"/>
        </w:rPr>
        <w:t>”.</w:t>
      </w:r>
    </w:p>
    <w:p w:rsidR="000D6AA5" w:rsidRDefault="000D6AA5" w:rsidP="00036709">
      <w:pPr>
        <w:autoSpaceDE w:val="0"/>
        <w:autoSpaceDN w:val="0"/>
        <w:adjustRightInd w:val="0"/>
        <w:spacing w:after="0" w:line="360" w:lineRule="auto"/>
        <w:jc w:val="both"/>
        <w:rPr>
          <w:rFonts w:ascii="Arial" w:hAnsi="Arial" w:cs="Arial"/>
          <w:sz w:val="24"/>
          <w:szCs w:val="24"/>
        </w:rPr>
      </w:pPr>
    </w:p>
    <w:p w:rsidR="000D6AA5" w:rsidRPr="00F7698A" w:rsidRDefault="000D6AA5" w:rsidP="00036709">
      <w:pPr>
        <w:spacing w:after="0" w:line="360" w:lineRule="auto"/>
        <w:ind w:firstLine="708"/>
        <w:jc w:val="both"/>
        <w:rPr>
          <w:rFonts w:ascii="Arial" w:hAnsi="Arial" w:cs="Arial"/>
          <w:sz w:val="24"/>
          <w:szCs w:val="24"/>
        </w:rPr>
      </w:pPr>
      <w:r w:rsidRPr="00F7698A">
        <w:rPr>
          <w:rFonts w:ascii="Arial" w:hAnsi="Arial" w:cs="Arial"/>
          <w:sz w:val="24"/>
          <w:szCs w:val="24"/>
        </w:rPr>
        <w:t xml:space="preserve">Estos actos se cometen con cualquier instrumento de comisión del delito ello frente a “una realidad social que refleja que un noventa por ciento de los </w:t>
      </w:r>
      <w:r>
        <w:rPr>
          <w:rFonts w:ascii="Arial" w:hAnsi="Arial" w:cs="Arial"/>
          <w:sz w:val="24"/>
          <w:szCs w:val="24"/>
        </w:rPr>
        <w:t>crímenes violentos</w:t>
      </w:r>
      <w:r w:rsidRPr="00F7698A">
        <w:rPr>
          <w:rFonts w:ascii="Arial" w:hAnsi="Arial" w:cs="Arial"/>
          <w:sz w:val="24"/>
          <w:szCs w:val="24"/>
        </w:rPr>
        <w:t xml:space="preserve"> son cometidos con armas de fuego y quienes las tienen y portan en forma ilegal son precisamente los delincuentes” (</w:t>
      </w:r>
      <w:r>
        <w:rPr>
          <w:rFonts w:ascii="Arial" w:hAnsi="Arial" w:cs="Arial"/>
          <w:sz w:val="24"/>
          <w:szCs w:val="24"/>
        </w:rPr>
        <w:t>Belisario</w:t>
      </w:r>
      <w:r w:rsidRPr="00F7698A">
        <w:rPr>
          <w:rFonts w:ascii="Arial" w:hAnsi="Arial" w:cs="Arial"/>
          <w:sz w:val="24"/>
          <w:szCs w:val="24"/>
        </w:rPr>
        <w:t>, 20</w:t>
      </w:r>
      <w:r>
        <w:rPr>
          <w:rFonts w:ascii="Arial" w:hAnsi="Arial" w:cs="Arial"/>
          <w:sz w:val="24"/>
          <w:szCs w:val="24"/>
        </w:rPr>
        <w:t>1</w:t>
      </w:r>
      <w:r w:rsidRPr="00F7698A">
        <w:rPr>
          <w:rFonts w:ascii="Arial" w:hAnsi="Arial" w:cs="Arial"/>
          <w:sz w:val="24"/>
          <w:szCs w:val="24"/>
        </w:rPr>
        <w:t>0</w:t>
      </w:r>
      <w:r>
        <w:rPr>
          <w:rFonts w:ascii="Arial" w:hAnsi="Arial" w:cs="Arial"/>
          <w:sz w:val="24"/>
          <w:szCs w:val="24"/>
        </w:rPr>
        <w:t>:</w:t>
      </w:r>
      <w:r w:rsidRPr="00F7698A">
        <w:rPr>
          <w:rFonts w:ascii="Arial" w:hAnsi="Arial" w:cs="Arial"/>
          <w:sz w:val="24"/>
          <w:szCs w:val="24"/>
        </w:rPr>
        <w:t>13).</w:t>
      </w:r>
      <w:r>
        <w:rPr>
          <w:rFonts w:ascii="Arial" w:hAnsi="Arial" w:cs="Arial"/>
          <w:sz w:val="24"/>
          <w:szCs w:val="24"/>
        </w:rPr>
        <w:t xml:space="preserve">  Ello </w:t>
      </w:r>
      <w:r w:rsidRPr="00F7698A">
        <w:rPr>
          <w:rFonts w:ascii="Arial" w:hAnsi="Arial" w:cs="Arial"/>
          <w:sz w:val="24"/>
          <w:szCs w:val="24"/>
        </w:rPr>
        <w:t xml:space="preserve">le da una característica específica a las </w:t>
      </w:r>
      <w:r>
        <w:rPr>
          <w:rFonts w:ascii="Arial" w:hAnsi="Arial" w:cs="Arial"/>
          <w:sz w:val="24"/>
          <w:szCs w:val="24"/>
        </w:rPr>
        <w:t>secuelas generadas por las lesiones sufridas por el agraviado</w:t>
      </w:r>
      <w:r w:rsidRPr="00F7698A">
        <w:rPr>
          <w:rFonts w:ascii="Arial" w:hAnsi="Arial" w:cs="Arial"/>
          <w:sz w:val="24"/>
          <w:szCs w:val="24"/>
        </w:rPr>
        <w:t xml:space="preserve"> y </w:t>
      </w:r>
      <w:r>
        <w:rPr>
          <w:rFonts w:ascii="Arial" w:hAnsi="Arial" w:cs="Arial"/>
          <w:sz w:val="24"/>
          <w:szCs w:val="24"/>
        </w:rPr>
        <w:t>lo cual</w:t>
      </w:r>
      <w:r w:rsidRPr="00F7698A">
        <w:rPr>
          <w:rFonts w:ascii="Arial" w:hAnsi="Arial" w:cs="Arial"/>
          <w:sz w:val="24"/>
          <w:szCs w:val="24"/>
        </w:rPr>
        <w:t xml:space="preserve"> se refleja en </w:t>
      </w:r>
      <w:r>
        <w:rPr>
          <w:rFonts w:ascii="Arial" w:hAnsi="Arial" w:cs="Arial"/>
          <w:sz w:val="24"/>
          <w:szCs w:val="24"/>
        </w:rPr>
        <w:t>las características del</w:t>
      </w:r>
      <w:r w:rsidRPr="00F7698A">
        <w:rPr>
          <w:rFonts w:ascii="Arial" w:hAnsi="Arial" w:cs="Arial"/>
          <w:sz w:val="24"/>
          <w:szCs w:val="24"/>
        </w:rPr>
        <w:t xml:space="preserve"> tipo de herida que causa</w:t>
      </w:r>
      <w:r>
        <w:rPr>
          <w:rFonts w:ascii="Arial" w:hAnsi="Arial" w:cs="Arial"/>
          <w:sz w:val="24"/>
          <w:szCs w:val="24"/>
        </w:rPr>
        <w:t xml:space="preserve"> el instrumento utilizado</w:t>
      </w:r>
      <w:r w:rsidRPr="00F7698A">
        <w:rPr>
          <w:rFonts w:ascii="Arial" w:hAnsi="Arial" w:cs="Arial"/>
          <w:sz w:val="24"/>
          <w:szCs w:val="24"/>
        </w:rPr>
        <w:t>.</w:t>
      </w:r>
    </w:p>
    <w:p w:rsidR="000D6AA5" w:rsidRPr="008919E0" w:rsidRDefault="000D6AA5" w:rsidP="00036709">
      <w:pPr>
        <w:spacing w:after="0" w:line="360" w:lineRule="auto"/>
        <w:ind w:firstLine="709"/>
        <w:jc w:val="both"/>
        <w:rPr>
          <w:rFonts w:ascii="Arial" w:hAnsi="Arial" w:cs="Arial"/>
          <w:color w:val="FF0000"/>
          <w:sz w:val="24"/>
          <w:szCs w:val="24"/>
        </w:rPr>
      </w:pPr>
    </w:p>
    <w:p w:rsidR="000D6AA5" w:rsidRPr="00F7698A" w:rsidRDefault="000D6AA5" w:rsidP="00036709">
      <w:pPr>
        <w:spacing w:after="0" w:line="360" w:lineRule="auto"/>
        <w:ind w:firstLine="709"/>
        <w:jc w:val="both"/>
        <w:rPr>
          <w:rFonts w:ascii="Arial" w:hAnsi="Arial" w:cs="Arial"/>
          <w:sz w:val="24"/>
          <w:szCs w:val="24"/>
        </w:rPr>
      </w:pPr>
      <w:r>
        <w:rPr>
          <w:rFonts w:ascii="Arial" w:hAnsi="Arial" w:cs="Arial"/>
          <w:sz w:val="24"/>
          <w:szCs w:val="24"/>
        </w:rPr>
        <w:t>De esta manera l</w:t>
      </w:r>
      <w:r w:rsidRPr="00F7698A">
        <w:rPr>
          <w:rFonts w:ascii="Arial" w:hAnsi="Arial" w:cs="Arial"/>
          <w:sz w:val="24"/>
          <w:szCs w:val="24"/>
        </w:rPr>
        <w:t xml:space="preserve">as situaciones por las cuales se producen los </w:t>
      </w:r>
      <w:r>
        <w:rPr>
          <w:rFonts w:ascii="Arial" w:hAnsi="Arial" w:cs="Arial"/>
          <w:sz w:val="24"/>
          <w:szCs w:val="24"/>
        </w:rPr>
        <w:t>delitos violentos con utilización de armas de fuego</w:t>
      </w:r>
      <w:r w:rsidRPr="00F7698A">
        <w:rPr>
          <w:rFonts w:ascii="Arial" w:hAnsi="Arial" w:cs="Arial"/>
          <w:sz w:val="24"/>
          <w:szCs w:val="24"/>
        </w:rPr>
        <w:t xml:space="preserve"> son muy variadas y la ocurrencia en sí, del hecho investigado en algunas ocasiones se hace aún más confusa y son aquellas veces </w:t>
      </w:r>
      <w:r>
        <w:rPr>
          <w:rFonts w:ascii="Arial" w:hAnsi="Arial" w:cs="Arial"/>
          <w:sz w:val="24"/>
          <w:szCs w:val="24"/>
        </w:rPr>
        <w:t>donde</w:t>
      </w:r>
      <w:r w:rsidRPr="00F7698A">
        <w:rPr>
          <w:rFonts w:ascii="Arial" w:hAnsi="Arial" w:cs="Arial"/>
          <w:sz w:val="24"/>
          <w:szCs w:val="24"/>
        </w:rPr>
        <w:t xml:space="preserve"> la</w:t>
      </w:r>
      <w:r>
        <w:rPr>
          <w:rFonts w:ascii="Arial" w:hAnsi="Arial" w:cs="Arial"/>
          <w:sz w:val="24"/>
          <w:szCs w:val="24"/>
        </w:rPr>
        <w:t xml:space="preserve"> herida</w:t>
      </w:r>
      <w:r w:rsidRPr="00F7698A">
        <w:rPr>
          <w:rFonts w:ascii="Arial" w:hAnsi="Arial" w:cs="Arial"/>
          <w:sz w:val="24"/>
          <w:szCs w:val="24"/>
        </w:rPr>
        <w:t xml:space="preserve"> del agraviado </w:t>
      </w:r>
      <w:r>
        <w:rPr>
          <w:rFonts w:ascii="Arial" w:hAnsi="Arial" w:cs="Arial"/>
          <w:sz w:val="24"/>
          <w:szCs w:val="24"/>
        </w:rPr>
        <w:t xml:space="preserve">sea </w:t>
      </w:r>
      <w:r w:rsidRPr="00F7698A">
        <w:rPr>
          <w:rFonts w:ascii="Arial" w:hAnsi="Arial" w:cs="Arial"/>
          <w:sz w:val="24"/>
          <w:szCs w:val="24"/>
        </w:rPr>
        <w:t>probablemente produc</w:t>
      </w:r>
      <w:r>
        <w:rPr>
          <w:rFonts w:ascii="Arial" w:hAnsi="Arial" w:cs="Arial"/>
          <w:sz w:val="24"/>
          <w:szCs w:val="24"/>
        </w:rPr>
        <w:t>ida por otro instrumento de comisión del delito, es decir,</w:t>
      </w:r>
      <w:r w:rsidRPr="00F7698A">
        <w:rPr>
          <w:rFonts w:ascii="Arial" w:hAnsi="Arial" w:cs="Arial"/>
          <w:sz w:val="24"/>
          <w:szCs w:val="24"/>
        </w:rPr>
        <w:t xml:space="preserve"> por otra causa distinta a las heridas originadas por los disparos </w:t>
      </w:r>
      <w:r>
        <w:rPr>
          <w:rFonts w:ascii="Arial" w:hAnsi="Arial" w:cs="Arial"/>
          <w:sz w:val="24"/>
          <w:szCs w:val="24"/>
        </w:rPr>
        <w:t>de armas de fuego</w:t>
      </w:r>
      <w:r w:rsidRPr="00F7698A">
        <w:rPr>
          <w:rFonts w:ascii="Arial" w:hAnsi="Arial" w:cs="Arial"/>
          <w:sz w:val="24"/>
          <w:szCs w:val="24"/>
        </w:rPr>
        <w:t>.</w:t>
      </w:r>
    </w:p>
    <w:p w:rsidR="000D6AA5" w:rsidRPr="00F7698A" w:rsidRDefault="000D6AA5" w:rsidP="00036709">
      <w:pPr>
        <w:spacing w:after="0" w:line="360" w:lineRule="auto"/>
        <w:ind w:firstLine="709"/>
        <w:jc w:val="both"/>
        <w:rPr>
          <w:rFonts w:ascii="Arial" w:hAnsi="Arial" w:cs="Arial"/>
          <w:sz w:val="24"/>
          <w:szCs w:val="24"/>
        </w:rPr>
      </w:pPr>
    </w:p>
    <w:p w:rsidR="000D6AA5" w:rsidRDefault="000D6AA5" w:rsidP="00036709">
      <w:pPr>
        <w:spacing w:after="0" w:line="360" w:lineRule="auto"/>
        <w:ind w:firstLine="709"/>
        <w:jc w:val="both"/>
        <w:rPr>
          <w:rFonts w:ascii="Arial" w:hAnsi="Arial" w:cs="Arial"/>
          <w:color w:val="000000"/>
          <w:sz w:val="24"/>
          <w:szCs w:val="24"/>
        </w:rPr>
      </w:pPr>
      <w:r w:rsidRPr="00F7698A">
        <w:rPr>
          <w:rFonts w:ascii="Arial" w:hAnsi="Arial" w:cs="Arial"/>
          <w:sz w:val="24"/>
          <w:szCs w:val="24"/>
        </w:rPr>
        <w:t>Señala Rodríguez (2012</w:t>
      </w:r>
      <w:r>
        <w:rPr>
          <w:rFonts w:ascii="Arial" w:hAnsi="Arial" w:cs="Arial"/>
          <w:sz w:val="24"/>
          <w:szCs w:val="24"/>
        </w:rPr>
        <w:t xml:space="preserve">:02) que </w:t>
      </w:r>
      <w:r w:rsidRPr="00F7698A">
        <w:rPr>
          <w:rFonts w:ascii="Arial" w:hAnsi="Arial" w:cs="Arial"/>
          <w:sz w:val="24"/>
          <w:szCs w:val="24"/>
        </w:rPr>
        <w:t xml:space="preserve">esta </w:t>
      </w:r>
      <w:r>
        <w:rPr>
          <w:rFonts w:ascii="Arial" w:hAnsi="Arial" w:cs="Arial"/>
          <w:sz w:val="24"/>
          <w:szCs w:val="24"/>
        </w:rPr>
        <w:t>otra “</w:t>
      </w:r>
      <w:r w:rsidRPr="00F7698A">
        <w:rPr>
          <w:rFonts w:ascii="Arial" w:hAnsi="Arial" w:cs="Arial"/>
          <w:sz w:val="24"/>
          <w:szCs w:val="24"/>
        </w:rPr>
        <w:t>probable causa de</w:t>
      </w:r>
      <w:r>
        <w:rPr>
          <w:rFonts w:ascii="Arial" w:hAnsi="Arial" w:cs="Arial"/>
          <w:sz w:val="24"/>
          <w:szCs w:val="24"/>
        </w:rPr>
        <w:t xml:space="preserve"> origen de dichas lesiones sitúa a</w:t>
      </w:r>
      <w:r w:rsidRPr="00F7698A">
        <w:rPr>
          <w:rFonts w:ascii="Arial" w:hAnsi="Arial" w:cs="Arial"/>
          <w:sz w:val="24"/>
          <w:szCs w:val="24"/>
        </w:rPr>
        <w:t xml:space="preserve">l Fiscal del Ministerio Público, en una situación de </w:t>
      </w:r>
      <w:r>
        <w:rPr>
          <w:rFonts w:ascii="Arial" w:hAnsi="Arial" w:cs="Arial"/>
          <w:sz w:val="24"/>
          <w:szCs w:val="24"/>
        </w:rPr>
        <w:t>énfasis investigativo</w:t>
      </w:r>
      <w:r w:rsidRPr="00F7698A">
        <w:rPr>
          <w:rFonts w:ascii="Arial" w:hAnsi="Arial" w:cs="Arial"/>
          <w:sz w:val="24"/>
          <w:szCs w:val="24"/>
        </w:rPr>
        <w:t xml:space="preserve">”, </w:t>
      </w:r>
      <w:r>
        <w:rPr>
          <w:rFonts w:ascii="Arial" w:hAnsi="Arial" w:cs="Arial"/>
          <w:sz w:val="24"/>
          <w:szCs w:val="24"/>
        </w:rPr>
        <w:t>con la</w:t>
      </w:r>
      <w:r w:rsidRPr="00F7698A">
        <w:rPr>
          <w:rFonts w:ascii="Arial" w:hAnsi="Arial" w:cs="Arial"/>
          <w:sz w:val="24"/>
          <w:szCs w:val="24"/>
        </w:rPr>
        <w:t xml:space="preserve"> fin</w:t>
      </w:r>
      <w:r>
        <w:rPr>
          <w:rFonts w:ascii="Arial" w:hAnsi="Arial" w:cs="Arial"/>
          <w:sz w:val="24"/>
          <w:szCs w:val="24"/>
        </w:rPr>
        <w:t>alidad</w:t>
      </w:r>
      <w:r w:rsidRPr="00F7698A">
        <w:rPr>
          <w:rFonts w:ascii="Arial" w:hAnsi="Arial" w:cs="Arial"/>
          <w:sz w:val="24"/>
          <w:szCs w:val="24"/>
        </w:rPr>
        <w:t xml:space="preserve"> de comprobar de forma plena que</w:t>
      </w:r>
      <w:r>
        <w:rPr>
          <w:rFonts w:ascii="Arial" w:hAnsi="Arial" w:cs="Arial"/>
          <w:sz w:val="24"/>
          <w:szCs w:val="24"/>
        </w:rPr>
        <w:t xml:space="preserve"> tales heridas fueron producidas por</w:t>
      </w:r>
      <w:r w:rsidRPr="00F7698A">
        <w:rPr>
          <w:rFonts w:ascii="Arial" w:hAnsi="Arial" w:cs="Arial"/>
          <w:sz w:val="24"/>
          <w:szCs w:val="24"/>
        </w:rPr>
        <w:t xml:space="preserve"> proyectiles</w:t>
      </w:r>
      <w:r>
        <w:rPr>
          <w:rFonts w:ascii="Arial" w:hAnsi="Arial" w:cs="Arial"/>
          <w:sz w:val="24"/>
          <w:szCs w:val="24"/>
        </w:rPr>
        <w:t xml:space="preserve"> disparados por un arma de fuego</w:t>
      </w:r>
      <w:r w:rsidRPr="00F7698A">
        <w:rPr>
          <w:rFonts w:ascii="Arial" w:hAnsi="Arial" w:cs="Arial"/>
          <w:sz w:val="24"/>
          <w:szCs w:val="24"/>
        </w:rPr>
        <w:t xml:space="preserve"> y no por otro tipo de</w:t>
      </w:r>
      <w:r>
        <w:rPr>
          <w:rFonts w:ascii="Arial" w:hAnsi="Arial" w:cs="Arial"/>
          <w:sz w:val="24"/>
          <w:szCs w:val="24"/>
        </w:rPr>
        <w:t xml:space="preserve"> instrumento utilizado durante la comisión del delito</w:t>
      </w:r>
      <w:r w:rsidRPr="00F7698A">
        <w:rPr>
          <w:rFonts w:ascii="Arial" w:hAnsi="Arial" w:cs="Arial"/>
          <w:sz w:val="24"/>
          <w:szCs w:val="24"/>
        </w:rPr>
        <w:t xml:space="preserve"> y </w:t>
      </w:r>
      <w:r>
        <w:rPr>
          <w:rFonts w:ascii="Arial" w:hAnsi="Arial" w:cs="Arial"/>
          <w:sz w:val="24"/>
          <w:szCs w:val="24"/>
        </w:rPr>
        <w:t xml:space="preserve">así </w:t>
      </w:r>
      <w:r w:rsidRPr="00F7698A">
        <w:rPr>
          <w:rFonts w:ascii="Arial" w:hAnsi="Arial" w:cs="Arial"/>
          <w:sz w:val="24"/>
          <w:szCs w:val="24"/>
        </w:rPr>
        <w:t>de esta forma lograr la imputación de los hechos investigados</w:t>
      </w:r>
      <w:r>
        <w:rPr>
          <w:rFonts w:ascii="Arial" w:hAnsi="Arial" w:cs="Arial"/>
          <w:sz w:val="24"/>
          <w:szCs w:val="24"/>
        </w:rPr>
        <w:t xml:space="preserve"> y ajustarlos al </w:t>
      </w:r>
      <w:r>
        <w:rPr>
          <w:rFonts w:ascii="Arial" w:hAnsi="Arial" w:cs="Arial"/>
          <w:sz w:val="24"/>
          <w:szCs w:val="24"/>
        </w:rPr>
        <w:lastRenderedPageBreak/>
        <w:t>delito correcto</w:t>
      </w:r>
      <w:r w:rsidRPr="00F7698A">
        <w:rPr>
          <w:rFonts w:ascii="Arial" w:hAnsi="Arial" w:cs="Arial"/>
          <w:sz w:val="24"/>
          <w:szCs w:val="24"/>
        </w:rPr>
        <w:t>.</w:t>
      </w:r>
      <w:r>
        <w:rPr>
          <w:rFonts w:ascii="Arial" w:hAnsi="Arial" w:cs="Arial"/>
          <w:sz w:val="24"/>
          <w:szCs w:val="24"/>
        </w:rPr>
        <w:t xml:space="preserve"> </w:t>
      </w:r>
      <w:r w:rsidRPr="009E5EC5">
        <w:rPr>
          <w:rFonts w:ascii="Arial" w:hAnsi="Arial" w:cs="Arial"/>
          <w:color w:val="000000"/>
          <w:sz w:val="24"/>
          <w:szCs w:val="24"/>
        </w:rPr>
        <w:t xml:space="preserve">En un hecho delictivo en donde tenga lugar </w:t>
      </w:r>
      <w:r>
        <w:rPr>
          <w:rFonts w:ascii="Arial" w:hAnsi="Arial" w:cs="Arial"/>
          <w:color w:val="000000"/>
          <w:sz w:val="24"/>
          <w:szCs w:val="24"/>
        </w:rPr>
        <w:t xml:space="preserve">el uso de </w:t>
      </w:r>
      <w:r w:rsidRPr="009E5EC5">
        <w:rPr>
          <w:rFonts w:ascii="Arial" w:hAnsi="Arial" w:cs="Arial"/>
          <w:color w:val="000000"/>
          <w:sz w:val="24"/>
          <w:szCs w:val="24"/>
        </w:rPr>
        <w:t>un arma de fuego y su accionamiento por parte de</w:t>
      </w:r>
      <w:r>
        <w:rPr>
          <w:rFonts w:ascii="Arial" w:hAnsi="Arial" w:cs="Arial"/>
          <w:color w:val="000000"/>
          <w:sz w:val="24"/>
          <w:szCs w:val="24"/>
        </w:rPr>
        <w:t>l victimario</w:t>
      </w:r>
      <w:r w:rsidRPr="009E5EC5">
        <w:rPr>
          <w:rFonts w:ascii="Arial" w:hAnsi="Arial" w:cs="Arial"/>
          <w:color w:val="000000"/>
          <w:sz w:val="24"/>
          <w:szCs w:val="24"/>
        </w:rPr>
        <w:t xml:space="preserve">, es posible mencionar que el proyectil podrá terminar su trayectoria en cualquier tipo de superficie, ya sea un cuerpo humano, sobre madera, metal, papel, tela, </w:t>
      </w:r>
      <w:r>
        <w:rPr>
          <w:rFonts w:ascii="Arial" w:hAnsi="Arial" w:cs="Arial"/>
          <w:sz w:val="24"/>
          <w:szCs w:val="24"/>
        </w:rPr>
        <w:t xml:space="preserve">entre otros. </w:t>
      </w:r>
      <w:r w:rsidRPr="009E5EC5">
        <w:rPr>
          <w:rFonts w:ascii="Arial" w:hAnsi="Arial" w:cs="Arial"/>
          <w:color w:val="000000"/>
          <w:sz w:val="24"/>
          <w:szCs w:val="24"/>
        </w:rPr>
        <w:t>En el caso de que sea una persona el blanco elegido, se estará en presencia d</w:t>
      </w:r>
      <w:r>
        <w:rPr>
          <w:rFonts w:ascii="Arial" w:hAnsi="Arial" w:cs="Arial"/>
          <w:color w:val="000000"/>
          <w:sz w:val="24"/>
          <w:szCs w:val="24"/>
        </w:rPr>
        <w:t>e un delito contra esa víctima.</w:t>
      </w:r>
    </w:p>
    <w:p w:rsidR="000D6AA5" w:rsidRDefault="000D6AA5" w:rsidP="00036709">
      <w:pPr>
        <w:autoSpaceDE w:val="0"/>
        <w:autoSpaceDN w:val="0"/>
        <w:adjustRightInd w:val="0"/>
        <w:spacing w:after="0" w:line="360" w:lineRule="auto"/>
        <w:jc w:val="both"/>
        <w:rPr>
          <w:rFonts w:ascii="Arial" w:hAnsi="Arial" w:cs="Arial"/>
          <w:color w:val="000000"/>
          <w:sz w:val="24"/>
          <w:szCs w:val="24"/>
        </w:rPr>
      </w:pPr>
    </w:p>
    <w:p w:rsidR="000D6AA5" w:rsidRDefault="000D6AA5" w:rsidP="00036709">
      <w:pPr>
        <w:spacing w:after="0" w:line="360" w:lineRule="auto"/>
        <w:ind w:firstLine="567"/>
        <w:jc w:val="both"/>
        <w:rPr>
          <w:rFonts w:ascii="Arial" w:hAnsi="Arial" w:cs="Arial"/>
          <w:sz w:val="24"/>
          <w:szCs w:val="24"/>
        </w:rPr>
      </w:pPr>
      <w:r>
        <w:rPr>
          <w:rFonts w:ascii="Arial" w:hAnsi="Arial" w:cs="Arial"/>
          <w:sz w:val="24"/>
          <w:szCs w:val="24"/>
        </w:rPr>
        <w:t>Por ello,</w:t>
      </w:r>
      <w:r w:rsidRPr="00951118">
        <w:rPr>
          <w:rFonts w:ascii="Arial" w:hAnsi="Arial" w:cs="Arial"/>
          <w:sz w:val="24"/>
          <w:szCs w:val="24"/>
        </w:rPr>
        <w:t xml:space="preserve"> se hace necesario estudiar tal situación a través de mecanismos </w:t>
      </w:r>
      <w:r>
        <w:rPr>
          <w:rFonts w:ascii="Arial" w:hAnsi="Arial" w:cs="Arial"/>
          <w:sz w:val="24"/>
          <w:szCs w:val="24"/>
        </w:rPr>
        <w:t xml:space="preserve">científicos </w:t>
      </w:r>
      <w:r w:rsidRPr="00951118">
        <w:rPr>
          <w:rFonts w:ascii="Arial" w:hAnsi="Arial" w:cs="Arial"/>
          <w:sz w:val="24"/>
          <w:szCs w:val="24"/>
        </w:rPr>
        <w:t>coadyuv</w:t>
      </w:r>
      <w:r>
        <w:rPr>
          <w:rFonts w:ascii="Arial" w:hAnsi="Arial" w:cs="Arial"/>
          <w:sz w:val="24"/>
          <w:szCs w:val="24"/>
        </w:rPr>
        <w:t>a</w:t>
      </w:r>
      <w:r w:rsidRPr="00951118">
        <w:rPr>
          <w:rFonts w:ascii="Arial" w:hAnsi="Arial" w:cs="Arial"/>
          <w:sz w:val="24"/>
          <w:szCs w:val="24"/>
        </w:rPr>
        <w:t>n</w:t>
      </w:r>
      <w:r>
        <w:rPr>
          <w:rFonts w:ascii="Arial" w:hAnsi="Arial" w:cs="Arial"/>
          <w:sz w:val="24"/>
          <w:szCs w:val="24"/>
        </w:rPr>
        <w:t>tes par</w:t>
      </w:r>
      <w:r w:rsidRPr="00951118">
        <w:rPr>
          <w:rFonts w:ascii="Arial" w:hAnsi="Arial" w:cs="Arial"/>
          <w:sz w:val="24"/>
          <w:szCs w:val="24"/>
        </w:rPr>
        <w:t>a controlar tales niveles de delincuencia y consecuente anarquía</w:t>
      </w:r>
      <w:r>
        <w:rPr>
          <w:rFonts w:ascii="Arial" w:hAnsi="Arial" w:cs="Arial"/>
          <w:sz w:val="24"/>
          <w:szCs w:val="24"/>
        </w:rPr>
        <w:t xml:space="preserve">, </w:t>
      </w:r>
      <w:r w:rsidRPr="00951118">
        <w:rPr>
          <w:rFonts w:ascii="Arial" w:hAnsi="Arial" w:cs="Arial"/>
          <w:sz w:val="24"/>
          <w:szCs w:val="24"/>
        </w:rPr>
        <w:t>propici</w:t>
      </w:r>
      <w:r>
        <w:rPr>
          <w:rFonts w:ascii="Arial" w:hAnsi="Arial" w:cs="Arial"/>
          <w:sz w:val="24"/>
          <w:szCs w:val="24"/>
        </w:rPr>
        <w:t>adores d</w:t>
      </w:r>
      <w:r w:rsidRPr="00951118">
        <w:rPr>
          <w:rFonts w:ascii="Arial" w:hAnsi="Arial" w:cs="Arial"/>
          <w:sz w:val="24"/>
          <w:szCs w:val="24"/>
        </w:rPr>
        <w:t>el respeto a la vida humana.</w:t>
      </w:r>
      <w:r>
        <w:rPr>
          <w:rFonts w:ascii="Arial" w:hAnsi="Arial" w:cs="Arial"/>
          <w:sz w:val="24"/>
          <w:szCs w:val="24"/>
        </w:rPr>
        <w:t xml:space="preserve"> En este sentido </w:t>
      </w:r>
      <w:r w:rsidRPr="00D55F08">
        <w:rPr>
          <w:rFonts w:ascii="Arial" w:hAnsi="Arial" w:cs="Arial"/>
          <w:sz w:val="24"/>
          <w:szCs w:val="24"/>
        </w:rPr>
        <w:t xml:space="preserve">se hace necesaria la ayuda de la Balística </w:t>
      </w:r>
      <w:r>
        <w:rPr>
          <w:rFonts w:ascii="Arial" w:hAnsi="Arial" w:cs="Arial"/>
          <w:sz w:val="24"/>
          <w:szCs w:val="24"/>
        </w:rPr>
        <w:t>Forense y de esta manera según Dao (2012)</w:t>
      </w:r>
      <w:r w:rsidRPr="00D55F08">
        <w:rPr>
          <w:rFonts w:ascii="Arial" w:hAnsi="Arial" w:cs="Arial"/>
          <w:sz w:val="24"/>
          <w:szCs w:val="24"/>
        </w:rPr>
        <w:t xml:space="preserve"> se </w:t>
      </w:r>
      <w:r>
        <w:rPr>
          <w:rFonts w:ascii="Arial" w:hAnsi="Arial" w:cs="Arial"/>
          <w:sz w:val="24"/>
          <w:szCs w:val="24"/>
        </w:rPr>
        <w:t>“</w:t>
      </w:r>
      <w:r w:rsidRPr="00D55F08">
        <w:rPr>
          <w:rFonts w:ascii="Arial" w:hAnsi="Arial" w:cs="Arial"/>
          <w:sz w:val="24"/>
          <w:szCs w:val="24"/>
        </w:rPr>
        <w:t>pueda determinar</w:t>
      </w:r>
      <w:r>
        <w:rPr>
          <w:rFonts w:ascii="Arial" w:hAnsi="Arial" w:cs="Arial"/>
          <w:sz w:val="24"/>
          <w:szCs w:val="24"/>
        </w:rPr>
        <w:t xml:space="preserve"> exactamente las características del instrumento de comisión </w:t>
      </w:r>
      <w:r w:rsidRPr="00D55F08">
        <w:rPr>
          <w:rFonts w:ascii="Arial" w:hAnsi="Arial" w:cs="Arial"/>
          <w:sz w:val="24"/>
          <w:szCs w:val="24"/>
        </w:rPr>
        <w:t>y obtener información sobre la</w:t>
      </w:r>
      <w:r>
        <w:rPr>
          <w:rFonts w:ascii="Arial" w:hAnsi="Arial" w:cs="Arial"/>
          <w:sz w:val="24"/>
          <w:szCs w:val="24"/>
        </w:rPr>
        <w:t xml:space="preserve"> tipología de las heridas” y de tal forma determinar que estas efectivamente fueron</w:t>
      </w:r>
      <w:r w:rsidRPr="00D55F08">
        <w:rPr>
          <w:rFonts w:ascii="Arial" w:hAnsi="Arial" w:cs="Arial"/>
          <w:sz w:val="24"/>
          <w:szCs w:val="24"/>
        </w:rPr>
        <w:t xml:space="preserve"> causadas por proyectiles</w:t>
      </w:r>
      <w:r>
        <w:rPr>
          <w:rFonts w:ascii="Arial" w:hAnsi="Arial" w:cs="Arial"/>
          <w:sz w:val="24"/>
          <w:szCs w:val="24"/>
        </w:rPr>
        <w:t xml:space="preserve"> disparados con armas de fuego</w:t>
      </w:r>
      <w:r w:rsidRPr="00D55F08">
        <w:rPr>
          <w:rFonts w:ascii="Arial" w:hAnsi="Arial" w:cs="Arial"/>
          <w:sz w:val="24"/>
          <w:szCs w:val="24"/>
        </w:rPr>
        <w:t>.</w:t>
      </w:r>
    </w:p>
    <w:p w:rsidR="000D6AA5" w:rsidRDefault="000D6AA5" w:rsidP="00036709">
      <w:pPr>
        <w:spacing w:after="0" w:line="360" w:lineRule="auto"/>
        <w:ind w:firstLine="567"/>
        <w:jc w:val="both"/>
        <w:rPr>
          <w:rFonts w:ascii="Arial" w:hAnsi="Arial" w:cs="Arial"/>
          <w:sz w:val="24"/>
          <w:szCs w:val="24"/>
        </w:rPr>
      </w:pPr>
    </w:p>
    <w:p w:rsidR="000D6AA5" w:rsidRDefault="000D6AA5" w:rsidP="00036709">
      <w:pPr>
        <w:spacing w:after="0" w:line="360" w:lineRule="auto"/>
        <w:ind w:firstLine="567"/>
        <w:jc w:val="both"/>
        <w:rPr>
          <w:rFonts w:ascii="Arial" w:hAnsi="Arial" w:cs="Arial"/>
          <w:sz w:val="24"/>
          <w:szCs w:val="24"/>
        </w:rPr>
      </w:pPr>
      <w:r w:rsidRPr="00D55F08">
        <w:rPr>
          <w:rFonts w:ascii="Arial" w:hAnsi="Arial" w:cs="Arial"/>
          <w:sz w:val="24"/>
          <w:szCs w:val="24"/>
        </w:rPr>
        <w:t>Esto es importante ya que si existe alguna duda</w:t>
      </w:r>
      <w:r>
        <w:rPr>
          <w:rFonts w:ascii="Arial" w:hAnsi="Arial" w:cs="Arial"/>
          <w:sz w:val="24"/>
          <w:szCs w:val="24"/>
        </w:rPr>
        <w:t xml:space="preserve"> sobre el tipo de instrumento de comisión del delito,</w:t>
      </w:r>
      <w:r w:rsidRPr="00D55F08">
        <w:rPr>
          <w:rFonts w:ascii="Arial" w:hAnsi="Arial" w:cs="Arial"/>
          <w:sz w:val="24"/>
          <w:szCs w:val="24"/>
        </w:rPr>
        <w:t xml:space="preserve"> esta puede ser utilizada por la defensa del imputado y podría de hecho probar su inocencia o el cambio en la tipificación del delito y de la pena.</w:t>
      </w:r>
      <w:r>
        <w:rPr>
          <w:rFonts w:ascii="Arial" w:hAnsi="Arial" w:cs="Arial"/>
          <w:sz w:val="24"/>
          <w:szCs w:val="24"/>
        </w:rPr>
        <w:t xml:space="preserve"> </w:t>
      </w:r>
      <w:r w:rsidRPr="00D55F08">
        <w:rPr>
          <w:rFonts w:ascii="Arial" w:hAnsi="Arial" w:cs="Arial"/>
          <w:sz w:val="24"/>
          <w:szCs w:val="24"/>
        </w:rPr>
        <w:t xml:space="preserve">En este sentido, la presente investigación plantea la aplicación de la “Balística </w:t>
      </w:r>
      <w:r>
        <w:rPr>
          <w:rFonts w:ascii="Arial" w:hAnsi="Arial" w:cs="Arial"/>
          <w:sz w:val="24"/>
          <w:szCs w:val="24"/>
        </w:rPr>
        <w:t>Forense</w:t>
      </w:r>
      <w:r w:rsidRPr="00D55F08">
        <w:rPr>
          <w:rFonts w:ascii="Arial" w:hAnsi="Arial" w:cs="Arial"/>
          <w:sz w:val="24"/>
          <w:szCs w:val="24"/>
        </w:rPr>
        <w:t>” a fin de determinar de forma</w:t>
      </w:r>
      <w:r>
        <w:rPr>
          <w:rFonts w:ascii="Arial" w:hAnsi="Arial" w:cs="Arial"/>
          <w:sz w:val="24"/>
          <w:szCs w:val="24"/>
        </w:rPr>
        <w:t xml:space="preserve"> exacta la utilización de un arma de fuego como el instrumento individual con el cual le fueron efectuados disparos a la víctima con sus consecuentes heridas de proyectiles</w:t>
      </w:r>
      <w:r w:rsidRPr="00D55F08">
        <w:rPr>
          <w:rFonts w:ascii="Arial" w:hAnsi="Arial" w:cs="Arial"/>
          <w:sz w:val="24"/>
          <w:szCs w:val="24"/>
        </w:rPr>
        <w:t>.</w:t>
      </w:r>
    </w:p>
    <w:p w:rsidR="000D6AA5" w:rsidRDefault="000D6AA5" w:rsidP="00036709">
      <w:pPr>
        <w:spacing w:after="0" w:line="360" w:lineRule="auto"/>
        <w:ind w:firstLine="708"/>
        <w:jc w:val="both"/>
        <w:rPr>
          <w:rFonts w:ascii="Arial" w:hAnsi="Arial" w:cs="Arial"/>
          <w:sz w:val="24"/>
          <w:szCs w:val="24"/>
        </w:rPr>
      </w:pPr>
    </w:p>
    <w:p w:rsidR="000D6AA5" w:rsidRPr="00D55F08" w:rsidRDefault="000D6AA5" w:rsidP="00036709">
      <w:pPr>
        <w:spacing w:after="0" w:line="360" w:lineRule="auto"/>
        <w:ind w:firstLine="567"/>
        <w:jc w:val="both"/>
        <w:rPr>
          <w:rFonts w:ascii="Arial" w:hAnsi="Arial" w:cs="Arial"/>
          <w:sz w:val="24"/>
          <w:szCs w:val="24"/>
        </w:rPr>
      </w:pPr>
      <w:r w:rsidRPr="00D55F08">
        <w:rPr>
          <w:rFonts w:ascii="Arial" w:hAnsi="Arial" w:cs="Arial"/>
          <w:sz w:val="24"/>
          <w:szCs w:val="24"/>
        </w:rPr>
        <w:t xml:space="preserve">Al respecto la identificación del tipo </w:t>
      </w:r>
      <w:r>
        <w:rPr>
          <w:rFonts w:ascii="Arial" w:hAnsi="Arial" w:cs="Arial"/>
          <w:sz w:val="24"/>
          <w:szCs w:val="24"/>
        </w:rPr>
        <w:t xml:space="preserve">arma de fuego, así como </w:t>
      </w:r>
      <w:r w:rsidRPr="00D55F08">
        <w:rPr>
          <w:rFonts w:ascii="Arial" w:hAnsi="Arial" w:cs="Arial"/>
          <w:sz w:val="24"/>
          <w:szCs w:val="24"/>
        </w:rPr>
        <w:t>de</w:t>
      </w:r>
      <w:r>
        <w:rPr>
          <w:rFonts w:ascii="Arial" w:hAnsi="Arial" w:cs="Arial"/>
          <w:sz w:val="24"/>
          <w:szCs w:val="24"/>
        </w:rPr>
        <w:t>l</w:t>
      </w:r>
      <w:r w:rsidRPr="00D55F08">
        <w:rPr>
          <w:rFonts w:ascii="Arial" w:hAnsi="Arial" w:cs="Arial"/>
          <w:sz w:val="24"/>
          <w:szCs w:val="24"/>
        </w:rPr>
        <w:t xml:space="preserve"> proyectil utilizado en el hecho, también es importante debido a que estos producen lesiones distintas en el cuerpo humano y </w:t>
      </w:r>
      <w:r>
        <w:rPr>
          <w:rFonts w:ascii="Arial" w:hAnsi="Arial" w:cs="Arial"/>
          <w:sz w:val="24"/>
          <w:szCs w:val="24"/>
        </w:rPr>
        <w:t xml:space="preserve">de esta forma se obtiene una </w:t>
      </w:r>
      <w:r w:rsidRPr="00D55F08">
        <w:rPr>
          <w:rFonts w:ascii="Arial" w:hAnsi="Arial" w:cs="Arial"/>
          <w:sz w:val="24"/>
          <w:szCs w:val="24"/>
        </w:rPr>
        <w:t>información</w:t>
      </w:r>
      <w:r>
        <w:rPr>
          <w:rFonts w:ascii="Arial" w:hAnsi="Arial" w:cs="Arial"/>
          <w:sz w:val="24"/>
          <w:szCs w:val="24"/>
        </w:rPr>
        <w:t xml:space="preserve"> basada</w:t>
      </w:r>
      <w:r w:rsidRPr="00951118">
        <w:rPr>
          <w:rFonts w:ascii="Arial" w:hAnsi="Arial" w:cs="Arial"/>
          <w:sz w:val="24"/>
          <w:szCs w:val="24"/>
        </w:rPr>
        <w:t xml:space="preserve"> en la ciencia </w:t>
      </w:r>
      <w:r>
        <w:rPr>
          <w:rFonts w:ascii="Arial" w:hAnsi="Arial" w:cs="Arial"/>
          <w:sz w:val="24"/>
          <w:szCs w:val="24"/>
        </w:rPr>
        <w:t xml:space="preserve">médica </w:t>
      </w:r>
      <w:r w:rsidRPr="00951118">
        <w:rPr>
          <w:rFonts w:ascii="Arial" w:hAnsi="Arial" w:cs="Arial"/>
          <w:sz w:val="24"/>
          <w:szCs w:val="24"/>
        </w:rPr>
        <w:t>y l</w:t>
      </w:r>
      <w:r>
        <w:rPr>
          <w:rFonts w:ascii="Arial" w:hAnsi="Arial" w:cs="Arial"/>
          <w:sz w:val="24"/>
          <w:szCs w:val="24"/>
        </w:rPr>
        <w:t xml:space="preserve">os procesos </w:t>
      </w:r>
      <w:r w:rsidRPr="00951118">
        <w:rPr>
          <w:rFonts w:ascii="Arial" w:hAnsi="Arial" w:cs="Arial"/>
          <w:sz w:val="24"/>
          <w:szCs w:val="24"/>
        </w:rPr>
        <w:t>tecnológ</w:t>
      </w:r>
      <w:r>
        <w:rPr>
          <w:rFonts w:ascii="Arial" w:hAnsi="Arial" w:cs="Arial"/>
          <w:sz w:val="24"/>
          <w:szCs w:val="24"/>
        </w:rPr>
        <w:t>icos</w:t>
      </w:r>
      <w:r w:rsidRPr="00951118">
        <w:rPr>
          <w:rFonts w:ascii="Arial" w:hAnsi="Arial" w:cs="Arial"/>
          <w:sz w:val="24"/>
          <w:szCs w:val="24"/>
        </w:rPr>
        <w:t xml:space="preserve"> </w:t>
      </w:r>
      <w:r w:rsidRPr="00951118">
        <w:rPr>
          <w:rFonts w:ascii="Arial" w:hAnsi="Arial" w:cs="Arial"/>
          <w:sz w:val="24"/>
          <w:szCs w:val="24"/>
        </w:rPr>
        <w:lastRenderedPageBreak/>
        <w:t>para esclarecer los acontecimientos</w:t>
      </w:r>
      <w:r>
        <w:rPr>
          <w:rFonts w:ascii="Arial" w:hAnsi="Arial" w:cs="Arial"/>
          <w:sz w:val="24"/>
          <w:szCs w:val="24"/>
        </w:rPr>
        <w:t xml:space="preserve"> suscitados</w:t>
      </w:r>
      <w:r w:rsidRPr="00951118">
        <w:rPr>
          <w:rFonts w:ascii="Arial" w:hAnsi="Arial" w:cs="Arial"/>
          <w:sz w:val="24"/>
          <w:szCs w:val="24"/>
        </w:rPr>
        <w:t xml:space="preserve"> y establecer las responsabilidades punitivas</w:t>
      </w:r>
      <w:r>
        <w:rPr>
          <w:rFonts w:ascii="Arial" w:hAnsi="Arial" w:cs="Arial"/>
          <w:sz w:val="24"/>
          <w:szCs w:val="24"/>
        </w:rPr>
        <w:t xml:space="preserve"> a que haya lugar</w:t>
      </w:r>
      <w:r w:rsidRPr="00951118">
        <w:rPr>
          <w:rFonts w:ascii="Arial" w:hAnsi="Arial" w:cs="Arial"/>
          <w:sz w:val="24"/>
          <w:szCs w:val="24"/>
        </w:rPr>
        <w:t>.</w:t>
      </w:r>
    </w:p>
    <w:p w:rsidR="000D6AA5" w:rsidRPr="00D55F08" w:rsidRDefault="000D6AA5" w:rsidP="00036709">
      <w:pPr>
        <w:spacing w:after="0" w:line="360" w:lineRule="auto"/>
        <w:ind w:firstLine="709"/>
        <w:jc w:val="both"/>
        <w:rPr>
          <w:rFonts w:ascii="Arial" w:hAnsi="Arial" w:cs="Arial"/>
          <w:sz w:val="24"/>
          <w:szCs w:val="24"/>
        </w:rPr>
      </w:pPr>
    </w:p>
    <w:p w:rsidR="000D6AA5" w:rsidRDefault="000D6AA5" w:rsidP="00036709">
      <w:pPr>
        <w:spacing w:after="0" w:line="360" w:lineRule="auto"/>
        <w:ind w:right="-6" w:firstLine="709"/>
        <w:jc w:val="both"/>
        <w:rPr>
          <w:rFonts w:ascii="Arial" w:hAnsi="Arial" w:cs="Arial"/>
          <w:sz w:val="24"/>
          <w:szCs w:val="24"/>
        </w:rPr>
      </w:pPr>
      <w:r w:rsidRPr="00D55F08">
        <w:rPr>
          <w:rFonts w:ascii="Arial" w:hAnsi="Arial" w:cs="Arial"/>
          <w:sz w:val="24"/>
          <w:szCs w:val="24"/>
        </w:rPr>
        <w:t>La identificación</w:t>
      </w:r>
      <w:r>
        <w:rPr>
          <w:rFonts w:ascii="Arial" w:hAnsi="Arial" w:cs="Arial"/>
          <w:sz w:val="24"/>
          <w:szCs w:val="24"/>
        </w:rPr>
        <w:t xml:space="preserve"> de las características del arma de fuego utilizada en el hecho investigado y </w:t>
      </w:r>
      <w:r w:rsidRPr="00D55F08">
        <w:rPr>
          <w:rFonts w:ascii="Arial" w:hAnsi="Arial" w:cs="Arial"/>
          <w:sz w:val="24"/>
          <w:szCs w:val="24"/>
        </w:rPr>
        <w:t>la clasificación del proyectil, como una evidencia física desde el punto de vista criminalístico y médico legal, sería parte fundamental del proceso de aprehensión de la realidad ocurrida por parte de los operadores de justicia y que su tipología viene a ser un importante aporte no sólo para la Fiscalía del Ministerio Público al momento de fundamentar su acusación, sino también para el Juez, pues este podría constituir el vínculo entre los hechos y su percepción, por una parte y la convicción de certeza, por otra al momento de decidir la sentencia del caso.</w:t>
      </w:r>
    </w:p>
    <w:p w:rsidR="000D6AA5" w:rsidRDefault="000D6AA5" w:rsidP="00036709">
      <w:pPr>
        <w:spacing w:after="0" w:line="360" w:lineRule="auto"/>
        <w:ind w:right="-6" w:firstLine="709"/>
        <w:jc w:val="both"/>
        <w:rPr>
          <w:rFonts w:ascii="Arial" w:hAnsi="Arial" w:cs="Arial"/>
          <w:sz w:val="24"/>
          <w:szCs w:val="24"/>
        </w:rPr>
      </w:pPr>
    </w:p>
    <w:p w:rsidR="000D6AA5" w:rsidRPr="00B26C91" w:rsidRDefault="000D6AA5" w:rsidP="00036709">
      <w:pPr>
        <w:spacing w:after="0" w:line="360" w:lineRule="auto"/>
        <w:ind w:firstLine="708"/>
        <w:jc w:val="both"/>
        <w:rPr>
          <w:rFonts w:ascii="Arial" w:hAnsi="Arial" w:cs="Arial"/>
          <w:sz w:val="24"/>
          <w:szCs w:val="24"/>
          <w:lang w:val="es-ES_tradnl" w:eastAsia="es-ES_tradnl"/>
        </w:rPr>
      </w:pPr>
      <w:r w:rsidRPr="00B26C91">
        <w:rPr>
          <w:rFonts w:ascii="Arial" w:hAnsi="Arial" w:cs="Arial"/>
          <w:sz w:val="24"/>
          <w:szCs w:val="24"/>
          <w:lang w:val="es-ES_tradnl" w:eastAsia="es-ES_tradnl"/>
        </w:rPr>
        <w:t>Ante las situaciones que se mencionaron previamente vale la pena preguntarse lo siguiente.</w:t>
      </w:r>
    </w:p>
    <w:p w:rsidR="000D6AA5" w:rsidRPr="00B26C91" w:rsidRDefault="000D6AA5" w:rsidP="00036709">
      <w:pPr>
        <w:spacing w:after="0" w:line="360" w:lineRule="auto"/>
        <w:ind w:firstLine="709"/>
        <w:jc w:val="both"/>
        <w:rPr>
          <w:rFonts w:ascii="Arial" w:hAnsi="Arial" w:cs="Arial"/>
          <w:sz w:val="24"/>
          <w:szCs w:val="24"/>
          <w:lang w:val="es-ES_tradnl" w:eastAsia="es-ES_tradnl"/>
        </w:rPr>
      </w:pPr>
    </w:p>
    <w:p w:rsidR="000D6AA5" w:rsidRPr="00B26C91" w:rsidRDefault="000D6AA5" w:rsidP="00036709">
      <w:pPr>
        <w:autoSpaceDE w:val="0"/>
        <w:autoSpaceDN w:val="0"/>
        <w:spacing w:after="0" w:line="360" w:lineRule="auto"/>
        <w:ind w:firstLine="709"/>
        <w:jc w:val="both"/>
        <w:rPr>
          <w:rFonts w:ascii="Arial" w:hAnsi="Arial" w:cs="Arial"/>
          <w:bCs/>
          <w:sz w:val="24"/>
          <w:szCs w:val="24"/>
          <w:lang w:eastAsia="es-ES_tradnl"/>
        </w:rPr>
      </w:pPr>
      <w:r w:rsidRPr="00B26C91">
        <w:rPr>
          <w:rFonts w:ascii="Arial" w:hAnsi="Arial" w:cs="Arial"/>
          <w:bCs/>
          <w:sz w:val="24"/>
          <w:szCs w:val="24"/>
          <w:lang w:eastAsia="es-ES_tradnl"/>
        </w:rPr>
        <w:t xml:space="preserve">¿Cuál </w:t>
      </w:r>
      <w:r>
        <w:rPr>
          <w:rFonts w:ascii="Arial" w:hAnsi="Arial" w:cs="Arial"/>
          <w:bCs/>
          <w:sz w:val="24"/>
          <w:szCs w:val="24"/>
          <w:lang w:eastAsia="es-ES_tradnl"/>
        </w:rPr>
        <w:t>es</w:t>
      </w:r>
      <w:r w:rsidRPr="00B26C91">
        <w:rPr>
          <w:rFonts w:ascii="Arial" w:hAnsi="Arial" w:cs="Arial"/>
          <w:bCs/>
          <w:sz w:val="24"/>
          <w:szCs w:val="24"/>
          <w:lang w:eastAsia="es-ES_tradnl"/>
        </w:rPr>
        <w:t xml:space="preserve"> la garantía de la</w:t>
      </w:r>
      <w:r w:rsidRPr="00B26C91">
        <w:rPr>
          <w:rFonts w:ascii="Arial" w:hAnsi="Arial" w:cs="Arial"/>
          <w:bCs/>
          <w:sz w:val="24"/>
          <w:szCs w:val="24"/>
        </w:rPr>
        <w:t xml:space="preserve"> balística </w:t>
      </w:r>
      <w:r>
        <w:rPr>
          <w:rFonts w:ascii="Arial" w:hAnsi="Arial" w:cs="Arial"/>
          <w:bCs/>
          <w:sz w:val="24"/>
          <w:szCs w:val="24"/>
        </w:rPr>
        <w:t>forense</w:t>
      </w:r>
      <w:r w:rsidRPr="00B26C91">
        <w:rPr>
          <w:rFonts w:ascii="Arial" w:hAnsi="Arial" w:cs="Arial"/>
          <w:bCs/>
          <w:sz w:val="24"/>
          <w:szCs w:val="24"/>
        </w:rPr>
        <w:t xml:space="preserve"> para </w:t>
      </w:r>
      <w:r>
        <w:rPr>
          <w:rFonts w:ascii="Arial" w:hAnsi="Arial" w:cs="Arial"/>
          <w:bCs/>
          <w:sz w:val="24"/>
          <w:szCs w:val="24"/>
        </w:rPr>
        <w:t>determinar de manera exacta el instrumento de comisión del acto delictivo con el cual le causaron lesiones al agraviado</w:t>
      </w:r>
      <w:r w:rsidRPr="00B26C91">
        <w:rPr>
          <w:rFonts w:ascii="Arial" w:hAnsi="Arial" w:cs="Arial"/>
          <w:bCs/>
          <w:sz w:val="24"/>
          <w:szCs w:val="24"/>
          <w:lang w:eastAsia="es-ES_tradnl"/>
        </w:rPr>
        <w:t>?</w:t>
      </w:r>
    </w:p>
    <w:p w:rsidR="000D6AA5" w:rsidRPr="00B26C91" w:rsidRDefault="000D6AA5" w:rsidP="00036709">
      <w:pPr>
        <w:autoSpaceDE w:val="0"/>
        <w:autoSpaceDN w:val="0"/>
        <w:spacing w:after="0" w:line="360" w:lineRule="auto"/>
        <w:ind w:firstLine="709"/>
        <w:jc w:val="both"/>
        <w:rPr>
          <w:rFonts w:ascii="Arial" w:hAnsi="Arial" w:cs="Arial"/>
          <w:bCs/>
          <w:sz w:val="24"/>
          <w:szCs w:val="24"/>
          <w:lang w:eastAsia="es-ES_tradnl"/>
        </w:rPr>
      </w:pPr>
    </w:p>
    <w:p w:rsidR="000D6AA5" w:rsidRPr="00B26C91" w:rsidRDefault="000D6AA5" w:rsidP="00036709">
      <w:pPr>
        <w:spacing w:after="0" w:line="360" w:lineRule="auto"/>
        <w:ind w:firstLine="708"/>
        <w:jc w:val="both"/>
        <w:rPr>
          <w:rFonts w:ascii="Arial" w:hAnsi="Arial" w:cs="Arial"/>
          <w:bCs/>
          <w:sz w:val="24"/>
          <w:szCs w:val="24"/>
          <w:lang w:val="es-ES_tradnl" w:eastAsia="es-ES_tradnl"/>
        </w:rPr>
      </w:pPr>
      <w:r w:rsidRPr="00B26C91">
        <w:rPr>
          <w:rFonts w:ascii="Arial" w:hAnsi="Arial" w:cs="Arial"/>
          <w:bCs/>
          <w:sz w:val="24"/>
          <w:szCs w:val="24"/>
          <w:lang w:val="es-ES_tradnl" w:eastAsia="es-ES_tradnl"/>
        </w:rPr>
        <w:t xml:space="preserve">¿Cuál es la metodología científica empleada por </w:t>
      </w:r>
      <w:r>
        <w:rPr>
          <w:rFonts w:ascii="Arial" w:hAnsi="Arial" w:cs="Arial"/>
          <w:bCs/>
          <w:sz w:val="24"/>
          <w:szCs w:val="24"/>
          <w:lang w:val="es-ES_tradnl" w:eastAsia="es-ES_tradnl"/>
        </w:rPr>
        <w:t xml:space="preserve">la balística forense </w:t>
      </w:r>
      <w:r w:rsidRPr="00B26C91">
        <w:rPr>
          <w:rFonts w:ascii="Arial" w:hAnsi="Arial" w:cs="Arial"/>
          <w:bCs/>
          <w:sz w:val="24"/>
          <w:szCs w:val="24"/>
        </w:rPr>
        <w:t xml:space="preserve">para </w:t>
      </w:r>
      <w:r>
        <w:rPr>
          <w:rFonts w:ascii="Arial" w:hAnsi="Arial" w:cs="Arial"/>
          <w:bCs/>
          <w:sz w:val="24"/>
          <w:szCs w:val="24"/>
        </w:rPr>
        <w:t>determinar de manera exacta el instrumento de comisión del acto delictivo con el cual le causaron lesiones al agraviado</w:t>
      </w:r>
      <w:r w:rsidRPr="00B26C91">
        <w:rPr>
          <w:rFonts w:ascii="Arial" w:hAnsi="Arial" w:cs="Arial"/>
          <w:bCs/>
          <w:sz w:val="24"/>
          <w:szCs w:val="24"/>
          <w:lang w:val="es-ES_tradnl" w:eastAsia="es-ES_tradnl"/>
        </w:rPr>
        <w:t>?</w:t>
      </w:r>
    </w:p>
    <w:p w:rsidR="000D6AA5" w:rsidRDefault="000D6AA5" w:rsidP="00036709">
      <w:pPr>
        <w:spacing w:after="0" w:line="360" w:lineRule="auto"/>
        <w:ind w:firstLine="708"/>
        <w:jc w:val="both"/>
        <w:rPr>
          <w:rFonts w:ascii="Arial" w:hAnsi="Arial" w:cs="Arial"/>
          <w:bCs/>
          <w:sz w:val="24"/>
          <w:szCs w:val="24"/>
          <w:lang w:val="es-ES_tradnl" w:eastAsia="es-ES_tradnl"/>
        </w:rPr>
      </w:pPr>
    </w:p>
    <w:p w:rsidR="000D6AA5" w:rsidRPr="00B26C91" w:rsidRDefault="000D6AA5" w:rsidP="00036709">
      <w:pPr>
        <w:spacing w:after="0" w:line="360" w:lineRule="auto"/>
        <w:ind w:firstLine="708"/>
        <w:jc w:val="both"/>
        <w:rPr>
          <w:rFonts w:ascii="Arial" w:hAnsi="Arial" w:cs="Arial"/>
          <w:bCs/>
          <w:sz w:val="24"/>
          <w:szCs w:val="24"/>
          <w:lang w:val="es-ES_tradnl" w:eastAsia="es-ES_tradnl"/>
        </w:rPr>
      </w:pPr>
      <w:r w:rsidRPr="00B26C91">
        <w:rPr>
          <w:rFonts w:ascii="Arial" w:hAnsi="Arial" w:cs="Arial"/>
          <w:bCs/>
          <w:sz w:val="24"/>
          <w:szCs w:val="24"/>
          <w:lang w:val="es-ES_tradnl" w:eastAsia="es-ES_tradnl"/>
        </w:rPr>
        <w:t xml:space="preserve">¿Cómo se realizan en el </w:t>
      </w:r>
      <w:r>
        <w:rPr>
          <w:rFonts w:ascii="Arial" w:hAnsi="Arial" w:cs="Arial"/>
          <w:bCs/>
          <w:sz w:val="24"/>
          <w:szCs w:val="24"/>
          <w:lang w:val="es-ES_tradnl" w:eastAsia="es-ES_tradnl"/>
        </w:rPr>
        <w:t xml:space="preserve">Servicio de Medicina forense los estudios médico legales de las </w:t>
      </w:r>
      <w:r w:rsidRPr="00B26C91">
        <w:rPr>
          <w:rFonts w:ascii="Arial" w:hAnsi="Arial" w:cs="Arial"/>
          <w:bCs/>
          <w:sz w:val="24"/>
          <w:szCs w:val="24"/>
          <w:lang w:val="es-ES_tradnl" w:eastAsia="es-ES_tradnl"/>
        </w:rPr>
        <w:t>víctima</w:t>
      </w:r>
      <w:r>
        <w:rPr>
          <w:rFonts w:ascii="Arial" w:hAnsi="Arial" w:cs="Arial"/>
          <w:bCs/>
          <w:sz w:val="24"/>
          <w:szCs w:val="24"/>
          <w:lang w:val="es-ES_tradnl" w:eastAsia="es-ES_tradnl"/>
        </w:rPr>
        <w:t>s lesionadas</w:t>
      </w:r>
      <w:r w:rsidRPr="00B26C91">
        <w:rPr>
          <w:rFonts w:ascii="Arial" w:hAnsi="Arial" w:cs="Arial"/>
          <w:bCs/>
          <w:sz w:val="24"/>
          <w:szCs w:val="24"/>
          <w:lang w:val="es-ES_tradnl" w:eastAsia="es-ES_tradnl"/>
        </w:rPr>
        <w:t>?</w:t>
      </w:r>
    </w:p>
    <w:p w:rsidR="000D6AA5" w:rsidRPr="00B26C91" w:rsidRDefault="000D6AA5" w:rsidP="00036709">
      <w:pPr>
        <w:spacing w:after="0" w:line="360" w:lineRule="auto"/>
        <w:ind w:firstLine="709"/>
        <w:jc w:val="both"/>
        <w:rPr>
          <w:rFonts w:ascii="Arial" w:hAnsi="Arial" w:cs="Arial"/>
          <w:bCs/>
          <w:sz w:val="24"/>
          <w:szCs w:val="24"/>
          <w:lang w:val="es-ES_tradnl" w:eastAsia="es-ES_tradnl"/>
        </w:rPr>
      </w:pPr>
    </w:p>
    <w:p w:rsidR="000D6AA5" w:rsidRPr="00B26C91" w:rsidRDefault="000D6AA5" w:rsidP="00036709">
      <w:pPr>
        <w:spacing w:after="0" w:line="360" w:lineRule="auto"/>
        <w:ind w:firstLine="708"/>
        <w:jc w:val="both"/>
        <w:rPr>
          <w:rFonts w:ascii="Arial" w:hAnsi="Arial" w:cs="Arial"/>
          <w:bCs/>
          <w:sz w:val="24"/>
          <w:szCs w:val="24"/>
          <w:lang w:val="es-ES_tradnl" w:eastAsia="es-ES_tradnl"/>
        </w:rPr>
      </w:pPr>
      <w:r w:rsidRPr="00B26C91">
        <w:rPr>
          <w:rFonts w:ascii="Arial" w:hAnsi="Arial" w:cs="Arial"/>
          <w:bCs/>
          <w:sz w:val="24"/>
          <w:szCs w:val="24"/>
          <w:lang w:val="es-ES_tradnl" w:eastAsia="es-ES_tradnl"/>
        </w:rPr>
        <w:t>¿Indagar cuáles son los estudios balísticos y médicos legales practicados al</w:t>
      </w:r>
      <w:r>
        <w:rPr>
          <w:rFonts w:ascii="Arial" w:hAnsi="Arial" w:cs="Arial"/>
          <w:bCs/>
          <w:sz w:val="24"/>
          <w:szCs w:val="24"/>
          <w:lang w:val="es-ES_tradnl" w:eastAsia="es-ES_tradnl"/>
        </w:rPr>
        <w:t>os agraviados p</w:t>
      </w:r>
      <w:r w:rsidRPr="00B26C91">
        <w:rPr>
          <w:rFonts w:ascii="Arial" w:hAnsi="Arial" w:cs="Arial"/>
          <w:bCs/>
          <w:sz w:val="24"/>
          <w:szCs w:val="24"/>
          <w:lang w:val="es-ES_tradnl" w:eastAsia="es-ES_tradnl"/>
        </w:rPr>
        <w:t>ara verificar</w:t>
      </w:r>
      <w:r>
        <w:rPr>
          <w:rFonts w:ascii="Arial" w:hAnsi="Arial" w:cs="Arial"/>
          <w:bCs/>
          <w:sz w:val="24"/>
          <w:szCs w:val="24"/>
          <w:lang w:val="es-ES_tradnl" w:eastAsia="es-ES_tradnl"/>
        </w:rPr>
        <w:t xml:space="preserve"> que las lesiones presentadas fueron realizadas por proyectiles disparados con armas de fuego</w:t>
      </w:r>
      <w:r w:rsidRPr="00B26C91">
        <w:rPr>
          <w:rFonts w:ascii="Arial" w:hAnsi="Arial" w:cs="Arial"/>
          <w:bCs/>
          <w:sz w:val="24"/>
          <w:szCs w:val="24"/>
          <w:lang w:val="es-ES_tradnl" w:eastAsia="es-ES_tradnl"/>
        </w:rPr>
        <w:t>?</w:t>
      </w:r>
    </w:p>
    <w:p w:rsidR="000D6AA5" w:rsidRPr="00DA0405" w:rsidRDefault="000D6AA5" w:rsidP="00036709">
      <w:pPr>
        <w:pStyle w:val="Sinespaciado"/>
        <w:spacing w:line="360" w:lineRule="auto"/>
        <w:rPr>
          <w:rFonts w:ascii="Arial" w:hAnsi="Arial" w:cs="Arial"/>
          <w:b/>
          <w:sz w:val="24"/>
          <w:szCs w:val="24"/>
        </w:rPr>
      </w:pPr>
      <w:r w:rsidRPr="00DA0405">
        <w:rPr>
          <w:rFonts w:ascii="Arial" w:hAnsi="Arial" w:cs="Arial"/>
          <w:b/>
          <w:sz w:val="24"/>
          <w:szCs w:val="24"/>
        </w:rPr>
        <w:lastRenderedPageBreak/>
        <w:t>O</w:t>
      </w:r>
      <w:r>
        <w:rPr>
          <w:rFonts w:ascii="Arial" w:hAnsi="Arial" w:cs="Arial"/>
          <w:b/>
          <w:sz w:val="24"/>
          <w:szCs w:val="24"/>
        </w:rPr>
        <w:t>bjetivos de la Investigación</w:t>
      </w:r>
    </w:p>
    <w:p w:rsidR="000D6AA5" w:rsidRDefault="000D6AA5" w:rsidP="00036709">
      <w:pPr>
        <w:spacing w:after="0" w:line="360" w:lineRule="auto"/>
        <w:ind w:firstLine="567"/>
        <w:jc w:val="both"/>
        <w:rPr>
          <w:rFonts w:ascii="Arial" w:hAnsi="Arial" w:cs="Arial"/>
          <w:b/>
          <w:sz w:val="24"/>
          <w:szCs w:val="24"/>
        </w:rPr>
      </w:pPr>
    </w:p>
    <w:p w:rsidR="000D6AA5" w:rsidRPr="00DA0405" w:rsidRDefault="000D6AA5" w:rsidP="00036709">
      <w:pPr>
        <w:pStyle w:val="Sinespaciado"/>
        <w:spacing w:line="360" w:lineRule="auto"/>
        <w:jc w:val="both"/>
        <w:rPr>
          <w:rFonts w:ascii="Arial" w:hAnsi="Arial" w:cs="Arial"/>
          <w:b/>
          <w:sz w:val="24"/>
          <w:szCs w:val="24"/>
        </w:rPr>
      </w:pPr>
      <w:r w:rsidRPr="00DA0405">
        <w:rPr>
          <w:rFonts w:ascii="Arial" w:hAnsi="Arial" w:cs="Arial"/>
          <w:b/>
          <w:sz w:val="24"/>
          <w:szCs w:val="24"/>
        </w:rPr>
        <w:t>Objetivo General</w:t>
      </w:r>
    </w:p>
    <w:p w:rsidR="000D6AA5" w:rsidRDefault="000D6AA5" w:rsidP="00036709">
      <w:pPr>
        <w:spacing w:after="0" w:line="360" w:lineRule="auto"/>
        <w:ind w:firstLine="567"/>
        <w:jc w:val="both"/>
        <w:rPr>
          <w:rFonts w:ascii="Arial" w:hAnsi="Arial" w:cs="Arial"/>
          <w:sz w:val="24"/>
          <w:szCs w:val="24"/>
        </w:rPr>
      </w:pPr>
    </w:p>
    <w:p w:rsidR="000D6AA5" w:rsidRPr="00A62FF5" w:rsidRDefault="000D6AA5" w:rsidP="00036709">
      <w:pPr>
        <w:spacing w:after="0" w:line="360" w:lineRule="auto"/>
        <w:jc w:val="both"/>
        <w:rPr>
          <w:rFonts w:ascii="Arial" w:hAnsi="Arial" w:cs="Arial"/>
          <w:sz w:val="24"/>
          <w:szCs w:val="24"/>
          <w:lang w:val="es-ES_tradnl" w:eastAsia="en-US"/>
        </w:rPr>
      </w:pPr>
      <w:r>
        <w:rPr>
          <w:rFonts w:ascii="Arial" w:hAnsi="Arial" w:cs="Arial"/>
          <w:sz w:val="24"/>
          <w:szCs w:val="24"/>
        </w:rPr>
        <w:tab/>
        <w:t xml:space="preserve">Establecer </w:t>
      </w:r>
      <w:r w:rsidRPr="00A62FF5">
        <w:rPr>
          <w:rFonts w:ascii="Arial" w:hAnsi="Arial" w:cs="Arial"/>
          <w:sz w:val="24"/>
          <w:szCs w:val="24"/>
          <w:lang w:val="es-ES_tradnl" w:eastAsia="en-US"/>
        </w:rPr>
        <w:t>la balística forense como herramienta para determinar las características de las heridas de una persona cuyas lesiones fueron inferidas por  proyectiles disparados por un arma de fuego</w:t>
      </w:r>
      <w:r>
        <w:rPr>
          <w:rFonts w:ascii="Arial" w:hAnsi="Arial" w:cs="Arial"/>
          <w:sz w:val="24"/>
          <w:szCs w:val="24"/>
          <w:lang w:val="es-ES_tradnl" w:eastAsia="en-US"/>
        </w:rPr>
        <w:t>.</w:t>
      </w:r>
    </w:p>
    <w:p w:rsidR="000D6AA5" w:rsidRPr="00A62FF5" w:rsidRDefault="000D6AA5" w:rsidP="00036709">
      <w:pPr>
        <w:spacing w:after="0" w:line="360" w:lineRule="auto"/>
        <w:ind w:firstLine="567"/>
        <w:jc w:val="both"/>
        <w:rPr>
          <w:rFonts w:ascii="Arial" w:hAnsi="Arial" w:cs="Arial"/>
          <w:sz w:val="24"/>
          <w:szCs w:val="24"/>
          <w:lang w:val="es-ES_tradnl"/>
        </w:rPr>
      </w:pPr>
    </w:p>
    <w:p w:rsidR="000D6AA5" w:rsidRPr="00DA0405" w:rsidRDefault="000D6AA5" w:rsidP="00036709">
      <w:pPr>
        <w:pStyle w:val="Sinespaciado"/>
        <w:spacing w:line="360" w:lineRule="auto"/>
        <w:jc w:val="both"/>
        <w:rPr>
          <w:rFonts w:ascii="Arial" w:hAnsi="Arial" w:cs="Arial"/>
          <w:b/>
          <w:sz w:val="24"/>
          <w:szCs w:val="24"/>
        </w:rPr>
      </w:pPr>
      <w:r w:rsidRPr="00DA0405">
        <w:rPr>
          <w:rFonts w:ascii="Arial" w:hAnsi="Arial" w:cs="Arial"/>
          <w:b/>
          <w:sz w:val="24"/>
          <w:szCs w:val="24"/>
        </w:rPr>
        <w:t>Objetivos Específicos</w:t>
      </w:r>
    </w:p>
    <w:p w:rsidR="000D6AA5" w:rsidRDefault="000D6AA5" w:rsidP="00036709">
      <w:pPr>
        <w:spacing w:after="0" w:line="360" w:lineRule="auto"/>
        <w:ind w:firstLine="567"/>
        <w:jc w:val="both"/>
        <w:rPr>
          <w:rFonts w:ascii="Arial" w:hAnsi="Arial" w:cs="Arial"/>
          <w:sz w:val="24"/>
          <w:szCs w:val="24"/>
        </w:rPr>
      </w:pPr>
    </w:p>
    <w:p w:rsidR="000D6AA5" w:rsidRPr="00A62FF5" w:rsidRDefault="000D6AA5" w:rsidP="00036709">
      <w:pPr>
        <w:spacing w:after="0" w:line="360" w:lineRule="auto"/>
        <w:ind w:firstLine="720"/>
        <w:jc w:val="both"/>
        <w:rPr>
          <w:rFonts w:ascii="Arial" w:hAnsi="Arial" w:cs="Arial"/>
          <w:sz w:val="24"/>
          <w:szCs w:val="24"/>
          <w:lang w:val="es-ES_tradnl"/>
        </w:rPr>
      </w:pPr>
      <w:r w:rsidRPr="00A62FF5">
        <w:rPr>
          <w:rFonts w:ascii="Arial" w:hAnsi="Arial" w:cs="Arial"/>
          <w:sz w:val="24"/>
          <w:szCs w:val="24"/>
          <w:lang w:val="es-ES_tradnl"/>
        </w:rPr>
        <w:t xml:space="preserve">Diagnosticar a través de estudios que la balística </w:t>
      </w:r>
      <w:r>
        <w:rPr>
          <w:rFonts w:ascii="Arial" w:hAnsi="Arial" w:cs="Arial"/>
          <w:sz w:val="24"/>
          <w:szCs w:val="24"/>
          <w:lang w:val="es-ES_tradnl"/>
        </w:rPr>
        <w:t>forense</w:t>
      </w:r>
      <w:r w:rsidRPr="00A62FF5">
        <w:rPr>
          <w:rFonts w:ascii="Arial" w:hAnsi="Arial" w:cs="Arial"/>
          <w:sz w:val="24"/>
          <w:szCs w:val="24"/>
          <w:lang w:val="es-ES_tradnl"/>
        </w:rPr>
        <w:t xml:space="preserve"> coadyuva a determinar que la</w:t>
      </w:r>
      <w:r>
        <w:rPr>
          <w:rFonts w:ascii="Arial" w:hAnsi="Arial" w:cs="Arial"/>
          <w:sz w:val="24"/>
          <w:szCs w:val="24"/>
          <w:lang w:val="es-ES_tradnl"/>
        </w:rPr>
        <w:t>s lesiones que presenta el agraviado fueron realizadas</w:t>
      </w:r>
      <w:r w:rsidRPr="00A62FF5">
        <w:rPr>
          <w:rFonts w:ascii="Arial" w:hAnsi="Arial" w:cs="Arial"/>
          <w:sz w:val="24"/>
          <w:szCs w:val="24"/>
          <w:lang w:val="es-ES_tradnl"/>
        </w:rPr>
        <w:t xml:space="preserve"> con proyectiles disparados por armas de fuego</w:t>
      </w:r>
      <w:r>
        <w:rPr>
          <w:rFonts w:ascii="Arial" w:hAnsi="Arial" w:cs="Arial"/>
          <w:sz w:val="24"/>
          <w:szCs w:val="24"/>
          <w:lang w:val="es-ES_tradnl"/>
        </w:rPr>
        <w:t xml:space="preserve"> y no con otro instrumento</w:t>
      </w:r>
      <w:r w:rsidRPr="00A62FF5">
        <w:rPr>
          <w:rFonts w:ascii="Arial" w:hAnsi="Arial" w:cs="Arial"/>
          <w:sz w:val="24"/>
          <w:szCs w:val="24"/>
          <w:lang w:val="es-ES_tradnl"/>
        </w:rPr>
        <w:t>.</w:t>
      </w:r>
    </w:p>
    <w:p w:rsidR="000D6AA5" w:rsidRDefault="000D6AA5" w:rsidP="00036709">
      <w:pPr>
        <w:spacing w:after="0" w:line="360" w:lineRule="auto"/>
        <w:ind w:firstLine="567"/>
        <w:jc w:val="both"/>
        <w:rPr>
          <w:rFonts w:ascii="Arial" w:hAnsi="Arial" w:cs="Arial"/>
          <w:bCs/>
          <w:sz w:val="24"/>
          <w:szCs w:val="24"/>
          <w:lang w:val="es-ES_tradnl" w:eastAsia="es-ES_tradnl"/>
        </w:rPr>
      </w:pPr>
    </w:p>
    <w:p w:rsidR="000D6AA5" w:rsidRPr="00951118" w:rsidRDefault="000D6AA5" w:rsidP="00036709">
      <w:pPr>
        <w:spacing w:after="0" w:line="360" w:lineRule="auto"/>
        <w:ind w:firstLine="567"/>
        <w:jc w:val="both"/>
        <w:rPr>
          <w:rFonts w:ascii="Arial" w:hAnsi="Arial" w:cs="Arial"/>
          <w:sz w:val="24"/>
          <w:szCs w:val="24"/>
        </w:rPr>
      </w:pPr>
      <w:r>
        <w:rPr>
          <w:rFonts w:ascii="Arial" w:hAnsi="Arial" w:cs="Arial"/>
          <w:bCs/>
          <w:sz w:val="24"/>
          <w:szCs w:val="24"/>
          <w:lang w:eastAsia="es-ES_tradnl"/>
        </w:rPr>
        <w:t xml:space="preserve">Investigar </w:t>
      </w:r>
      <w:r w:rsidRPr="00B26C91">
        <w:rPr>
          <w:rFonts w:ascii="Arial" w:hAnsi="Arial" w:cs="Arial"/>
          <w:bCs/>
          <w:sz w:val="24"/>
          <w:szCs w:val="24"/>
          <w:lang w:val="es-ES_tradnl" w:eastAsia="es-ES_tradnl"/>
        </w:rPr>
        <w:t xml:space="preserve">cuál es la metodología científica empleada por </w:t>
      </w:r>
      <w:r>
        <w:rPr>
          <w:rFonts w:ascii="Arial" w:hAnsi="Arial" w:cs="Arial"/>
          <w:bCs/>
          <w:sz w:val="24"/>
          <w:szCs w:val="24"/>
          <w:lang w:val="es-ES_tradnl" w:eastAsia="es-ES_tradnl"/>
        </w:rPr>
        <w:t xml:space="preserve">la balística forense </w:t>
      </w:r>
      <w:r w:rsidRPr="00B26C91">
        <w:rPr>
          <w:rFonts w:ascii="Arial" w:hAnsi="Arial" w:cs="Arial"/>
          <w:bCs/>
          <w:sz w:val="24"/>
          <w:szCs w:val="24"/>
        </w:rPr>
        <w:t xml:space="preserve">para </w:t>
      </w:r>
      <w:r>
        <w:rPr>
          <w:rFonts w:ascii="Arial" w:hAnsi="Arial" w:cs="Arial"/>
          <w:bCs/>
          <w:sz w:val="24"/>
          <w:szCs w:val="24"/>
        </w:rPr>
        <w:t>determinar de manera exacta el instrumento de comisión del acto delictivo con el cual le causaron lesiones al agraviado</w:t>
      </w:r>
      <w:r w:rsidRPr="00951118">
        <w:rPr>
          <w:rFonts w:ascii="Arial" w:hAnsi="Arial" w:cs="Arial"/>
          <w:sz w:val="24"/>
          <w:szCs w:val="24"/>
        </w:rPr>
        <w:t>.</w:t>
      </w:r>
    </w:p>
    <w:p w:rsidR="000D6AA5" w:rsidRDefault="000D6AA5" w:rsidP="00036709">
      <w:pPr>
        <w:spacing w:after="0" w:line="360" w:lineRule="auto"/>
        <w:ind w:firstLine="567"/>
        <w:jc w:val="both"/>
        <w:rPr>
          <w:rFonts w:ascii="Arial" w:hAnsi="Arial" w:cs="Arial"/>
          <w:sz w:val="24"/>
          <w:szCs w:val="24"/>
        </w:rPr>
      </w:pPr>
    </w:p>
    <w:p w:rsidR="000D6AA5" w:rsidRPr="00951118" w:rsidRDefault="000D6AA5" w:rsidP="00036709">
      <w:pPr>
        <w:spacing w:after="0" w:line="360" w:lineRule="auto"/>
        <w:ind w:firstLine="567"/>
        <w:jc w:val="both"/>
        <w:rPr>
          <w:rFonts w:ascii="Arial" w:hAnsi="Arial" w:cs="Arial"/>
          <w:sz w:val="24"/>
          <w:szCs w:val="24"/>
        </w:rPr>
      </w:pPr>
      <w:r w:rsidRPr="00951118">
        <w:rPr>
          <w:rFonts w:ascii="Arial" w:hAnsi="Arial" w:cs="Arial"/>
          <w:sz w:val="24"/>
          <w:szCs w:val="24"/>
        </w:rPr>
        <w:t>Explicar los procesos</w:t>
      </w:r>
      <w:r>
        <w:rPr>
          <w:rFonts w:ascii="Arial" w:hAnsi="Arial" w:cs="Arial"/>
          <w:sz w:val="24"/>
          <w:szCs w:val="24"/>
        </w:rPr>
        <w:t xml:space="preserve"> medico legales </w:t>
      </w:r>
      <w:r w:rsidRPr="00B26C91">
        <w:rPr>
          <w:rFonts w:ascii="Arial" w:hAnsi="Arial" w:cs="Arial"/>
          <w:bCs/>
          <w:sz w:val="24"/>
          <w:szCs w:val="24"/>
        </w:rPr>
        <w:t xml:space="preserve">para </w:t>
      </w:r>
      <w:r>
        <w:rPr>
          <w:rFonts w:ascii="Arial" w:hAnsi="Arial" w:cs="Arial"/>
          <w:bCs/>
          <w:sz w:val="24"/>
          <w:szCs w:val="24"/>
        </w:rPr>
        <w:t>determinar de manera exacta las características forenses de lesiones causadas por un proyectil disparado por un</w:t>
      </w:r>
      <w:r>
        <w:rPr>
          <w:rFonts w:ascii="Arial" w:hAnsi="Arial" w:cs="Arial"/>
          <w:sz w:val="24"/>
          <w:szCs w:val="24"/>
        </w:rPr>
        <w:t xml:space="preserve"> arma</w:t>
      </w:r>
      <w:r w:rsidRPr="00951118">
        <w:rPr>
          <w:rFonts w:ascii="Arial" w:hAnsi="Arial" w:cs="Arial"/>
          <w:sz w:val="24"/>
          <w:szCs w:val="24"/>
        </w:rPr>
        <w:t xml:space="preserve"> de fuego.</w:t>
      </w:r>
    </w:p>
    <w:p w:rsidR="000D6AA5" w:rsidRDefault="000D6AA5" w:rsidP="00036709">
      <w:pPr>
        <w:spacing w:after="0" w:line="360" w:lineRule="auto"/>
        <w:ind w:firstLine="567"/>
        <w:jc w:val="both"/>
        <w:rPr>
          <w:rFonts w:ascii="Arial" w:hAnsi="Arial" w:cs="Arial"/>
          <w:sz w:val="24"/>
          <w:szCs w:val="24"/>
        </w:rPr>
      </w:pPr>
    </w:p>
    <w:p w:rsidR="000D6AA5" w:rsidRDefault="000D6AA5" w:rsidP="00036709">
      <w:pPr>
        <w:pStyle w:val="Sinespaciado"/>
        <w:spacing w:line="360" w:lineRule="auto"/>
        <w:rPr>
          <w:rFonts w:ascii="Arial" w:hAnsi="Arial" w:cs="Arial"/>
          <w:b/>
          <w:sz w:val="24"/>
          <w:szCs w:val="24"/>
        </w:rPr>
      </w:pPr>
    </w:p>
    <w:p w:rsidR="000D6AA5" w:rsidRPr="00DA0405" w:rsidRDefault="000D6AA5" w:rsidP="00036709">
      <w:pPr>
        <w:pStyle w:val="Sinespaciado"/>
        <w:spacing w:line="360" w:lineRule="auto"/>
        <w:rPr>
          <w:rFonts w:ascii="Arial" w:hAnsi="Arial" w:cs="Arial"/>
          <w:b/>
          <w:sz w:val="24"/>
          <w:szCs w:val="24"/>
        </w:rPr>
      </w:pPr>
      <w:r w:rsidRPr="00DA0405">
        <w:rPr>
          <w:rFonts w:ascii="Arial" w:hAnsi="Arial" w:cs="Arial"/>
          <w:b/>
          <w:sz w:val="24"/>
          <w:szCs w:val="24"/>
        </w:rPr>
        <w:t>Justificación de la Investigación</w:t>
      </w:r>
    </w:p>
    <w:p w:rsidR="000D6AA5" w:rsidRDefault="000D6AA5" w:rsidP="00036709">
      <w:pPr>
        <w:spacing w:after="0" w:line="360" w:lineRule="auto"/>
        <w:ind w:firstLine="567"/>
        <w:jc w:val="both"/>
        <w:rPr>
          <w:rFonts w:ascii="Arial" w:hAnsi="Arial" w:cs="Arial"/>
          <w:color w:val="000000"/>
          <w:sz w:val="24"/>
          <w:szCs w:val="24"/>
        </w:rPr>
      </w:pPr>
    </w:p>
    <w:p w:rsidR="000D6AA5" w:rsidRDefault="000D6AA5" w:rsidP="00036709">
      <w:pPr>
        <w:spacing w:after="0" w:line="360" w:lineRule="auto"/>
        <w:ind w:firstLine="567"/>
        <w:jc w:val="both"/>
        <w:rPr>
          <w:rFonts w:ascii="Arial" w:hAnsi="Arial" w:cs="Arial"/>
          <w:sz w:val="24"/>
          <w:szCs w:val="24"/>
        </w:rPr>
      </w:pPr>
      <w:r w:rsidRPr="00951118">
        <w:rPr>
          <w:rFonts w:ascii="Arial" w:hAnsi="Arial" w:cs="Arial"/>
          <w:color w:val="000000"/>
          <w:sz w:val="24"/>
          <w:szCs w:val="24"/>
        </w:rPr>
        <w:t xml:space="preserve">La finalidad del presente estudio </w:t>
      </w:r>
      <w:r>
        <w:rPr>
          <w:rFonts w:ascii="Arial" w:hAnsi="Arial" w:cs="Arial"/>
          <w:color w:val="000000"/>
          <w:sz w:val="24"/>
          <w:szCs w:val="24"/>
        </w:rPr>
        <w:t xml:space="preserve">académico </w:t>
      </w:r>
      <w:r w:rsidRPr="00951118">
        <w:rPr>
          <w:rFonts w:ascii="Arial" w:hAnsi="Arial" w:cs="Arial"/>
          <w:color w:val="000000"/>
          <w:sz w:val="24"/>
          <w:szCs w:val="24"/>
        </w:rPr>
        <w:t xml:space="preserve">radica en </w:t>
      </w:r>
      <w:r>
        <w:rPr>
          <w:rFonts w:ascii="Arial" w:hAnsi="Arial" w:cs="Arial"/>
          <w:color w:val="000000"/>
          <w:sz w:val="24"/>
          <w:szCs w:val="24"/>
        </w:rPr>
        <w:t>determinar</w:t>
      </w:r>
      <w:r w:rsidRPr="00951118">
        <w:rPr>
          <w:rFonts w:ascii="Arial" w:hAnsi="Arial" w:cs="Arial"/>
          <w:sz w:val="24"/>
          <w:szCs w:val="24"/>
        </w:rPr>
        <w:t xml:space="preserve"> la efectividad de la balística</w:t>
      </w:r>
      <w:r>
        <w:rPr>
          <w:rFonts w:ascii="Arial" w:hAnsi="Arial" w:cs="Arial"/>
          <w:sz w:val="24"/>
          <w:szCs w:val="24"/>
        </w:rPr>
        <w:t xml:space="preserve"> forense</w:t>
      </w:r>
      <w:r w:rsidRPr="00951118">
        <w:rPr>
          <w:rFonts w:ascii="Arial" w:hAnsi="Arial" w:cs="Arial"/>
          <w:sz w:val="24"/>
          <w:szCs w:val="24"/>
        </w:rPr>
        <w:t xml:space="preserve"> en hechos de</w:t>
      </w:r>
      <w:r>
        <w:rPr>
          <w:rFonts w:ascii="Arial" w:hAnsi="Arial" w:cs="Arial"/>
          <w:sz w:val="24"/>
          <w:szCs w:val="24"/>
        </w:rPr>
        <w:t xml:space="preserve">lictivos en los cuales existe duda sobre si las lesiones presentadas por una víctima de un delito violento fueron originadas por proyectiles disparados con un arma de fuego o </w:t>
      </w:r>
      <w:r>
        <w:rPr>
          <w:rFonts w:ascii="Arial" w:hAnsi="Arial" w:cs="Arial"/>
          <w:sz w:val="24"/>
          <w:szCs w:val="24"/>
        </w:rPr>
        <w:lastRenderedPageBreak/>
        <w:t>realizadas con otro instrumento activo de comisión del acto delictivo, lo cual puedes generar equivocaciones en los investigadores.</w:t>
      </w:r>
    </w:p>
    <w:p w:rsidR="000D6AA5" w:rsidRPr="00951118" w:rsidRDefault="000D6AA5" w:rsidP="00036709">
      <w:pPr>
        <w:spacing w:after="0" w:line="360" w:lineRule="auto"/>
        <w:ind w:firstLine="567"/>
        <w:jc w:val="both"/>
        <w:rPr>
          <w:rFonts w:ascii="Arial" w:hAnsi="Arial" w:cs="Arial"/>
          <w:sz w:val="24"/>
          <w:szCs w:val="24"/>
        </w:rPr>
      </w:pPr>
    </w:p>
    <w:p w:rsidR="000D6AA5" w:rsidRPr="00951118" w:rsidRDefault="000D6AA5" w:rsidP="00036709">
      <w:pPr>
        <w:spacing w:after="0" w:line="360" w:lineRule="auto"/>
        <w:ind w:firstLine="567"/>
        <w:jc w:val="both"/>
        <w:rPr>
          <w:rFonts w:ascii="Arial" w:hAnsi="Arial" w:cs="Arial"/>
          <w:sz w:val="24"/>
          <w:szCs w:val="24"/>
        </w:rPr>
      </w:pPr>
      <w:r w:rsidRPr="00951118">
        <w:rPr>
          <w:rFonts w:ascii="Arial" w:hAnsi="Arial" w:cs="Arial"/>
          <w:sz w:val="24"/>
          <w:szCs w:val="24"/>
        </w:rPr>
        <w:t xml:space="preserve">Dentro de este contexto, se hace necesario </w:t>
      </w:r>
      <w:r w:rsidRPr="00951118">
        <w:rPr>
          <w:rFonts w:ascii="Arial" w:hAnsi="Arial" w:cs="Arial"/>
          <w:color w:val="000000"/>
          <w:sz w:val="24"/>
          <w:szCs w:val="24"/>
        </w:rPr>
        <w:t xml:space="preserve">describir </w:t>
      </w:r>
      <w:r w:rsidRPr="00951118">
        <w:rPr>
          <w:rFonts w:ascii="Arial" w:hAnsi="Arial" w:cs="Arial"/>
          <w:sz w:val="24"/>
          <w:szCs w:val="24"/>
        </w:rPr>
        <w:t xml:space="preserve">la situación actual en torno a la ocurrencia de </w:t>
      </w:r>
      <w:r>
        <w:rPr>
          <w:rFonts w:ascii="Arial" w:hAnsi="Arial" w:cs="Arial"/>
          <w:sz w:val="24"/>
          <w:szCs w:val="24"/>
        </w:rPr>
        <w:t>actos delictivos violentos en los cuales la persona agraviada resulta lesionada y se hace necesario saber con exactitud si dichas lesiones fueron causadas por un objeto cualquiera y le fueron efectuados disparos con un arma de fuego</w:t>
      </w:r>
      <w:r w:rsidRPr="00951118">
        <w:rPr>
          <w:rFonts w:ascii="Arial" w:hAnsi="Arial" w:cs="Arial"/>
          <w:sz w:val="24"/>
          <w:szCs w:val="24"/>
        </w:rPr>
        <w:t>.</w:t>
      </w:r>
    </w:p>
    <w:p w:rsidR="000D6AA5" w:rsidRDefault="000D6AA5" w:rsidP="00036709">
      <w:pPr>
        <w:spacing w:after="0" w:line="360" w:lineRule="auto"/>
        <w:ind w:firstLine="567"/>
        <w:jc w:val="both"/>
        <w:rPr>
          <w:rFonts w:ascii="Arial" w:hAnsi="Arial" w:cs="Arial"/>
          <w:sz w:val="24"/>
          <w:szCs w:val="24"/>
        </w:rPr>
      </w:pPr>
    </w:p>
    <w:p w:rsidR="000D6AA5" w:rsidRPr="00951118" w:rsidRDefault="000D6AA5" w:rsidP="00036709">
      <w:pPr>
        <w:spacing w:after="0" w:line="360" w:lineRule="auto"/>
        <w:ind w:firstLine="567"/>
        <w:jc w:val="both"/>
        <w:rPr>
          <w:rFonts w:ascii="Arial" w:hAnsi="Arial" w:cs="Arial"/>
          <w:sz w:val="24"/>
          <w:szCs w:val="24"/>
        </w:rPr>
      </w:pPr>
      <w:r w:rsidRPr="00951118">
        <w:rPr>
          <w:rFonts w:ascii="Arial" w:hAnsi="Arial" w:cs="Arial"/>
          <w:sz w:val="24"/>
          <w:szCs w:val="24"/>
        </w:rPr>
        <w:t>Por otra parte, se plantea explicar los procesos de experticia aplicados a las armas de fuego</w:t>
      </w:r>
      <w:r>
        <w:rPr>
          <w:rFonts w:ascii="Arial" w:hAnsi="Arial" w:cs="Arial"/>
          <w:sz w:val="24"/>
          <w:szCs w:val="24"/>
        </w:rPr>
        <w:t xml:space="preserve"> y proyectiles recuperados</w:t>
      </w:r>
      <w:r w:rsidRPr="00951118">
        <w:rPr>
          <w:rFonts w:ascii="Arial" w:hAnsi="Arial" w:cs="Arial"/>
          <w:sz w:val="24"/>
          <w:szCs w:val="24"/>
        </w:rPr>
        <w:t xml:space="preserve"> para </w:t>
      </w:r>
      <w:r>
        <w:rPr>
          <w:rFonts w:ascii="Arial" w:hAnsi="Arial" w:cs="Arial"/>
          <w:sz w:val="24"/>
          <w:szCs w:val="24"/>
        </w:rPr>
        <w:t>establecer con mayor exactitud el tipo de arma utilizada</w:t>
      </w:r>
      <w:r w:rsidRPr="00951118">
        <w:rPr>
          <w:rFonts w:ascii="Arial" w:hAnsi="Arial" w:cs="Arial"/>
          <w:sz w:val="24"/>
          <w:szCs w:val="24"/>
        </w:rPr>
        <w:t xml:space="preserve">, </w:t>
      </w:r>
      <w:r>
        <w:rPr>
          <w:rFonts w:ascii="Arial" w:hAnsi="Arial" w:cs="Arial"/>
          <w:sz w:val="24"/>
          <w:szCs w:val="24"/>
        </w:rPr>
        <w:t xml:space="preserve">lo cual se realizará </w:t>
      </w:r>
      <w:r w:rsidRPr="00951118">
        <w:rPr>
          <w:rFonts w:ascii="Arial" w:hAnsi="Arial" w:cs="Arial"/>
          <w:sz w:val="24"/>
          <w:szCs w:val="24"/>
        </w:rPr>
        <w:t>a los fines de conocer los procedimientos ejercidos por el Cuerpo de Investigaciones Científicas, Penales y Criminalísticas</w:t>
      </w:r>
      <w:r>
        <w:rPr>
          <w:rFonts w:ascii="Arial" w:hAnsi="Arial" w:cs="Arial"/>
          <w:sz w:val="24"/>
          <w:szCs w:val="24"/>
        </w:rPr>
        <w:t>, así como el Servicio de Medicina Legal,</w:t>
      </w:r>
      <w:r w:rsidRPr="00951118">
        <w:rPr>
          <w:rFonts w:ascii="Arial" w:hAnsi="Arial" w:cs="Arial"/>
          <w:sz w:val="24"/>
          <w:szCs w:val="24"/>
        </w:rPr>
        <w:t xml:space="preserve"> para examinar no sólo a las armas y proyectiles involucrados, sino que también a víctimas y sospechosos y ofrecer de forma eficaz y eficiente una visión objetiva, clara y real de la ocurrencia de los hechos. </w:t>
      </w:r>
    </w:p>
    <w:p w:rsidR="000D6AA5" w:rsidRDefault="000D6AA5" w:rsidP="00036709">
      <w:pPr>
        <w:spacing w:after="0" w:line="360" w:lineRule="auto"/>
        <w:ind w:firstLine="567"/>
        <w:jc w:val="both"/>
        <w:rPr>
          <w:rFonts w:ascii="Arial" w:hAnsi="Arial" w:cs="Arial"/>
          <w:sz w:val="24"/>
          <w:szCs w:val="24"/>
        </w:rPr>
      </w:pPr>
    </w:p>
    <w:p w:rsidR="000D6AA5" w:rsidRPr="00951118" w:rsidRDefault="000D6AA5" w:rsidP="00036709">
      <w:pPr>
        <w:spacing w:after="0" w:line="360" w:lineRule="auto"/>
        <w:ind w:firstLine="567"/>
        <w:jc w:val="both"/>
        <w:rPr>
          <w:rFonts w:ascii="Arial" w:hAnsi="Arial" w:cs="Arial"/>
          <w:sz w:val="24"/>
          <w:szCs w:val="24"/>
        </w:rPr>
      </w:pPr>
      <w:r w:rsidRPr="00951118">
        <w:rPr>
          <w:rFonts w:ascii="Arial" w:hAnsi="Arial" w:cs="Arial"/>
          <w:sz w:val="24"/>
          <w:szCs w:val="24"/>
        </w:rPr>
        <w:t>Así mismo, el estudio pretende establecer el nivel de efectividad que ofrece la aplicación de la balística</w:t>
      </w:r>
      <w:r>
        <w:rPr>
          <w:rFonts w:ascii="Arial" w:hAnsi="Arial" w:cs="Arial"/>
          <w:sz w:val="24"/>
          <w:szCs w:val="24"/>
        </w:rPr>
        <w:t xml:space="preserve"> forense</w:t>
      </w:r>
      <w:r w:rsidRPr="00951118">
        <w:rPr>
          <w:rFonts w:ascii="Arial" w:hAnsi="Arial" w:cs="Arial"/>
          <w:sz w:val="24"/>
          <w:szCs w:val="24"/>
        </w:rPr>
        <w:t xml:space="preserve"> en la investigación y esclarecimiento de los hechos </w:t>
      </w:r>
      <w:r>
        <w:rPr>
          <w:rFonts w:ascii="Arial" w:hAnsi="Arial" w:cs="Arial"/>
          <w:sz w:val="24"/>
          <w:szCs w:val="24"/>
        </w:rPr>
        <w:t>delictivos violentos</w:t>
      </w:r>
      <w:r w:rsidRPr="00951118">
        <w:rPr>
          <w:rFonts w:ascii="Arial" w:hAnsi="Arial" w:cs="Arial"/>
          <w:sz w:val="24"/>
          <w:szCs w:val="24"/>
        </w:rPr>
        <w:t xml:space="preserve">, tomando en consideración aspectos tales como </w:t>
      </w:r>
      <w:r>
        <w:rPr>
          <w:rFonts w:ascii="Arial" w:hAnsi="Arial" w:cs="Arial"/>
          <w:sz w:val="24"/>
          <w:szCs w:val="24"/>
        </w:rPr>
        <w:t xml:space="preserve">el tipo de delito cometido, </w:t>
      </w:r>
      <w:r w:rsidRPr="00951118">
        <w:rPr>
          <w:rFonts w:ascii="Arial" w:hAnsi="Arial" w:cs="Arial"/>
          <w:sz w:val="24"/>
          <w:szCs w:val="24"/>
        </w:rPr>
        <w:t xml:space="preserve">la efectividad en la Identificación del victimario, capacitación de expertos y la credibilidad judicial como método de </w:t>
      </w:r>
      <w:r>
        <w:rPr>
          <w:rFonts w:ascii="Arial" w:hAnsi="Arial" w:cs="Arial"/>
          <w:sz w:val="24"/>
          <w:szCs w:val="24"/>
        </w:rPr>
        <w:t>avanzada en la lucha contra el delito</w:t>
      </w:r>
      <w:r w:rsidRPr="00951118">
        <w:rPr>
          <w:rFonts w:ascii="Arial" w:hAnsi="Arial" w:cs="Arial"/>
          <w:sz w:val="24"/>
          <w:szCs w:val="24"/>
        </w:rPr>
        <w:t>.</w:t>
      </w:r>
    </w:p>
    <w:p w:rsidR="000D6AA5" w:rsidRDefault="000D6AA5" w:rsidP="00036709">
      <w:pPr>
        <w:spacing w:after="0" w:line="360" w:lineRule="auto"/>
        <w:ind w:firstLine="567"/>
        <w:jc w:val="both"/>
        <w:rPr>
          <w:rFonts w:ascii="Arial" w:hAnsi="Arial" w:cs="Arial"/>
          <w:sz w:val="24"/>
          <w:szCs w:val="24"/>
        </w:rPr>
      </w:pPr>
    </w:p>
    <w:p w:rsidR="000D6AA5" w:rsidRPr="00BA2EA4" w:rsidRDefault="000D6AA5" w:rsidP="00BA2EA4">
      <w:pPr>
        <w:spacing w:after="0" w:line="360" w:lineRule="auto"/>
        <w:ind w:firstLine="567"/>
        <w:jc w:val="both"/>
        <w:rPr>
          <w:rFonts w:ascii="Arial" w:hAnsi="Arial" w:cs="Arial"/>
          <w:b/>
          <w:color w:val="FF0000"/>
          <w:sz w:val="24"/>
          <w:szCs w:val="24"/>
        </w:rPr>
      </w:pPr>
      <w:r w:rsidRPr="00951118">
        <w:rPr>
          <w:rFonts w:ascii="Arial" w:hAnsi="Arial" w:cs="Arial"/>
          <w:sz w:val="24"/>
          <w:szCs w:val="24"/>
        </w:rPr>
        <w:t xml:space="preserve">De esta forma, </w:t>
      </w:r>
      <w:r>
        <w:rPr>
          <w:rFonts w:ascii="Arial" w:hAnsi="Arial" w:cs="Arial"/>
          <w:sz w:val="24"/>
          <w:szCs w:val="24"/>
        </w:rPr>
        <w:t xml:space="preserve">el presente trabajo de grado </w:t>
      </w:r>
      <w:r w:rsidRPr="00951118">
        <w:rPr>
          <w:rFonts w:ascii="Arial" w:hAnsi="Arial" w:cs="Arial"/>
          <w:sz w:val="24"/>
          <w:szCs w:val="24"/>
        </w:rPr>
        <w:t xml:space="preserve">se constituye en un </w:t>
      </w:r>
      <w:r>
        <w:rPr>
          <w:rFonts w:ascii="Arial" w:hAnsi="Arial" w:cs="Arial"/>
          <w:sz w:val="24"/>
          <w:szCs w:val="24"/>
        </w:rPr>
        <w:t xml:space="preserve">muy </w:t>
      </w:r>
      <w:r w:rsidRPr="00951118">
        <w:rPr>
          <w:rFonts w:ascii="Arial" w:hAnsi="Arial" w:cs="Arial"/>
          <w:sz w:val="24"/>
          <w:szCs w:val="24"/>
        </w:rPr>
        <w:t>importante aporte científico</w:t>
      </w:r>
      <w:r>
        <w:rPr>
          <w:rFonts w:ascii="Arial" w:hAnsi="Arial" w:cs="Arial"/>
          <w:sz w:val="24"/>
          <w:szCs w:val="24"/>
        </w:rPr>
        <w:t>, académico</w:t>
      </w:r>
      <w:r w:rsidRPr="00951118">
        <w:rPr>
          <w:rFonts w:ascii="Arial" w:hAnsi="Arial" w:cs="Arial"/>
          <w:sz w:val="24"/>
          <w:szCs w:val="24"/>
        </w:rPr>
        <w:t xml:space="preserve"> e institucional por cuanto</w:t>
      </w:r>
      <w:r>
        <w:rPr>
          <w:rFonts w:ascii="Arial" w:hAnsi="Arial" w:cs="Arial"/>
          <w:sz w:val="24"/>
          <w:szCs w:val="24"/>
        </w:rPr>
        <w:t xml:space="preserve"> el mismo</w:t>
      </w:r>
      <w:r w:rsidRPr="00951118">
        <w:rPr>
          <w:rFonts w:ascii="Arial" w:hAnsi="Arial" w:cs="Arial"/>
          <w:sz w:val="24"/>
          <w:szCs w:val="24"/>
        </w:rPr>
        <w:t xml:space="preserve"> profundiza </w:t>
      </w:r>
      <w:r>
        <w:rPr>
          <w:rFonts w:ascii="Arial" w:hAnsi="Arial" w:cs="Arial"/>
          <w:sz w:val="24"/>
          <w:szCs w:val="24"/>
        </w:rPr>
        <w:t xml:space="preserve">uno de los puntos principales en </w:t>
      </w:r>
      <w:r w:rsidRPr="00951118">
        <w:rPr>
          <w:rFonts w:ascii="Arial" w:hAnsi="Arial" w:cs="Arial"/>
          <w:sz w:val="24"/>
          <w:szCs w:val="24"/>
        </w:rPr>
        <w:t xml:space="preserve">la temática </w:t>
      </w:r>
      <w:r>
        <w:rPr>
          <w:rFonts w:ascii="Arial" w:hAnsi="Arial" w:cs="Arial"/>
          <w:sz w:val="24"/>
          <w:szCs w:val="24"/>
        </w:rPr>
        <w:t>de la criminalidad violenta en Venezuela</w:t>
      </w:r>
      <w:r w:rsidRPr="00951118">
        <w:rPr>
          <w:rFonts w:ascii="Arial" w:hAnsi="Arial" w:cs="Arial"/>
          <w:sz w:val="24"/>
          <w:szCs w:val="24"/>
        </w:rPr>
        <w:t xml:space="preserve"> y el estudio de la balística</w:t>
      </w:r>
      <w:r>
        <w:rPr>
          <w:rFonts w:ascii="Arial" w:hAnsi="Arial" w:cs="Arial"/>
          <w:sz w:val="24"/>
          <w:szCs w:val="24"/>
        </w:rPr>
        <w:t xml:space="preserve"> forense</w:t>
      </w:r>
      <w:r w:rsidRPr="00951118">
        <w:rPr>
          <w:rFonts w:ascii="Arial" w:hAnsi="Arial" w:cs="Arial"/>
          <w:sz w:val="24"/>
          <w:szCs w:val="24"/>
        </w:rPr>
        <w:t xml:space="preserve"> como método pericial empleado por el Cuerpo de Investigaciones Científicas, Penales y </w:t>
      </w:r>
      <w:r w:rsidRPr="00951118">
        <w:rPr>
          <w:rFonts w:ascii="Arial" w:hAnsi="Arial" w:cs="Arial"/>
          <w:sz w:val="24"/>
          <w:szCs w:val="24"/>
        </w:rPr>
        <w:lastRenderedPageBreak/>
        <w:t>Criminalísticas para determinar la identidad y participación de los investigados</w:t>
      </w:r>
      <w:r>
        <w:rPr>
          <w:rFonts w:ascii="Arial" w:hAnsi="Arial" w:cs="Arial"/>
          <w:sz w:val="24"/>
          <w:szCs w:val="24"/>
        </w:rPr>
        <w:t>, la recuperación del arma involucrada en el delito y con ello</w:t>
      </w:r>
      <w:r w:rsidRPr="00951118">
        <w:rPr>
          <w:rFonts w:ascii="Arial" w:hAnsi="Arial" w:cs="Arial"/>
          <w:sz w:val="24"/>
          <w:szCs w:val="24"/>
        </w:rPr>
        <w:t xml:space="preserve"> el </w:t>
      </w:r>
      <w:r>
        <w:rPr>
          <w:rFonts w:ascii="Arial" w:hAnsi="Arial" w:cs="Arial"/>
          <w:sz w:val="24"/>
          <w:szCs w:val="24"/>
        </w:rPr>
        <w:t xml:space="preserve">total </w:t>
      </w:r>
      <w:r w:rsidRPr="00951118">
        <w:rPr>
          <w:rFonts w:ascii="Arial" w:hAnsi="Arial" w:cs="Arial"/>
          <w:sz w:val="24"/>
          <w:szCs w:val="24"/>
        </w:rPr>
        <w:t>esclarecimiento de los hechos.</w:t>
      </w:r>
      <w:r>
        <w:rPr>
          <w:rFonts w:ascii="Arial" w:hAnsi="Arial" w:cs="Arial"/>
          <w:sz w:val="24"/>
          <w:szCs w:val="24"/>
        </w:rPr>
        <w:t xml:space="preserve"> </w:t>
      </w:r>
      <w:r w:rsidRPr="00951118">
        <w:rPr>
          <w:rFonts w:ascii="Arial" w:hAnsi="Arial" w:cs="Arial"/>
          <w:sz w:val="24"/>
          <w:szCs w:val="24"/>
        </w:rPr>
        <w:t xml:space="preserve">De igual manera, es un gran aporte metodológico por cuanto presenta amplia gama de información de carácter teórico relacionada con los mecanismos de control social ejercidos por el Estado venezolano, </w:t>
      </w:r>
      <w:r>
        <w:rPr>
          <w:rFonts w:ascii="Arial" w:hAnsi="Arial" w:cs="Arial"/>
          <w:sz w:val="24"/>
          <w:szCs w:val="24"/>
        </w:rPr>
        <w:t>la criminalidad violenta</w:t>
      </w:r>
      <w:r w:rsidRPr="00951118">
        <w:rPr>
          <w:rFonts w:ascii="Arial" w:hAnsi="Arial" w:cs="Arial"/>
          <w:sz w:val="24"/>
          <w:szCs w:val="24"/>
        </w:rPr>
        <w:t xml:space="preserve"> y los métodos periciales </w:t>
      </w:r>
      <w:r>
        <w:rPr>
          <w:rFonts w:ascii="Arial" w:hAnsi="Arial" w:cs="Arial"/>
          <w:sz w:val="24"/>
          <w:szCs w:val="24"/>
        </w:rPr>
        <w:t xml:space="preserve">balísticos </w:t>
      </w:r>
      <w:r w:rsidRPr="00951118">
        <w:rPr>
          <w:rFonts w:ascii="Arial" w:hAnsi="Arial" w:cs="Arial"/>
          <w:sz w:val="24"/>
          <w:szCs w:val="24"/>
        </w:rPr>
        <w:t>aplicados tanto a las personas</w:t>
      </w:r>
      <w:r>
        <w:rPr>
          <w:rFonts w:ascii="Arial" w:hAnsi="Arial" w:cs="Arial"/>
          <w:sz w:val="24"/>
          <w:szCs w:val="24"/>
        </w:rPr>
        <w:t xml:space="preserve"> y a</w:t>
      </w:r>
      <w:r w:rsidRPr="00951118">
        <w:rPr>
          <w:rFonts w:ascii="Arial" w:hAnsi="Arial" w:cs="Arial"/>
          <w:sz w:val="24"/>
          <w:szCs w:val="24"/>
        </w:rPr>
        <w:t xml:space="preserve"> las armas</w:t>
      </w:r>
      <w:r>
        <w:rPr>
          <w:rFonts w:ascii="Arial" w:hAnsi="Arial" w:cs="Arial"/>
          <w:sz w:val="24"/>
          <w:szCs w:val="24"/>
        </w:rPr>
        <w:t xml:space="preserve"> recuperadas</w:t>
      </w:r>
      <w:r w:rsidRPr="00951118">
        <w:rPr>
          <w:rFonts w:ascii="Arial" w:hAnsi="Arial" w:cs="Arial"/>
          <w:sz w:val="24"/>
          <w:szCs w:val="24"/>
        </w:rPr>
        <w:t>, lo que se constituye en un compendio de información de gran utilidad para futuras investigaciones relacionadas con la temática en estudio.</w:t>
      </w:r>
    </w:p>
    <w:p w:rsidR="000D6AA5" w:rsidRDefault="000D6AA5" w:rsidP="00036709">
      <w:pPr>
        <w:spacing w:after="0" w:line="360" w:lineRule="auto"/>
        <w:ind w:firstLine="567"/>
        <w:jc w:val="both"/>
        <w:rPr>
          <w:rFonts w:ascii="Arial" w:hAnsi="Arial" w:cs="Arial"/>
          <w:b/>
          <w:sz w:val="24"/>
          <w:szCs w:val="24"/>
        </w:rPr>
      </w:pPr>
    </w:p>
    <w:p w:rsidR="000D6AA5" w:rsidRPr="00F91F38" w:rsidRDefault="000D6AA5" w:rsidP="00036709">
      <w:pPr>
        <w:spacing w:after="0" w:line="360" w:lineRule="auto"/>
        <w:jc w:val="both"/>
        <w:rPr>
          <w:rFonts w:ascii="Arial" w:hAnsi="Arial" w:cs="Arial"/>
          <w:sz w:val="24"/>
          <w:szCs w:val="24"/>
          <w:lang w:val="es-ES_tradnl" w:eastAsia="es-ES_tradnl"/>
        </w:rPr>
      </w:pPr>
      <w:r w:rsidRPr="00F91F38">
        <w:rPr>
          <w:rFonts w:ascii="Arial" w:hAnsi="Arial" w:cs="Arial"/>
          <w:b/>
          <w:sz w:val="24"/>
          <w:szCs w:val="24"/>
          <w:lang w:val="es-ES_tradnl" w:eastAsia="es-ES_tradnl"/>
        </w:rPr>
        <w:t>Delimitación y Alcance de la Investigación</w:t>
      </w:r>
    </w:p>
    <w:p w:rsidR="000D6AA5" w:rsidRDefault="000D6AA5" w:rsidP="00036709">
      <w:pPr>
        <w:spacing w:after="0" w:line="360" w:lineRule="auto"/>
        <w:ind w:firstLine="567"/>
        <w:jc w:val="both"/>
        <w:rPr>
          <w:rFonts w:ascii="Arial" w:hAnsi="Arial" w:cs="Arial"/>
          <w:sz w:val="24"/>
          <w:szCs w:val="24"/>
        </w:rPr>
      </w:pPr>
    </w:p>
    <w:p w:rsidR="000D6AA5" w:rsidRPr="00951118" w:rsidRDefault="000D6AA5" w:rsidP="00036709">
      <w:pPr>
        <w:spacing w:after="0" w:line="360" w:lineRule="auto"/>
        <w:ind w:firstLine="567"/>
        <w:jc w:val="both"/>
        <w:rPr>
          <w:rFonts w:ascii="Arial" w:hAnsi="Arial" w:cs="Arial"/>
          <w:sz w:val="24"/>
          <w:szCs w:val="24"/>
        </w:rPr>
      </w:pPr>
      <w:r w:rsidRPr="00951118">
        <w:rPr>
          <w:rFonts w:ascii="Arial" w:hAnsi="Arial" w:cs="Arial"/>
          <w:sz w:val="24"/>
          <w:szCs w:val="24"/>
        </w:rPr>
        <w:t xml:space="preserve">La presente investigación tiene como alcance su ejecución </w:t>
      </w:r>
      <w:r>
        <w:rPr>
          <w:rFonts w:ascii="Arial" w:hAnsi="Arial" w:cs="Arial"/>
          <w:sz w:val="24"/>
          <w:szCs w:val="24"/>
        </w:rPr>
        <w:t>la sede de la Sub-Delegación Valencia del</w:t>
      </w:r>
      <w:r w:rsidRPr="00951118">
        <w:rPr>
          <w:rFonts w:ascii="Arial" w:hAnsi="Arial" w:cs="Arial"/>
          <w:sz w:val="24"/>
          <w:szCs w:val="24"/>
        </w:rPr>
        <w:t xml:space="preserve"> Cuerpo de Investigaciones Científicas, Penales y Criminalísticas,</w:t>
      </w:r>
      <w:r>
        <w:rPr>
          <w:rFonts w:ascii="Arial" w:hAnsi="Arial" w:cs="Arial"/>
          <w:sz w:val="24"/>
          <w:szCs w:val="24"/>
        </w:rPr>
        <w:t xml:space="preserve"> en el Estado Carabobo y la cual se realizará</w:t>
      </w:r>
      <w:r w:rsidRPr="00951118">
        <w:rPr>
          <w:rFonts w:ascii="Arial" w:hAnsi="Arial" w:cs="Arial"/>
          <w:sz w:val="24"/>
          <w:szCs w:val="24"/>
        </w:rPr>
        <w:t xml:space="preserve"> a través de un estudio de campo, descriptivo y no experimental que será aplicado y dirigido a los funcionarios del área</w:t>
      </w:r>
      <w:r>
        <w:rPr>
          <w:rFonts w:ascii="Arial" w:hAnsi="Arial" w:cs="Arial"/>
          <w:sz w:val="24"/>
          <w:szCs w:val="24"/>
        </w:rPr>
        <w:t xml:space="preserve"> de delitos Contra las Personas</w:t>
      </w:r>
      <w:r w:rsidRPr="00951118">
        <w:rPr>
          <w:rFonts w:ascii="Arial" w:hAnsi="Arial" w:cs="Arial"/>
          <w:sz w:val="24"/>
          <w:szCs w:val="24"/>
        </w:rPr>
        <w:t>, conformada por un total de</w:t>
      </w:r>
      <w:r>
        <w:rPr>
          <w:rFonts w:ascii="Arial" w:hAnsi="Arial" w:cs="Arial"/>
          <w:sz w:val="24"/>
          <w:szCs w:val="24"/>
        </w:rPr>
        <w:t xml:space="preserve"> Cuarenta (40)funcionarios investigadores</w:t>
      </w:r>
      <w:r w:rsidRPr="00951118">
        <w:rPr>
          <w:rFonts w:ascii="Arial" w:hAnsi="Arial" w:cs="Arial"/>
          <w:sz w:val="24"/>
          <w:szCs w:val="24"/>
        </w:rPr>
        <w:t>, con la finalidad de analizar la efectividad de la balística</w:t>
      </w:r>
      <w:r>
        <w:rPr>
          <w:rFonts w:ascii="Arial" w:hAnsi="Arial" w:cs="Arial"/>
          <w:sz w:val="24"/>
          <w:szCs w:val="24"/>
        </w:rPr>
        <w:t xml:space="preserve"> forense</w:t>
      </w:r>
      <w:r w:rsidRPr="00951118">
        <w:rPr>
          <w:rFonts w:ascii="Arial" w:hAnsi="Arial" w:cs="Arial"/>
          <w:sz w:val="24"/>
          <w:szCs w:val="24"/>
        </w:rPr>
        <w:t xml:space="preserve"> en hechos</w:t>
      </w:r>
      <w:r>
        <w:rPr>
          <w:rFonts w:ascii="Arial" w:hAnsi="Arial" w:cs="Arial"/>
          <w:sz w:val="24"/>
          <w:szCs w:val="24"/>
        </w:rPr>
        <w:t xml:space="preserve"> delictivos donde resultase herida la víctima con proyectiles disparados con arma de fuego u otro instrumento de comisión del delito.</w:t>
      </w:r>
    </w:p>
    <w:p w:rsidR="000D6AA5" w:rsidRDefault="000D6AA5" w:rsidP="00036709">
      <w:pPr>
        <w:spacing w:after="0" w:line="360" w:lineRule="auto"/>
        <w:ind w:firstLine="567"/>
        <w:jc w:val="both"/>
        <w:rPr>
          <w:rFonts w:ascii="Arial" w:hAnsi="Arial" w:cs="Arial"/>
          <w:sz w:val="24"/>
          <w:szCs w:val="24"/>
        </w:rPr>
      </w:pPr>
    </w:p>
    <w:p w:rsidR="000D6AA5" w:rsidRDefault="000D6AA5" w:rsidP="0003193A">
      <w:pPr>
        <w:spacing w:after="0" w:line="360" w:lineRule="auto"/>
        <w:ind w:firstLine="567"/>
        <w:jc w:val="both"/>
        <w:rPr>
          <w:rFonts w:ascii="Arial" w:hAnsi="Arial" w:cs="Arial"/>
          <w:sz w:val="24"/>
          <w:szCs w:val="24"/>
        </w:rPr>
      </w:pPr>
      <w:r w:rsidRPr="00951118">
        <w:rPr>
          <w:rFonts w:ascii="Arial" w:hAnsi="Arial" w:cs="Arial"/>
          <w:sz w:val="24"/>
          <w:szCs w:val="24"/>
        </w:rPr>
        <w:t xml:space="preserve">En lo que respecta al alcance legal, se aspira establecer el nivel de efectividad que ofrece la aplicación de la balística </w:t>
      </w:r>
      <w:r>
        <w:rPr>
          <w:rFonts w:ascii="Arial" w:hAnsi="Arial" w:cs="Arial"/>
          <w:sz w:val="24"/>
          <w:szCs w:val="24"/>
        </w:rPr>
        <w:t xml:space="preserve">forense </w:t>
      </w:r>
      <w:r w:rsidRPr="00951118">
        <w:rPr>
          <w:rFonts w:ascii="Arial" w:hAnsi="Arial" w:cs="Arial"/>
          <w:sz w:val="24"/>
          <w:szCs w:val="24"/>
        </w:rPr>
        <w:t xml:space="preserve">en la investigación y esclarecimiento de los hechos </w:t>
      </w:r>
      <w:r>
        <w:rPr>
          <w:rFonts w:ascii="Arial" w:hAnsi="Arial" w:cs="Arial"/>
          <w:sz w:val="24"/>
          <w:szCs w:val="24"/>
        </w:rPr>
        <w:t>delictivos</w:t>
      </w:r>
      <w:r w:rsidRPr="00951118">
        <w:rPr>
          <w:rFonts w:ascii="Arial" w:hAnsi="Arial" w:cs="Arial"/>
          <w:sz w:val="24"/>
          <w:szCs w:val="24"/>
        </w:rPr>
        <w:t>, a los fines de dar a conocer los procedimientos legistas aplicables a los hechos y las principales formas de error comúnmente suscitadas.</w:t>
      </w:r>
      <w:r>
        <w:rPr>
          <w:rFonts w:ascii="Arial" w:hAnsi="Arial" w:cs="Arial"/>
          <w:sz w:val="24"/>
          <w:szCs w:val="24"/>
        </w:rPr>
        <w:t xml:space="preserve"> </w:t>
      </w:r>
      <w:r w:rsidRPr="00951118">
        <w:rPr>
          <w:rFonts w:ascii="Arial" w:hAnsi="Arial" w:cs="Arial"/>
          <w:sz w:val="24"/>
          <w:szCs w:val="24"/>
        </w:rPr>
        <w:t xml:space="preserve">Su principal aporte </w:t>
      </w:r>
      <w:r w:rsidRPr="00036709">
        <w:rPr>
          <w:rFonts w:ascii="Arial" w:hAnsi="Arial" w:cs="Arial"/>
          <w:sz w:val="24"/>
          <w:szCs w:val="24"/>
        </w:rPr>
        <w:t xml:space="preserve">metodológico radica en constituirse como cuerpo de conocimientos adquiridos de forma científica y sistemática a los fines de instruir a la comunidad, expertos balísticos, juristas </w:t>
      </w:r>
      <w:r w:rsidRPr="00036709">
        <w:rPr>
          <w:rFonts w:ascii="Arial" w:hAnsi="Arial" w:cs="Arial"/>
          <w:sz w:val="24"/>
          <w:szCs w:val="24"/>
        </w:rPr>
        <w:lastRenderedPageBreak/>
        <w:t>y penalistas en el ámbito del estudio de este tipo de expertic</w:t>
      </w:r>
      <w:r>
        <w:rPr>
          <w:rFonts w:ascii="Arial" w:hAnsi="Arial" w:cs="Arial"/>
          <w:sz w:val="24"/>
          <w:szCs w:val="24"/>
        </w:rPr>
        <w:t>i</w:t>
      </w:r>
      <w:r w:rsidRPr="00036709">
        <w:rPr>
          <w:rFonts w:ascii="Arial" w:hAnsi="Arial" w:cs="Arial"/>
          <w:sz w:val="24"/>
          <w:szCs w:val="24"/>
        </w:rPr>
        <w:t>a y el alcance de las leyes venezolanas en torno a la temática del ajusticiamiento.</w:t>
      </w:r>
    </w:p>
    <w:p w:rsidR="000D6AA5" w:rsidRDefault="000D6AA5" w:rsidP="00036709">
      <w:pPr>
        <w:spacing w:after="0" w:line="360" w:lineRule="auto"/>
        <w:rPr>
          <w:rFonts w:ascii="Arial" w:hAnsi="Arial" w:cs="Arial"/>
          <w:sz w:val="24"/>
          <w:szCs w:val="24"/>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Default="000D6AA5" w:rsidP="00036709">
      <w:pPr>
        <w:spacing w:after="0" w:line="360" w:lineRule="auto"/>
        <w:jc w:val="center"/>
        <w:rPr>
          <w:rFonts w:ascii="Arial" w:hAnsi="Arial" w:cs="Arial"/>
          <w:b/>
          <w:sz w:val="24"/>
          <w:szCs w:val="24"/>
          <w:lang w:val="es-ES_tradnl"/>
        </w:rPr>
      </w:pPr>
    </w:p>
    <w:p w:rsidR="000D6AA5" w:rsidRPr="00202E79" w:rsidRDefault="000D6AA5" w:rsidP="00036709">
      <w:pPr>
        <w:spacing w:after="0" w:line="360" w:lineRule="auto"/>
        <w:jc w:val="center"/>
        <w:rPr>
          <w:rFonts w:ascii="Arial" w:hAnsi="Arial" w:cs="Arial"/>
          <w:b/>
          <w:sz w:val="24"/>
          <w:szCs w:val="24"/>
          <w:lang w:val="es-ES_tradnl"/>
        </w:rPr>
      </w:pPr>
      <w:r w:rsidRPr="00202E79">
        <w:rPr>
          <w:rFonts w:ascii="Arial" w:hAnsi="Arial" w:cs="Arial"/>
          <w:b/>
          <w:sz w:val="24"/>
          <w:szCs w:val="24"/>
          <w:lang w:val="es-ES_tradnl"/>
        </w:rPr>
        <w:lastRenderedPageBreak/>
        <w:t>CAPITULO  II</w:t>
      </w:r>
    </w:p>
    <w:p w:rsidR="000D6AA5" w:rsidRPr="00202E79" w:rsidRDefault="000D6AA5" w:rsidP="00682D8A">
      <w:pPr>
        <w:spacing w:after="0" w:line="360" w:lineRule="auto"/>
        <w:jc w:val="center"/>
        <w:rPr>
          <w:rFonts w:ascii="Arial" w:hAnsi="Arial" w:cs="Arial"/>
          <w:b/>
          <w:sz w:val="24"/>
          <w:szCs w:val="24"/>
          <w:lang w:val="es-ES_tradnl"/>
        </w:rPr>
      </w:pPr>
    </w:p>
    <w:p w:rsidR="000D6AA5" w:rsidRPr="00202E79" w:rsidRDefault="000D6AA5" w:rsidP="00682D8A">
      <w:pPr>
        <w:spacing w:after="0" w:line="360" w:lineRule="auto"/>
        <w:jc w:val="center"/>
        <w:rPr>
          <w:rFonts w:ascii="Arial" w:hAnsi="Arial" w:cs="Arial"/>
          <w:sz w:val="24"/>
          <w:szCs w:val="24"/>
        </w:rPr>
      </w:pPr>
      <w:r w:rsidRPr="00202E79">
        <w:rPr>
          <w:rFonts w:ascii="Arial" w:hAnsi="Arial" w:cs="Arial"/>
          <w:b/>
          <w:sz w:val="24"/>
          <w:szCs w:val="24"/>
        </w:rPr>
        <w:t>MARCO TEÓRICO REFERENCIAL</w:t>
      </w:r>
    </w:p>
    <w:p w:rsidR="000D6AA5" w:rsidRPr="00202E79" w:rsidRDefault="000D6AA5" w:rsidP="00682D8A">
      <w:pPr>
        <w:spacing w:after="0" w:line="360" w:lineRule="auto"/>
        <w:jc w:val="both"/>
        <w:rPr>
          <w:rFonts w:ascii="Arial" w:hAnsi="Arial" w:cs="Arial"/>
          <w:sz w:val="24"/>
          <w:szCs w:val="24"/>
        </w:rPr>
      </w:pPr>
    </w:p>
    <w:p w:rsidR="000D6AA5" w:rsidRPr="00202E79" w:rsidRDefault="000D6AA5" w:rsidP="00682D8A">
      <w:pPr>
        <w:spacing w:after="0" w:line="360" w:lineRule="auto"/>
        <w:jc w:val="both"/>
        <w:rPr>
          <w:rFonts w:ascii="Arial" w:hAnsi="Arial" w:cs="Arial"/>
          <w:sz w:val="24"/>
          <w:szCs w:val="24"/>
          <w:lang w:val="es-ES_tradnl" w:eastAsia="en-US"/>
        </w:rPr>
      </w:pPr>
      <w:r w:rsidRPr="00202E79">
        <w:rPr>
          <w:rFonts w:ascii="Arial" w:hAnsi="Arial" w:cs="Arial"/>
          <w:sz w:val="24"/>
          <w:szCs w:val="24"/>
          <w:lang w:val="es-ES_tradnl"/>
        </w:rPr>
        <w:tab/>
      </w:r>
      <w:r w:rsidRPr="00202E79">
        <w:rPr>
          <w:rFonts w:ascii="Arial" w:hAnsi="Arial" w:cs="Arial"/>
          <w:sz w:val="24"/>
          <w:szCs w:val="24"/>
          <w:lang w:val="es-ES_tradnl" w:eastAsia="en-US"/>
        </w:rPr>
        <w:t>Según Bavaresco (2006, p.78) el marco teórico referencial, “brinda a la investigación un sistema coordinado y conexo de varios conceptos y proposiciones que permiten abordar el problema dentro de un ámbito dónde éste tenga un sentido coherente”.</w:t>
      </w:r>
    </w:p>
    <w:p w:rsidR="000D6AA5" w:rsidRPr="00202E79" w:rsidRDefault="000D6AA5" w:rsidP="00682D8A">
      <w:pPr>
        <w:spacing w:after="0" w:line="360" w:lineRule="auto"/>
        <w:jc w:val="both"/>
        <w:rPr>
          <w:rFonts w:ascii="Arial" w:hAnsi="Arial" w:cs="Arial"/>
          <w:sz w:val="24"/>
          <w:szCs w:val="24"/>
          <w:lang w:val="es-ES_tradnl" w:eastAsia="en-US"/>
        </w:rPr>
      </w:pPr>
    </w:p>
    <w:p w:rsidR="000D6AA5" w:rsidRPr="00202E79" w:rsidRDefault="000D6AA5" w:rsidP="00682D8A">
      <w:pPr>
        <w:spacing w:after="0" w:line="360" w:lineRule="auto"/>
        <w:jc w:val="both"/>
        <w:rPr>
          <w:rFonts w:ascii="Arial" w:hAnsi="Arial" w:cs="Arial"/>
          <w:b/>
          <w:sz w:val="24"/>
          <w:szCs w:val="24"/>
          <w:lang w:val="es-ES_tradnl" w:eastAsia="en-US"/>
        </w:rPr>
      </w:pPr>
      <w:r w:rsidRPr="00202E79">
        <w:rPr>
          <w:rFonts w:ascii="Arial" w:hAnsi="Arial" w:cs="Arial"/>
          <w:sz w:val="24"/>
          <w:szCs w:val="24"/>
          <w:lang w:val="es-ES_tradnl" w:eastAsia="en-US"/>
        </w:rPr>
        <w:tab/>
        <w:t>Al igual que Tamayo (2006, p.39), que señalan al marco teórico referencial como “el bagaje de información seleccionada y considerada de importancia en ocasión al contexto de las dimensiones de variables en estudio”, en tal razón para el presente trabajo se mencionará una estructura dividida en cuatro aspectos de importancia entre ellos los antecedentes de la investigación, las bases teóricas, las bases legales y la definición de términos básicos y los cuales se desarrollan a continuación.</w:t>
      </w:r>
    </w:p>
    <w:p w:rsidR="000D6AA5" w:rsidRPr="00202E79" w:rsidRDefault="000D6AA5" w:rsidP="00682D8A">
      <w:pPr>
        <w:spacing w:after="0" w:line="360" w:lineRule="auto"/>
        <w:jc w:val="both"/>
        <w:rPr>
          <w:rFonts w:ascii="Arial" w:hAnsi="Arial" w:cs="Arial"/>
          <w:sz w:val="24"/>
          <w:szCs w:val="24"/>
        </w:rPr>
      </w:pPr>
    </w:p>
    <w:p w:rsidR="000D6AA5" w:rsidRPr="00202E79" w:rsidRDefault="000D6AA5" w:rsidP="00682D8A">
      <w:pPr>
        <w:spacing w:after="0" w:line="360" w:lineRule="auto"/>
        <w:jc w:val="both"/>
        <w:rPr>
          <w:rFonts w:ascii="Arial" w:hAnsi="Arial" w:cs="Arial"/>
          <w:b/>
          <w:sz w:val="24"/>
          <w:szCs w:val="24"/>
        </w:rPr>
      </w:pPr>
      <w:r w:rsidRPr="00202E79">
        <w:rPr>
          <w:rFonts w:ascii="Arial" w:hAnsi="Arial" w:cs="Arial"/>
          <w:b/>
          <w:sz w:val="24"/>
          <w:szCs w:val="24"/>
        </w:rPr>
        <w:t>Antecedentes de la Investigación</w:t>
      </w:r>
    </w:p>
    <w:p w:rsidR="000D6AA5" w:rsidRPr="00202E79" w:rsidRDefault="000D6AA5" w:rsidP="00682D8A">
      <w:pPr>
        <w:spacing w:after="0" w:line="360" w:lineRule="auto"/>
        <w:jc w:val="both"/>
        <w:rPr>
          <w:rFonts w:ascii="Arial" w:hAnsi="Arial" w:cs="Arial"/>
          <w:sz w:val="24"/>
          <w:szCs w:val="24"/>
        </w:rPr>
      </w:pPr>
    </w:p>
    <w:p w:rsidR="000D6AA5" w:rsidRPr="00202E79" w:rsidRDefault="000D6AA5" w:rsidP="00682D8A">
      <w:pPr>
        <w:spacing w:after="0" w:line="360" w:lineRule="auto"/>
        <w:ind w:firstLine="567"/>
        <w:jc w:val="both"/>
        <w:rPr>
          <w:rFonts w:ascii="Arial" w:hAnsi="Arial" w:cs="Arial"/>
          <w:sz w:val="24"/>
          <w:szCs w:val="24"/>
          <w:lang w:eastAsia="es-ES_tradnl"/>
        </w:rPr>
      </w:pPr>
      <w:r w:rsidRPr="00202E79">
        <w:rPr>
          <w:rFonts w:ascii="Arial" w:hAnsi="Arial" w:cs="Arial"/>
          <w:sz w:val="24"/>
          <w:szCs w:val="24"/>
          <w:lang w:eastAsia="es-ES_tradnl"/>
        </w:rPr>
        <w:t>Hernández (2007), presentó un trabajo titulado “Análisis de los Compuestos Químicos para la Determinación de Residuos de Disparos en Prendas de Vestir”, cuya intensión fue la búsqueda y determinación de los análisis químicos practicadas a las prendas de vestir en busca de residuos de disparos, durante el transcurso de la actividad técnico criminalística practicada en delitos de homicidios que fueron acaecidos por armas de fuego.</w:t>
      </w:r>
    </w:p>
    <w:p w:rsidR="000D6AA5" w:rsidRPr="00202E79" w:rsidRDefault="000D6AA5" w:rsidP="00682D8A">
      <w:pPr>
        <w:spacing w:after="0" w:line="360" w:lineRule="auto"/>
        <w:ind w:firstLine="567"/>
        <w:jc w:val="both"/>
        <w:rPr>
          <w:rFonts w:ascii="Arial" w:hAnsi="Arial" w:cs="Arial"/>
          <w:sz w:val="24"/>
          <w:szCs w:val="24"/>
          <w:lang w:eastAsia="es-ES_tradnl"/>
        </w:rPr>
      </w:pPr>
    </w:p>
    <w:p w:rsidR="000D6AA5" w:rsidRPr="00202E79" w:rsidRDefault="000D6AA5" w:rsidP="00682D8A">
      <w:pPr>
        <w:spacing w:after="0" w:line="360" w:lineRule="auto"/>
        <w:ind w:firstLine="567"/>
        <w:jc w:val="both"/>
        <w:rPr>
          <w:rFonts w:ascii="Arial" w:hAnsi="Arial" w:cs="Arial"/>
          <w:sz w:val="24"/>
          <w:szCs w:val="24"/>
          <w:lang w:eastAsia="es-ES_tradnl"/>
        </w:rPr>
      </w:pPr>
      <w:r w:rsidRPr="00202E79">
        <w:rPr>
          <w:rFonts w:ascii="Arial" w:hAnsi="Arial" w:cs="Arial"/>
          <w:sz w:val="24"/>
          <w:szCs w:val="24"/>
          <w:lang w:eastAsia="es-ES_tradnl"/>
        </w:rPr>
        <w:t xml:space="preserve">Posee una metodología netamente descriptiva sobre el procedimiento técnico para ubicar de manera científica y mediante la aplicación de la ciencia química, los componentes residuales que provienen de un disparo de </w:t>
      </w:r>
      <w:r w:rsidRPr="00202E79">
        <w:rPr>
          <w:rFonts w:ascii="Arial" w:hAnsi="Arial" w:cs="Arial"/>
          <w:sz w:val="24"/>
          <w:szCs w:val="24"/>
          <w:lang w:eastAsia="es-ES_tradnl"/>
        </w:rPr>
        <w:lastRenderedPageBreak/>
        <w:t>un arma de fuego y de los cuales quedan impregnadas las prendas de vestir que portan las víctimas del referido delito, menciona los pasos principales para la colección de este tipo de evidencia.</w:t>
      </w:r>
    </w:p>
    <w:p w:rsidR="000D6AA5" w:rsidRPr="00202E79" w:rsidRDefault="000D6AA5" w:rsidP="00682D8A">
      <w:pPr>
        <w:spacing w:after="0" w:line="360" w:lineRule="auto"/>
        <w:ind w:firstLine="567"/>
        <w:jc w:val="both"/>
        <w:rPr>
          <w:rFonts w:ascii="Arial" w:hAnsi="Arial" w:cs="Arial"/>
          <w:sz w:val="24"/>
          <w:szCs w:val="24"/>
          <w:lang w:eastAsia="es-ES_tradnl"/>
        </w:rPr>
      </w:pPr>
    </w:p>
    <w:p w:rsidR="000D6AA5" w:rsidRPr="00202E79" w:rsidRDefault="000D6AA5" w:rsidP="00682D8A">
      <w:pPr>
        <w:spacing w:after="0" w:line="360" w:lineRule="auto"/>
        <w:ind w:firstLine="567"/>
        <w:jc w:val="both"/>
        <w:rPr>
          <w:rFonts w:ascii="Arial" w:hAnsi="Arial" w:cs="Arial"/>
          <w:sz w:val="24"/>
          <w:szCs w:val="24"/>
          <w:lang w:eastAsia="es-ES_tradnl"/>
        </w:rPr>
      </w:pPr>
      <w:r w:rsidRPr="00202E79">
        <w:rPr>
          <w:rFonts w:ascii="Arial" w:hAnsi="Arial" w:cs="Arial"/>
          <w:sz w:val="24"/>
          <w:szCs w:val="24"/>
          <w:lang w:eastAsia="es-ES_tradnl"/>
        </w:rPr>
        <w:t>Así mismo menciona los procesos de protección y como debe ser el traslado al laboratorio e igualmente el procesamiento de la misma lugar, también describe los pasos que deben seguirse en la escena del crimen y habla del examen e identificación del cadáver y de la inspección técnico policial que ha de practicarse al mismo para lograr la colección de dichas prendas de vestir.</w:t>
      </w:r>
    </w:p>
    <w:p w:rsidR="000D6AA5" w:rsidRPr="00202E79" w:rsidRDefault="000D6AA5" w:rsidP="00682D8A">
      <w:pPr>
        <w:spacing w:after="0" w:line="360" w:lineRule="auto"/>
        <w:ind w:firstLine="567"/>
        <w:jc w:val="both"/>
        <w:rPr>
          <w:rFonts w:ascii="Arial" w:hAnsi="Arial" w:cs="Arial"/>
          <w:sz w:val="24"/>
          <w:szCs w:val="24"/>
          <w:lang w:eastAsia="es-ES_tradnl"/>
        </w:rPr>
      </w:pPr>
    </w:p>
    <w:p w:rsidR="000D6AA5" w:rsidRPr="00202E79" w:rsidRDefault="000D6AA5" w:rsidP="00682D8A">
      <w:pPr>
        <w:spacing w:after="0" w:line="360" w:lineRule="auto"/>
        <w:ind w:firstLine="567"/>
        <w:jc w:val="both"/>
        <w:rPr>
          <w:rFonts w:ascii="Arial" w:hAnsi="Arial" w:cs="Arial"/>
          <w:sz w:val="24"/>
          <w:szCs w:val="24"/>
          <w:lang w:eastAsia="es-ES_tradnl"/>
        </w:rPr>
      </w:pPr>
      <w:r w:rsidRPr="00202E79">
        <w:rPr>
          <w:rFonts w:ascii="Arial" w:hAnsi="Arial" w:cs="Arial"/>
          <w:sz w:val="24"/>
          <w:szCs w:val="24"/>
          <w:lang w:eastAsia="es-ES_tradnl"/>
        </w:rPr>
        <w:t xml:space="preserve">Concluye que la verificación, descripción y cumplimiento de los estándares del procedimiento técnico a partir de un modelo teórico práctico ya definido previamente para cumplir con los objetivos de la experticia practicada y que este tipo de estudio sea agregada de manera imperativa a la investigación de los delitos ya que las nuevas tecnologías que surgen en relación a los equipos electrónicos a utilizarse para así de esta forma ir aumentando los parámetros de la investigación.  </w:t>
      </w:r>
    </w:p>
    <w:p w:rsidR="000D6AA5" w:rsidRPr="00202E79" w:rsidRDefault="000D6AA5" w:rsidP="00682D8A">
      <w:pPr>
        <w:spacing w:after="0" w:line="360" w:lineRule="auto"/>
        <w:ind w:firstLine="567"/>
        <w:jc w:val="both"/>
        <w:rPr>
          <w:rFonts w:ascii="Arial" w:hAnsi="Arial" w:cs="Arial"/>
          <w:sz w:val="24"/>
          <w:szCs w:val="24"/>
          <w:lang w:eastAsia="es-ES_tradnl"/>
        </w:rPr>
      </w:pPr>
    </w:p>
    <w:p w:rsidR="000D6AA5" w:rsidRPr="00202E79" w:rsidRDefault="000D6AA5" w:rsidP="00682D8A">
      <w:pPr>
        <w:spacing w:after="0" w:line="360" w:lineRule="auto"/>
        <w:ind w:firstLine="567"/>
        <w:jc w:val="both"/>
        <w:rPr>
          <w:rFonts w:ascii="Arial" w:hAnsi="Arial" w:cs="Arial"/>
          <w:sz w:val="24"/>
          <w:szCs w:val="24"/>
          <w:lang w:eastAsia="es-ES_tradnl"/>
        </w:rPr>
      </w:pPr>
      <w:r w:rsidRPr="00202E79">
        <w:rPr>
          <w:rFonts w:ascii="Arial" w:hAnsi="Arial" w:cs="Arial"/>
          <w:sz w:val="24"/>
          <w:szCs w:val="24"/>
          <w:lang w:eastAsia="es-ES_tradnl"/>
        </w:rPr>
        <w:t>Entre las recomendaciones señala que las técnicas y características de los procesos tecnológicos utilizadas para ubicar residuos de disparo en prendas de vestir aplicadas en el esclarecimiento del delito de homicidio por armas de fuego, también pueden ser útiles en la resolución de otros tipos de hechos delictivos e incluyen que el personal policial de pesquisa y los laboratoristas deben ser adiestrado para el uso de estas nuevas herramientas tecnológicas que van surgiendo</w:t>
      </w:r>
    </w:p>
    <w:p w:rsidR="000D6AA5" w:rsidRPr="00202E79" w:rsidRDefault="000D6AA5" w:rsidP="00682D8A">
      <w:pPr>
        <w:spacing w:after="0" w:line="360" w:lineRule="auto"/>
        <w:ind w:firstLine="567"/>
        <w:jc w:val="both"/>
        <w:rPr>
          <w:rFonts w:ascii="Arial" w:hAnsi="Arial" w:cs="Arial"/>
          <w:sz w:val="24"/>
          <w:szCs w:val="24"/>
          <w:lang w:eastAsia="es-ES_tradnl"/>
        </w:rPr>
      </w:pPr>
    </w:p>
    <w:p w:rsidR="000D6AA5" w:rsidRPr="00202E79" w:rsidRDefault="000D6AA5" w:rsidP="00682D8A">
      <w:pPr>
        <w:spacing w:after="0" w:line="360" w:lineRule="auto"/>
        <w:ind w:firstLine="567"/>
        <w:jc w:val="both"/>
        <w:rPr>
          <w:rFonts w:ascii="Arial" w:hAnsi="Arial" w:cs="Arial"/>
          <w:sz w:val="24"/>
          <w:szCs w:val="24"/>
          <w:lang w:eastAsia="es-ES_tradnl"/>
        </w:rPr>
      </w:pPr>
      <w:r w:rsidRPr="00202E79">
        <w:rPr>
          <w:rFonts w:ascii="Arial" w:hAnsi="Arial" w:cs="Arial"/>
          <w:sz w:val="24"/>
          <w:szCs w:val="24"/>
          <w:lang w:eastAsia="es-ES_tradnl"/>
        </w:rPr>
        <w:t xml:space="preserve">Este trabajo se relaciona con la presente investigación por cuanto su desarrollo está basado en el delito de homicidio ocurrido por armas de fuego, si bien entre ambos trabajos se obtienen ópticas distintas entre la </w:t>
      </w:r>
      <w:r w:rsidRPr="00202E79">
        <w:rPr>
          <w:rFonts w:ascii="Arial" w:hAnsi="Arial" w:cs="Arial"/>
          <w:sz w:val="24"/>
          <w:szCs w:val="24"/>
          <w:lang w:eastAsia="es-ES_tradnl"/>
        </w:rPr>
        <w:lastRenderedPageBreak/>
        <w:t>determinación de las técnicas forenses e investigación criminal realizada, las dos investigaciones tratan de optimizar recursos y metodologías que si bien son distintas entre sí, buscan ayudar al esclarecimiento de un hecho delictivo ocurrido con armas de fuego.</w:t>
      </w:r>
    </w:p>
    <w:p w:rsidR="000D6AA5" w:rsidRPr="00202E79" w:rsidRDefault="000D6AA5" w:rsidP="00682D8A">
      <w:pPr>
        <w:spacing w:after="0" w:line="360" w:lineRule="auto"/>
        <w:jc w:val="both"/>
        <w:rPr>
          <w:rFonts w:ascii="Arial" w:hAnsi="Arial" w:cs="Arial"/>
          <w:sz w:val="24"/>
          <w:szCs w:val="24"/>
          <w:lang w:eastAsia="es-ES_tradnl"/>
        </w:rPr>
      </w:pPr>
    </w:p>
    <w:p w:rsidR="000D6AA5" w:rsidRPr="00202E79" w:rsidRDefault="000D6AA5" w:rsidP="00682D8A">
      <w:pPr>
        <w:spacing w:after="0" w:line="360" w:lineRule="auto"/>
        <w:ind w:firstLine="567"/>
        <w:jc w:val="both"/>
        <w:rPr>
          <w:rFonts w:ascii="Arial" w:hAnsi="Arial" w:cs="Arial"/>
          <w:sz w:val="24"/>
          <w:szCs w:val="24"/>
          <w:lang w:val="es-ES_tradnl" w:eastAsia="es-ES_tradnl"/>
        </w:rPr>
      </w:pPr>
      <w:r w:rsidRPr="00202E79">
        <w:rPr>
          <w:rFonts w:ascii="Arial" w:hAnsi="Arial" w:cs="Arial"/>
          <w:sz w:val="24"/>
          <w:szCs w:val="24"/>
          <w:lang w:val="es-ES_tradnl" w:eastAsia="es-ES_tradnl"/>
        </w:rPr>
        <w:t>Pérez (2008) en su trabajo titulado “La Medicina Legal Aplicada en las Heridas de Lesionados por Armas de Fuego”, en la misma el autor plantea las fallas que se cometen en el inició de una investigación penal por no seguir los pasos metodológicos y técnicos para este tipo de delito y no remitir a la víctima lesionada con disparos con la mayor prontitud a los Servicios Forenses de Medicina Legal a fin de establecer el tipo de herida y el tiempo en días de curación de la misma.</w:t>
      </w:r>
    </w:p>
    <w:p w:rsidR="000D6AA5" w:rsidRPr="00202E79" w:rsidRDefault="000D6AA5" w:rsidP="00682D8A">
      <w:pPr>
        <w:spacing w:after="0" w:line="360" w:lineRule="auto"/>
        <w:ind w:firstLine="567"/>
        <w:jc w:val="both"/>
        <w:rPr>
          <w:rFonts w:ascii="Arial" w:hAnsi="Arial" w:cs="Arial"/>
          <w:sz w:val="24"/>
          <w:szCs w:val="24"/>
          <w:lang w:val="es-ES_tradnl" w:eastAsia="es-ES_tradnl"/>
        </w:rPr>
      </w:pPr>
    </w:p>
    <w:p w:rsidR="000D6AA5" w:rsidRPr="00202E79" w:rsidRDefault="000D6AA5" w:rsidP="00682D8A">
      <w:pPr>
        <w:spacing w:after="0" w:line="360" w:lineRule="auto"/>
        <w:ind w:firstLine="567"/>
        <w:jc w:val="both"/>
        <w:rPr>
          <w:rFonts w:ascii="Arial" w:hAnsi="Arial" w:cs="Arial"/>
          <w:sz w:val="24"/>
          <w:szCs w:val="24"/>
          <w:lang w:val="es-ES_tradnl" w:eastAsia="es-ES_tradnl"/>
        </w:rPr>
      </w:pPr>
      <w:r w:rsidRPr="00202E79">
        <w:rPr>
          <w:rFonts w:ascii="Arial" w:hAnsi="Arial" w:cs="Arial"/>
          <w:sz w:val="24"/>
          <w:szCs w:val="24"/>
          <w:lang w:val="es-ES_tradnl" w:eastAsia="es-ES_tradnl"/>
        </w:rPr>
        <w:t>Posee una metodología descriptiva donde habla de los pasos que debe seguir el funcionario investigador al tener conocimiento de un hecho delictivo donde figuren personas lesionadas con disparos de armas de fuego con respecto a la toma de apuntes e informaciones propias de la investigación, realiza un trabajo netamente documental del proceso teórico práctico definido previamente en manuales y el cual no se cumple en un determinado porcentaje de casos iniciados.</w:t>
      </w:r>
    </w:p>
    <w:p w:rsidR="000D6AA5" w:rsidRPr="00202E79" w:rsidRDefault="000D6AA5" w:rsidP="00682D8A">
      <w:pPr>
        <w:spacing w:after="0" w:line="360" w:lineRule="auto"/>
        <w:ind w:firstLine="567"/>
        <w:jc w:val="both"/>
        <w:rPr>
          <w:rFonts w:ascii="Arial" w:hAnsi="Arial" w:cs="Arial"/>
          <w:sz w:val="24"/>
          <w:szCs w:val="24"/>
          <w:lang w:val="es-ES_tradnl" w:eastAsia="es-ES_tradnl"/>
        </w:rPr>
      </w:pPr>
    </w:p>
    <w:p w:rsidR="000D6AA5" w:rsidRPr="00202E79" w:rsidRDefault="000D6AA5" w:rsidP="00682D8A">
      <w:pPr>
        <w:spacing w:after="0" w:line="360" w:lineRule="auto"/>
        <w:ind w:firstLine="567"/>
        <w:jc w:val="both"/>
        <w:rPr>
          <w:rFonts w:ascii="Arial" w:hAnsi="Arial" w:cs="Arial"/>
          <w:sz w:val="24"/>
          <w:szCs w:val="24"/>
          <w:lang w:eastAsia="es-ES_tradnl"/>
        </w:rPr>
      </w:pPr>
      <w:r w:rsidRPr="00202E79">
        <w:rPr>
          <w:rFonts w:ascii="Arial" w:hAnsi="Arial" w:cs="Arial"/>
          <w:sz w:val="24"/>
          <w:szCs w:val="24"/>
          <w:lang w:eastAsia="es-ES_tradnl"/>
        </w:rPr>
        <w:t xml:space="preserve">Las conclusiones del trabajo se centran en que la evaluación médico forense del lesionado por disparo de armas de fuego no se realiza en algunas oportunidades por no seguir el protocolo de investigación y por cuanto en ocasiones la víctima no es remitida con prontitud al servicio de medicina forense.  De igual manera se realizan con total indiferencia el   proceso de fijación, colección y resguardo de las evidencias balísticas ubicadas en el lugar del hecho y las cuales se deben analizar durante la práctica de las experticias respectivas.  No obstante en aquellos casos donde </w:t>
      </w:r>
      <w:r w:rsidRPr="00202E79">
        <w:rPr>
          <w:rFonts w:ascii="Arial" w:hAnsi="Arial" w:cs="Arial"/>
          <w:sz w:val="24"/>
          <w:szCs w:val="24"/>
          <w:lang w:eastAsia="es-ES_tradnl"/>
        </w:rPr>
        <w:lastRenderedPageBreak/>
        <w:t>se practican cabalmente con buenos resultados se logra obtener el objetivo de la investigación que es el castigo del autor del hecho.</w:t>
      </w:r>
    </w:p>
    <w:p w:rsidR="000D6AA5" w:rsidRPr="00202E79" w:rsidRDefault="000D6AA5" w:rsidP="00682D8A">
      <w:pPr>
        <w:spacing w:after="0" w:line="360" w:lineRule="auto"/>
        <w:ind w:firstLine="567"/>
        <w:jc w:val="both"/>
        <w:rPr>
          <w:rFonts w:ascii="Arial" w:hAnsi="Arial" w:cs="Arial"/>
          <w:sz w:val="24"/>
          <w:szCs w:val="24"/>
          <w:lang w:eastAsia="es-ES_tradnl"/>
        </w:rPr>
      </w:pPr>
    </w:p>
    <w:p w:rsidR="000D6AA5" w:rsidRPr="00202E79" w:rsidRDefault="000D6AA5" w:rsidP="00682D8A">
      <w:pPr>
        <w:spacing w:after="0" w:line="360" w:lineRule="auto"/>
        <w:ind w:firstLine="567"/>
        <w:jc w:val="both"/>
        <w:rPr>
          <w:rFonts w:ascii="Arial" w:hAnsi="Arial" w:cs="Arial"/>
          <w:sz w:val="24"/>
          <w:szCs w:val="24"/>
          <w:lang w:eastAsia="es-ES_tradnl"/>
        </w:rPr>
      </w:pPr>
      <w:r w:rsidRPr="00202E79">
        <w:rPr>
          <w:rFonts w:ascii="Arial" w:hAnsi="Arial" w:cs="Arial"/>
          <w:sz w:val="24"/>
          <w:szCs w:val="24"/>
        </w:rPr>
        <w:t xml:space="preserve">En las recomendaciones el autor </w:t>
      </w:r>
      <w:r w:rsidRPr="00202E79">
        <w:rPr>
          <w:rFonts w:ascii="Arial" w:hAnsi="Arial" w:cs="Arial"/>
          <w:sz w:val="24"/>
          <w:szCs w:val="24"/>
          <w:lang w:eastAsia="es-ES_tradnl"/>
        </w:rPr>
        <w:t>del trabajo manifiesta que la función de los funcionarios investigadores en relación a los lesionados por disparos de armas de fuego, debe ser más analítica desde el punto de vista del cumplimiento de los manuales teóricos existentes y así poder remitir con prontitud a la víctima a los servicios medico forenses donde será evaluado  determinar la gravedad de las heridas.</w:t>
      </w:r>
    </w:p>
    <w:p w:rsidR="000D6AA5" w:rsidRPr="00202E79" w:rsidRDefault="000D6AA5" w:rsidP="00682D8A">
      <w:pPr>
        <w:spacing w:after="0" w:line="360" w:lineRule="auto"/>
        <w:ind w:firstLine="567"/>
        <w:jc w:val="both"/>
        <w:rPr>
          <w:rFonts w:ascii="Arial" w:hAnsi="Arial" w:cs="Arial"/>
          <w:sz w:val="24"/>
          <w:szCs w:val="24"/>
          <w:lang w:eastAsia="es-ES_tradnl"/>
        </w:rPr>
      </w:pPr>
    </w:p>
    <w:p w:rsidR="000D6AA5" w:rsidRPr="00202E79" w:rsidRDefault="000D6AA5" w:rsidP="00682D8A">
      <w:pPr>
        <w:spacing w:after="0" w:line="360" w:lineRule="auto"/>
        <w:ind w:firstLine="567"/>
        <w:jc w:val="both"/>
        <w:rPr>
          <w:rFonts w:ascii="Arial" w:hAnsi="Arial" w:cs="Arial"/>
          <w:sz w:val="24"/>
          <w:szCs w:val="24"/>
          <w:lang w:eastAsia="es-ES_tradnl"/>
        </w:rPr>
      </w:pPr>
      <w:r w:rsidRPr="00202E79">
        <w:rPr>
          <w:rFonts w:ascii="Arial" w:hAnsi="Arial" w:cs="Arial"/>
          <w:sz w:val="24"/>
          <w:szCs w:val="24"/>
          <w:lang w:eastAsia="es-ES_tradnl"/>
        </w:rPr>
        <w:t xml:space="preserve">Esta investigación tiene relación con el presente trabajo ya que </w:t>
      </w:r>
      <w:r w:rsidRPr="00202E79">
        <w:rPr>
          <w:rFonts w:ascii="Arial" w:hAnsi="Arial" w:cs="Arial"/>
          <w:sz w:val="24"/>
          <w:szCs w:val="24"/>
          <w:lang w:val="es-ES_tradnl" w:eastAsia="es-ES_tradnl"/>
        </w:rPr>
        <w:t>plantean las fallas que se cometen durante el transcurso de una investigación penal donde se ven involucradas armas de fuego y personas lesionadas por los disparos de las mismas e igualmente se señalan algunos errores procedimentales por no seguir las fases aplicables para estos delitos, en ellos se busca optimizar los procesos de búsqueda de evidencias por una parte y la información forense de tipo médico balístico por otra a fin de aportar pruebas que conlleven al esclarecimiento del hecho investigado.</w:t>
      </w:r>
    </w:p>
    <w:p w:rsidR="000D6AA5" w:rsidRPr="00202E79" w:rsidRDefault="000D6AA5" w:rsidP="00682D8A">
      <w:pPr>
        <w:autoSpaceDE w:val="0"/>
        <w:autoSpaceDN w:val="0"/>
        <w:adjustRightInd w:val="0"/>
        <w:spacing w:after="0" w:line="360" w:lineRule="auto"/>
        <w:ind w:firstLine="567"/>
        <w:jc w:val="both"/>
        <w:rPr>
          <w:rFonts w:ascii="Arial" w:hAnsi="Arial" w:cs="Arial"/>
          <w:sz w:val="24"/>
          <w:szCs w:val="24"/>
        </w:rPr>
      </w:pPr>
    </w:p>
    <w:p w:rsidR="000D6AA5" w:rsidRPr="00202E79" w:rsidRDefault="000D6AA5" w:rsidP="00682D8A">
      <w:pPr>
        <w:autoSpaceDE w:val="0"/>
        <w:autoSpaceDN w:val="0"/>
        <w:adjustRightInd w:val="0"/>
        <w:spacing w:after="0" w:line="360" w:lineRule="auto"/>
        <w:ind w:firstLine="567"/>
        <w:jc w:val="both"/>
        <w:rPr>
          <w:rFonts w:ascii="Arial" w:hAnsi="Arial" w:cs="Arial"/>
          <w:bCs/>
          <w:color w:val="000000"/>
          <w:sz w:val="24"/>
          <w:szCs w:val="24"/>
        </w:rPr>
      </w:pPr>
      <w:r w:rsidRPr="00202E79">
        <w:rPr>
          <w:rFonts w:ascii="Arial" w:hAnsi="Arial" w:cs="Arial"/>
          <w:sz w:val="24"/>
          <w:szCs w:val="24"/>
        </w:rPr>
        <w:t xml:space="preserve">Abdala (2010), en su trabajo denominado “Importancia de los Estudios Balísticos Forenses en la Determinación de las Heridas Producidas por Disparos de Armas de Fuego”, </w:t>
      </w:r>
      <w:r w:rsidRPr="00202E79">
        <w:rPr>
          <w:rFonts w:ascii="Arial" w:hAnsi="Arial" w:cs="Arial"/>
          <w:color w:val="000000"/>
          <w:sz w:val="24"/>
          <w:szCs w:val="24"/>
        </w:rPr>
        <w:t>señala su experiencia</w:t>
      </w:r>
      <w:r w:rsidRPr="00202E79">
        <w:rPr>
          <w:rFonts w:ascii="Arial" w:hAnsi="Arial" w:cs="Arial"/>
          <w:bCs/>
          <w:color w:val="000000"/>
          <w:sz w:val="24"/>
          <w:szCs w:val="24"/>
        </w:rPr>
        <w:t xml:space="preserve"> en los centros asistenciales donde laboró como médico, en los cuales pudo constatar la gran cantidad de pacientes lesionados por proyectiles disparados con arma de fuego y los cuales requerían de atención médica de urgencia.</w:t>
      </w:r>
    </w:p>
    <w:p w:rsidR="000D6AA5" w:rsidRPr="00202E79" w:rsidRDefault="000D6AA5" w:rsidP="00682D8A">
      <w:pPr>
        <w:autoSpaceDE w:val="0"/>
        <w:autoSpaceDN w:val="0"/>
        <w:adjustRightInd w:val="0"/>
        <w:spacing w:after="0" w:line="360" w:lineRule="auto"/>
        <w:ind w:firstLine="567"/>
        <w:jc w:val="both"/>
        <w:rPr>
          <w:rFonts w:ascii="Arial" w:hAnsi="Arial" w:cs="Arial"/>
          <w:bCs/>
          <w:color w:val="000000"/>
          <w:sz w:val="24"/>
          <w:szCs w:val="24"/>
        </w:rPr>
      </w:pPr>
    </w:p>
    <w:p w:rsidR="000D6AA5" w:rsidRPr="00202E79" w:rsidRDefault="000D6AA5" w:rsidP="00682D8A">
      <w:pPr>
        <w:autoSpaceDE w:val="0"/>
        <w:autoSpaceDN w:val="0"/>
        <w:adjustRightInd w:val="0"/>
        <w:spacing w:after="0" w:line="360" w:lineRule="auto"/>
        <w:ind w:firstLine="567"/>
        <w:jc w:val="both"/>
        <w:rPr>
          <w:rFonts w:ascii="Arial" w:hAnsi="Arial" w:cs="Arial"/>
          <w:bCs/>
          <w:color w:val="000000"/>
          <w:sz w:val="24"/>
          <w:szCs w:val="24"/>
        </w:rPr>
      </w:pPr>
      <w:r w:rsidRPr="00202E79">
        <w:rPr>
          <w:rFonts w:ascii="Arial" w:hAnsi="Arial" w:cs="Arial"/>
          <w:bCs/>
          <w:color w:val="000000"/>
          <w:sz w:val="24"/>
          <w:szCs w:val="24"/>
        </w:rPr>
        <w:t xml:space="preserve">Posee una metodología mixta, ya que se realiza un trabajo documental </w:t>
      </w:r>
      <w:r>
        <w:rPr>
          <w:rFonts w:ascii="Arial" w:hAnsi="Arial" w:cs="Arial"/>
          <w:bCs/>
          <w:color w:val="000000"/>
          <w:sz w:val="24"/>
          <w:szCs w:val="24"/>
        </w:rPr>
        <w:t xml:space="preserve">con una investigación </w:t>
      </w:r>
      <w:r w:rsidRPr="00202E79">
        <w:rPr>
          <w:rFonts w:ascii="Arial" w:hAnsi="Arial" w:cs="Arial"/>
          <w:bCs/>
          <w:color w:val="000000"/>
          <w:sz w:val="24"/>
          <w:szCs w:val="24"/>
        </w:rPr>
        <w:t xml:space="preserve">de campo en el cual se plasman en varios formatos toda una serie de lineamientos médicos a seguir al ingresar los pacientes heridos al centro clínico a fin de obtener la información necesaria para </w:t>
      </w:r>
      <w:r w:rsidRPr="00202E79">
        <w:rPr>
          <w:rFonts w:ascii="Arial" w:hAnsi="Arial" w:cs="Arial"/>
          <w:bCs/>
          <w:color w:val="000000"/>
          <w:sz w:val="24"/>
          <w:szCs w:val="24"/>
        </w:rPr>
        <w:lastRenderedPageBreak/>
        <w:t>obtener las estadísticas que se analizan durante esta investigación, así mismo recopila una serie de descripciones médico legales y técnico balísticas en relación a las características de las heridas que presentan los lesionados.</w:t>
      </w:r>
    </w:p>
    <w:p w:rsidR="000D6AA5" w:rsidRPr="00202E79" w:rsidRDefault="000D6AA5" w:rsidP="00682D8A">
      <w:pPr>
        <w:autoSpaceDE w:val="0"/>
        <w:autoSpaceDN w:val="0"/>
        <w:adjustRightInd w:val="0"/>
        <w:spacing w:after="0" w:line="360" w:lineRule="auto"/>
        <w:ind w:firstLine="567"/>
        <w:jc w:val="both"/>
        <w:rPr>
          <w:rFonts w:ascii="Arial" w:hAnsi="Arial" w:cs="Arial"/>
          <w:bCs/>
          <w:color w:val="000000"/>
          <w:sz w:val="24"/>
          <w:szCs w:val="24"/>
        </w:rPr>
      </w:pPr>
    </w:p>
    <w:p w:rsidR="000D6AA5" w:rsidRPr="00202E79" w:rsidRDefault="000D6AA5" w:rsidP="00682D8A">
      <w:pPr>
        <w:autoSpaceDE w:val="0"/>
        <w:autoSpaceDN w:val="0"/>
        <w:adjustRightInd w:val="0"/>
        <w:spacing w:after="0" w:line="360" w:lineRule="auto"/>
        <w:ind w:firstLine="567"/>
        <w:jc w:val="both"/>
        <w:rPr>
          <w:rFonts w:ascii="Arial" w:hAnsi="Arial" w:cs="Arial"/>
          <w:bCs/>
          <w:color w:val="000000"/>
          <w:sz w:val="24"/>
          <w:szCs w:val="24"/>
        </w:rPr>
      </w:pPr>
      <w:r w:rsidRPr="00202E79">
        <w:rPr>
          <w:rFonts w:ascii="Arial" w:hAnsi="Arial" w:cs="Arial"/>
          <w:bCs/>
          <w:color w:val="000000"/>
          <w:sz w:val="24"/>
          <w:szCs w:val="24"/>
        </w:rPr>
        <w:t>En sus conclusiones el autor señala que durante el estudio realizado se determinó que este tipo de lesiones se produce debido a un factor social Importante como es el alcoholismo y a la idiosincrasia de los pobladores de la ciudad de Veracruz, México, lo cual es una fuente inagotable de hechos delictivos.</w:t>
      </w:r>
    </w:p>
    <w:p w:rsidR="000D6AA5" w:rsidRPr="00202E79" w:rsidRDefault="000D6AA5" w:rsidP="00682D8A">
      <w:pPr>
        <w:autoSpaceDE w:val="0"/>
        <w:autoSpaceDN w:val="0"/>
        <w:adjustRightInd w:val="0"/>
        <w:spacing w:after="0" w:line="360" w:lineRule="auto"/>
        <w:ind w:firstLine="567"/>
        <w:jc w:val="both"/>
        <w:rPr>
          <w:rFonts w:ascii="Arial" w:hAnsi="Arial" w:cs="Arial"/>
          <w:bCs/>
          <w:color w:val="000000"/>
          <w:sz w:val="24"/>
          <w:szCs w:val="24"/>
        </w:rPr>
      </w:pPr>
    </w:p>
    <w:p w:rsidR="000D6AA5" w:rsidRPr="00202E79" w:rsidRDefault="000D6AA5" w:rsidP="00682D8A">
      <w:pPr>
        <w:autoSpaceDE w:val="0"/>
        <w:autoSpaceDN w:val="0"/>
        <w:adjustRightInd w:val="0"/>
        <w:spacing w:after="0" w:line="360" w:lineRule="auto"/>
        <w:ind w:firstLine="567"/>
        <w:jc w:val="both"/>
        <w:rPr>
          <w:rFonts w:ascii="Arial" w:hAnsi="Arial" w:cs="Arial"/>
          <w:bCs/>
          <w:color w:val="000000"/>
          <w:sz w:val="24"/>
          <w:szCs w:val="24"/>
        </w:rPr>
      </w:pPr>
      <w:r w:rsidRPr="00202E79">
        <w:rPr>
          <w:rFonts w:ascii="Arial" w:hAnsi="Arial" w:cs="Arial"/>
          <w:bCs/>
          <w:color w:val="000000"/>
          <w:sz w:val="24"/>
          <w:szCs w:val="24"/>
        </w:rPr>
        <w:t xml:space="preserve">Al igual manifiesta que de estos actos y de estas costumbres, resultan lesionadas personas con armas punzo cortantes, corto contundentes y por proyectiles disparados con arma de fuego, siendo esta última la que predomina, debido al acceso que tiene la población a este tipo de armas y como resultado una incidencia alta de lesionados, con consecuencias medico legales importantes y trascendentes para el agraviado y grupo social del que forma parte.  </w:t>
      </w:r>
    </w:p>
    <w:p w:rsidR="000D6AA5" w:rsidRPr="00202E79" w:rsidRDefault="000D6AA5" w:rsidP="00682D8A">
      <w:pPr>
        <w:autoSpaceDE w:val="0"/>
        <w:autoSpaceDN w:val="0"/>
        <w:adjustRightInd w:val="0"/>
        <w:spacing w:after="0" w:line="360" w:lineRule="auto"/>
        <w:ind w:firstLine="425"/>
        <w:jc w:val="both"/>
        <w:rPr>
          <w:rFonts w:ascii="Arial" w:hAnsi="Arial" w:cs="Arial"/>
          <w:bCs/>
          <w:color w:val="000000"/>
          <w:sz w:val="24"/>
          <w:szCs w:val="24"/>
        </w:rPr>
      </w:pPr>
    </w:p>
    <w:p w:rsidR="000D6AA5" w:rsidRPr="00202E79" w:rsidRDefault="000D6AA5" w:rsidP="00682D8A">
      <w:pPr>
        <w:autoSpaceDE w:val="0"/>
        <w:autoSpaceDN w:val="0"/>
        <w:adjustRightInd w:val="0"/>
        <w:spacing w:after="0" w:line="360" w:lineRule="auto"/>
        <w:ind w:firstLine="567"/>
        <w:jc w:val="both"/>
        <w:rPr>
          <w:rFonts w:ascii="Arial" w:hAnsi="Arial" w:cs="Arial"/>
          <w:bCs/>
          <w:color w:val="000000"/>
          <w:sz w:val="24"/>
          <w:szCs w:val="24"/>
        </w:rPr>
      </w:pPr>
      <w:r w:rsidRPr="00202E79">
        <w:rPr>
          <w:rFonts w:ascii="Arial" w:hAnsi="Arial" w:cs="Arial"/>
          <w:bCs/>
          <w:color w:val="000000"/>
          <w:sz w:val="24"/>
          <w:szCs w:val="24"/>
        </w:rPr>
        <w:t>Este trabajo tiene como recomendaciones motiv</w:t>
      </w:r>
      <w:r>
        <w:rPr>
          <w:rFonts w:ascii="Arial" w:hAnsi="Arial" w:cs="Arial"/>
          <w:bCs/>
          <w:color w:val="000000"/>
          <w:sz w:val="24"/>
          <w:szCs w:val="24"/>
        </w:rPr>
        <w:t>ar</w:t>
      </w:r>
      <w:r w:rsidRPr="00202E79">
        <w:rPr>
          <w:rFonts w:ascii="Arial" w:hAnsi="Arial" w:cs="Arial"/>
          <w:bCs/>
          <w:color w:val="000000"/>
          <w:sz w:val="24"/>
          <w:szCs w:val="24"/>
        </w:rPr>
        <w:t xml:space="preserve"> al investigador </w:t>
      </w:r>
      <w:r>
        <w:rPr>
          <w:rFonts w:ascii="Arial" w:hAnsi="Arial" w:cs="Arial"/>
          <w:bCs/>
          <w:color w:val="000000"/>
          <w:sz w:val="24"/>
          <w:szCs w:val="24"/>
        </w:rPr>
        <w:t xml:space="preserve">el estudio de esta disciplina </w:t>
      </w:r>
      <w:r w:rsidRPr="00202E79">
        <w:rPr>
          <w:rFonts w:ascii="Arial" w:hAnsi="Arial" w:cs="Arial"/>
          <w:bCs/>
          <w:color w:val="000000"/>
          <w:sz w:val="24"/>
          <w:szCs w:val="24"/>
        </w:rPr>
        <w:t xml:space="preserve">para conocer de manera científica </w:t>
      </w:r>
      <w:r>
        <w:rPr>
          <w:rFonts w:ascii="Arial" w:hAnsi="Arial" w:cs="Arial"/>
          <w:bCs/>
          <w:color w:val="000000"/>
          <w:sz w:val="24"/>
          <w:szCs w:val="24"/>
        </w:rPr>
        <w:t>la for</w:t>
      </w:r>
      <w:r w:rsidRPr="00202E79">
        <w:rPr>
          <w:rFonts w:ascii="Arial" w:hAnsi="Arial" w:cs="Arial"/>
          <w:bCs/>
          <w:color w:val="000000"/>
          <w:sz w:val="24"/>
          <w:szCs w:val="24"/>
        </w:rPr>
        <w:t xml:space="preserve">ma </w:t>
      </w:r>
      <w:r>
        <w:rPr>
          <w:rFonts w:ascii="Arial" w:hAnsi="Arial" w:cs="Arial"/>
          <w:bCs/>
          <w:color w:val="000000"/>
          <w:sz w:val="24"/>
          <w:szCs w:val="24"/>
        </w:rPr>
        <w:t>en que</w:t>
      </w:r>
      <w:r w:rsidRPr="00202E79">
        <w:rPr>
          <w:rFonts w:ascii="Arial" w:hAnsi="Arial" w:cs="Arial"/>
          <w:bCs/>
          <w:color w:val="000000"/>
          <w:sz w:val="24"/>
          <w:szCs w:val="24"/>
        </w:rPr>
        <w:t xml:space="preserve"> balística está relacionada con la medicina legal y </w:t>
      </w:r>
      <w:r>
        <w:rPr>
          <w:rFonts w:ascii="Arial" w:hAnsi="Arial" w:cs="Arial"/>
          <w:bCs/>
          <w:color w:val="000000"/>
          <w:sz w:val="24"/>
          <w:szCs w:val="24"/>
        </w:rPr>
        <w:t>como</w:t>
      </w:r>
      <w:r w:rsidRPr="00202E79">
        <w:rPr>
          <w:rFonts w:ascii="Arial" w:hAnsi="Arial" w:cs="Arial"/>
          <w:bCs/>
          <w:color w:val="000000"/>
          <w:sz w:val="24"/>
          <w:szCs w:val="24"/>
        </w:rPr>
        <w:t xml:space="preserve"> ésta puede ayudar a esclarecer un hecho delict</w:t>
      </w:r>
      <w:r>
        <w:rPr>
          <w:rFonts w:ascii="Arial" w:hAnsi="Arial" w:cs="Arial"/>
          <w:bCs/>
          <w:color w:val="000000"/>
          <w:sz w:val="24"/>
          <w:szCs w:val="24"/>
        </w:rPr>
        <w:t>ivo</w:t>
      </w:r>
      <w:r w:rsidRPr="00202E79">
        <w:rPr>
          <w:rFonts w:ascii="Arial" w:hAnsi="Arial" w:cs="Arial"/>
          <w:bCs/>
          <w:color w:val="000000"/>
          <w:sz w:val="24"/>
          <w:szCs w:val="24"/>
        </w:rPr>
        <w:t xml:space="preserve"> determinando</w:t>
      </w:r>
      <w:r>
        <w:rPr>
          <w:rFonts w:ascii="Arial" w:hAnsi="Arial" w:cs="Arial"/>
          <w:bCs/>
          <w:color w:val="000000"/>
          <w:sz w:val="24"/>
          <w:szCs w:val="24"/>
        </w:rPr>
        <w:t>, así mismo realizar cursos de mejoramiento profesional donde se destaque el cálculo de la</w:t>
      </w:r>
      <w:r w:rsidRPr="00202E79">
        <w:rPr>
          <w:rFonts w:ascii="Arial" w:hAnsi="Arial" w:cs="Arial"/>
          <w:bCs/>
          <w:color w:val="000000"/>
          <w:sz w:val="24"/>
          <w:szCs w:val="24"/>
        </w:rPr>
        <w:t xml:space="preserve"> distancia a la que se produjo el disparo y </w:t>
      </w:r>
      <w:r>
        <w:rPr>
          <w:rFonts w:ascii="Arial" w:hAnsi="Arial" w:cs="Arial"/>
          <w:bCs/>
          <w:color w:val="000000"/>
          <w:sz w:val="24"/>
          <w:szCs w:val="24"/>
        </w:rPr>
        <w:t>la determinación d</w:t>
      </w:r>
      <w:r w:rsidRPr="00202E79">
        <w:rPr>
          <w:rFonts w:ascii="Arial" w:hAnsi="Arial" w:cs="Arial"/>
          <w:bCs/>
          <w:color w:val="000000"/>
          <w:sz w:val="24"/>
          <w:szCs w:val="24"/>
        </w:rPr>
        <w:t xml:space="preserve">el grado de inclinación del recorrido del proyectil dentro del cuerpo de la persona agraviada </w:t>
      </w:r>
      <w:r>
        <w:rPr>
          <w:rFonts w:ascii="Arial" w:hAnsi="Arial" w:cs="Arial"/>
          <w:bCs/>
          <w:color w:val="000000"/>
          <w:sz w:val="24"/>
          <w:szCs w:val="24"/>
        </w:rPr>
        <w:t xml:space="preserve">para así </w:t>
      </w:r>
      <w:r w:rsidRPr="00202E79">
        <w:rPr>
          <w:rFonts w:ascii="Arial" w:hAnsi="Arial" w:cs="Arial"/>
          <w:bCs/>
          <w:color w:val="000000"/>
          <w:sz w:val="24"/>
          <w:szCs w:val="24"/>
        </w:rPr>
        <w:t>diagnosticar los posibles órganos vitales que fueron interesados en la lesión producida</w:t>
      </w:r>
      <w:r>
        <w:rPr>
          <w:rFonts w:ascii="Arial" w:hAnsi="Arial" w:cs="Arial"/>
          <w:bCs/>
          <w:color w:val="000000"/>
          <w:sz w:val="24"/>
          <w:szCs w:val="24"/>
        </w:rPr>
        <w:t xml:space="preserve"> por los disparos efectuados con un arma de fuego</w:t>
      </w:r>
      <w:r w:rsidRPr="00202E79">
        <w:rPr>
          <w:rFonts w:ascii="Arial" w:hAnsi="Arial" w:cs="Arial"/>
          <w:bCs/>
          <w:color w:val="000000"/>
          <w:sz w:val="24"/>
          <w:szCs w:val="24"/>
        </w:rPr>
        <w:t>.</w:t>
      </w:r>
    </w:p>
    <w:p w:rsidR="000D6AA5" w:rsidRPr="00202E79" w:rsidRDefault="000D6AA5" w:rsidP="00682D8A">
      <w:pPr>
        <w:autoSpaceDE w:val="0"/>
        <w:autoSpaceDN w:val="0"/>
        <w:adjustRightInd w:val="0"/>
        <w:spacing w:after="0" w:line="360" w:lineRule="auto"/>
        <w:ind w:firstLine="567"/>
        <w:jc w:val="both"/>
        <w:rPr>
          <w:rFonts w:ascii="Arial" w:hAnsi="Arial" w:cs="Arial"/>
          <w:bCs/>
          <w:color w:val="000000"/>
          <w:sz w:val="24"/>
          <w:szCs w:val="24"/>
        </w:rPr>
      </w:pPr>
    </w:p>
    <w:p w:rsidR="000D6AA5" w:rsidRPr="00202E79" w:rsidRDefault="000D6AA5" w:rsidP="00682D8A">
      <w:pPr>
        <w:autoSpaceDE w:val="0"/>
        <w:autoSpaceDN w:val="0"/>
        <w:adjustRightInd w:val="0"/>
        <w:spacing w:after="0" w:line="360" w:lineRule="auto"/>
        <w:ind w:firstLine="567"/>
        <w:jc w:val="both"/>
        <w:rPr>
          <w:rFonts w:ascii="Arial" w:hAnsi="Arial" w:cs="Arial"/>
          <w:bCs/>
          <w:color w:val="000000"/>
          <w:sz w:val="24"/>
          <w:szCs w:val="24"/>
        </w:rPr>
      </w:pPr>
      <w:r w:rsidRPr="00202E79">
        <w:rPr>
          <w:rFonts w:ascii="Arial" w:hAnsi="Arial" w:cs="Arial"/>
          <w:bCs/>
          <w:color w:val="000000"/>
          <w:sz w:val="24"/>
          <w:szCs w:val="24"/>
        </w:rPr>
        <w:lastRenderedPageBreak/>
        <w:t>Su relación con la pre</w:t>
      </w:r>
      <w:r>
        <w:rPr>
          <w:rFonts w:ascii="Arial" w:hAnsi="Arial" w:cs="Arial"/>
          <w:bCs/>
          <w:color w:val="000000"/>
          <w:sz w:val="24"/>
          <w:szCs w:val="24"/>
        </w:rPr>
        <w:t>sente investigación, es que ambo</w:t>
      </w:r>
      <w:r w:rsidRPr="00202E79">
        <w:rPr>
          <w:rFonts w:ascii="Arial" w:hAnsi="Arial" w:cs="Arial"/>
          <w:bCs/>
          <w:color w:val="000000"/>
          <w:sz w:val="24"/>
          <w:szCs w:val="24"/>
        </w:rPr>
        <w:t>s</w:t>
      </w:r>
      <w:r>
        <w:rPr>
          <w:rFonts w:ascii="Arial" w:hAnsi="Arial" w:cs="Arial"/>
          <w:bCs/>
          <w:color w:val="000000"/>
          <w:sz w:val="24"/>
          <w:szCs w:val="24"/>
        </w:rPr>
        <w:t xml:space="preserve"> trabajos</w:t>
      </w:r>
      <w:r w:rsidRPr="00202E79">
        <w:rPr>
          <w:rFonts w:ascii="Arial" w:hAnsi="Arial" w:cs="Arial"/>
          <w:bCs/>
          <w:color w:val="000000"/>
          <w:sz w:val="24"/>
          <w:szCs w:val="24"/>
        </w:rPr>
        <w:t xml:space="preserve"> desarrollan una vertiente de carácter médico legal sobre los e</w:t>
      </w:r>
      <w:r w:rsidRPr="00202E79">
        <w:rPr>
          <w:rFonts w:ascii="Arial" w:hAnsi="Arial" w:cs="Arial"/>
          <w:sz w:val="24"/>
          <w:szCs w:val="24"/>
        </w:rPr>
        <w:t xml:space="preserve">studios balísticos en las heridas producidas por disparos de armas de fuego para así obtener información </w:t>
      </w:r>
      <w:r>
        <w:rPr>
          <w:rFonts w:ascii="Arial" w:hAnsi="Arial" w:cs="Arial"/>
          <w:sz w:val="24"/>
          <w:szCs w:val="24"/>
        </w:rPr>
        <w:t>verídica donde se</w:t>
      </w:r>
      <w:r w:rsidRPr="00202E79">
        <w:rPr>
          <w:rFonts w:ascii="Arial" w:hAnsi="Arial" w:cs="Arial"/>
          <w:sz w:val="24"/>
          <w:szCs w:val="24"/>
        </w:rPr>
        <w:t xml:space="preserve"> certifi</w:t>
      </w:r>
      <w:r>
        <w:rPr>
          <w:rFonts w:ascii="Arial" w:hAnsi="Arial" w:cs="Arial"/>
          <w:sz w:val="24"/>
          <w:szCs w:val="24"/>
        </w:rPr>
        <w:t>que</w:t>
      </w:r>
      <w:r w:rsidRPr="00202E79">
        <w:rPr>
          <w:rFonts w:ascii="Arial" w:hAnsi="Arial" w:cs="Arial"/>
          <w:sz w:val="24"/>
          <w:szCs w:val="24"/>
        </w:rPr>
        <w:t xml:space="preserve"> la herida </w:t>
      </w:r>
      <w:r>
        <w:rPr>
          <w:rFonts w:ascii="Arial" w:hAnsi="Arial" w:cs="Arial"/>
          <w:sz w:val="24"/>
          <w:szCs w:val="24"/>
        </w:rPr>
        <w:t xml:space="preserve">observa y la cual </w:t>
      </w:r>
      <w:r w:rsidRPr="00202E79">
        <w:rPr>
          <w:rFonts w:ascii="Arial" w:hAnsi="Arial" w:cs="Arial"/>
          <w:sz w:val="24"/>
          <w:szCs w:val="24"/>
        </w:rPr>
        <w:t>pose</w:t>
      </w:r>
      <w:r>
        <w:rPr>
          <w:rFonts w:ascii="Arial" w:hAnsi="Arial" w:cs="Arial"/>
          <w:sz w:val="24"/>
          <w:szCs w:val="24"/>
        </w:rPr>
        <w:t>a</w:t>
      </w:r>
      <w:r w:rsidRPr="00202E79">
        <w:rPr>
          <w:rFonts w:ascii="Arial" w:hAnsi="Arial" w:cs="Arial"/>
          <w:sz w:val="24"/>
          <w:szCs w:val="24"/>
        </w:rPr>
        <w:t xml:space="preserve"> dicha configuración y en la otra </w:t>
      </w:r>
      <w:r>
        <w:rPr>
          <w:rFonts w:ascii="Arial" w:hAnsi="Arial" w:cs="Arial"/>
          <w:sz w:val="24"/>
          <w:szCs w:val="24"/>
        </w:rPr>
        <w:t xml:space="preserve">se pueda </w:t>
      </w:r>
      <w:r w:rsidRPr="00202E79">
        <w:rPr>
          <w:rFonts w:ascii="Arial" w:hAnsi="Arial" w:cs="Arial"/>
          <w:sz w:val="24"/>
          <w:szCs w:val="24"/>
        </w:rPr>
        <w:t>determina</w:t>
      </w:r>
      <w:r>
        <w:rPr>
          <w:rFonts w:ascii="Arial" w:hAnsi="Arial" w:cs="Arial"/>
          <w:sz w:val="24"/>
          <w:szCs w:val="24"/>
        </w:rPr>
        <w:t>r la</w:t>
      </w:r>
      <w:r w:rsidRPr="00202E79">
        <w:rPr>
          <w:rFonts w:ascii="Arial" w:hAnsi="Arial" w:cs="Arial"/>
          <w:sz w:val="24"/>
          <w:szCs w:val="24"/>
        </w:rPr>
        <w:t xml:space="preserve"> lesión causa</w:t>
      </w:r>
      <w:r>
        <w:rPr>
          <w:rFonts w:ascii="Arial" w:hAnsi="Arial" w:cs="Arial"/>
          <w:sz w:val="24"/>
          <w:szCs w:val="24"/>
        </w:rPr>
        <w:t>nte d</w:t>
      </w:r>
      <w:r w:rsidRPr="00202E79">
        <w:rPr>
          <w:rFonts w:ascii="Arial" w:hAnsi="Arial" w:cs="Arial"/>
          <w:sz w:val="24"/>
          <w:szCs w:val="24"/>
        </w:rPr>
        <w:t>el fallecimiento de la persona agraviada.</w:t>
      </w:r>
    </w:p>
    <w:p w:rsidR="000D6AA5" w:rsidRPr="00202E79" w:rsidRDefault="000D6AA5" w:rsidP="00682D8A">
      <w:pPr>
        <w:autoSpaceDE w:val="0"/>
        <w:autoSpaceDN w:val="0"/>
        <w:adjustRightInd w:val="0"/>
        <w:spacing w:after="0" w:line="360" w:lineRule="auto"/>
        <w:jc w:val="both"/>
        <w:rPr>
          <w:rFonts w:ascii="Arial" w:hAnsi="Arial" w:cs="Arial"/>
          <w:color w:val="000000"/>
          <w:sz w:val="24"/>
          <w:szCs w:val="24"/>
        </w:rPr>
      </w:pPr>
      <w:r w:rsidRPr="00202E79">
        <w:rPr>
          <w:rFonts w:ascii="Arial" w:hAnsi="Arial" w:cs="Arial"/>
          <w:color w:val="000000"/>
          <w:sz w:val="24"/>
          <w:szCs w:val="24"/>
        </w:rPr>
        <w:tab/>
      </w:r>
    </w:p>
    <w:p w:rsidR="000D6AA5" w:rsidRPr="00202E79" w:rsidRDefault="000D6AA5" w:rsidP="00682D8A">
      <w:pPr>
        <w:autoSpaceDE w:val="0"/>
        <w:autoSpaceDN w:val="0"/>
        <w:adjustRightInd w:val="0"/>
        <w:spacing w:after="0" w:line="360" w:lineRule="auto"/>
        <w:jc w:val="both"/>
        <w:rPr>
          <w:rFonts w:ascii="Arial" w:hAnsi="Arial" w:cs="Arial"/>
          <w:color w:val="000000"/>
          <w:sz w:val="24"/>
          <w:szCs w:val="24"/>
        </w:rPr>
      </w:pPr>
      <w:r w:rsidRPr="00202E79">
        <w:rPr>
          <w:rFonts w:ascii="Arial" w:hAnsi="Arial" w:cs="Arial"/>
          <w:color w:val="000000"/>
          <w:sz w:val="24"/>
          <w:szCs w:val="24"/>
        </w:rPr>
        <w:tab/>
        <w:t>Fernández (2009), en su trabajo denominado “El Suicidio Consumado en Madrid, Capital a través de la Documentación Médico Forense, Médica Asistencias Previa y Meteorológica (1989—91)”, se propone describir</w:t>
      </w:r>
      <w:r w:rsidRPr="00202E79">
        <w:rPr>
          <w:rFonts w:ascii="Arial" w:hAnsi="Arial" w:cs="Arial"/>
          <w:bCs/>
          <w:color w:val="000000"/>
          <w:sz w:val="24"/>
          <w:szCs w:val="24"/>
        </w:rPr>
        <w:t xml:space="preserve"> los mecanismos que producen la incapacitación de un individuo por las heridas provocadas con proyectiles de arma de fuego autoinflingidas y la importancia médico legal de las características de las lesiones observadas en la víctima</w:t>
      </w:r>
      <w:r w:rsidRPr="00202E79">
        <w:rPr>
          <w:rFonts w:ascii="Arial" w:hAnsi="Arial" w:cs="Arial"/>
          <w:color w:val="000000"/>
          <w:sz w:val="24"/>
          <w:szCs w:val="24"/>
        </w:rPr>
        <w:t xml:space="preserve">. </w:t>
      </w:r>
    </w:p>
    <w:p w:rsidR="000D6AA5" w:rsidRPr="00202E79" w:rsidRDefault="000D6AA5" w:rsidP="00682D8A">
      <w:pPr>
        <w:spacing w:after="0" w:line="360" w:lineRule="auto"/>
        <w:jc w:val="both"/>
        <w:rPr>
          <w:rFonts w:ascii="Arial" w:hAnsi="Arial" w:cs="Arial"/>
          <w:color w:val="000000"/>
          <w:sz w:val="24"/>
          <w:szCs w:val="24"/>
        </w:rPr>
      </w:pPr>
    </w:p>
    <w:p w:rsidR="000D6AA5" w:rsidRPr="00202E79" w:rsidRDefault="000D6AA5" w:rsidP="00682D8A">
      <w:pPr>
        <w:spacing w:after="0" w:line="360" w:lineRule="auto"/>
        <w:ind w:firstLine="567"/>
        <w:jc w:val="both"/>
        <w:rPr>
          <w:rFonts w:ascii="Arial" w:hAnsi="Arial" w:cs="Arial"/>
          <w:color w:val="000000"/>
          <w:sz w:val="24"/>
          <w:szCs w:val="24"/>
        </w:rPr>
      </w:pPr>
      <w:r w:rsidRPr="00202E79">
        <w:rPr>
          <w:rFonts w:ascii="Arial" w:hAnsi="Arial" w:cs="Arial"/>
          <w:color w:val="000000"/>
          <w:sz w:val="24"/>
          <w:szCs w:val="24"/>
        </w:rPr>
        <w:t>Este estudio presenta una metodología documental de tipo descriptivo, ya que la investigación, no es solo un trabajo donde se hable sobre el suicidio o la balística, sino</w:t>
      </w:r>
      <w:r>
        <w:rPr>
          <w:rFonts w:ascii="Arial" w:hAnsi="Arial" w:cs="Arial"/>
          <w:color w:val="000000"/>
          <w:sz w:val="24"/>
          <w:szCs w:val="24"/>
        </w:rPr>
        <w:t xml:space="preserve"> </w:t>
      </w:r>
      <w:r w:rsidRPr="00202E79">
        <w:rPr>
          <w:rFonts w:ascii="Arial" w:hAnsi="Arial" w:cs="Arial"/>
          <w:color w:val="000000"/>
          <w:sz w:val="24"/>
          <w:szCs w:val="24"/>
        </w:rPr>
        <w:t>e</w:t>
      </w:r>
      <w:r>
        <w:rPr>
          <w:rFonts w:ascii="Arial" w:hAnsi="Arial" w:cs="Arial"/>
          <w:color w:val="000000"/>
          <w:sz w:val="24"/>
          <w:szCs w:val="24"/>
        </w:rPr>
        <w:t>l</w:t>
      </w:r>
      <w:r w:rsidRPr="00202E79">
        <w:rPr>
          <w:rFonts w:ascii="Arial" w:hAnsi="Arial" w:cs="Arial"/>
          <w:color w:val="000000"/>
          <w:sz w:val="24"/>
          <w:szCs w:val="24"/>
        </w:rPr>
        <w:t xml:space="preserve"> aport</w:t>
      </w:r>
      <w:r>
        <w:rPr>
          <w:rFonts w:ascii="Arial" w:hAnsi="Arial" w:cs="Arial"/>
          <w:color w:val="000000"/>
          <w:sz w:val="24"/>
          <w:szCs w:val="24"/>
        </w:rPr>
        <w:t>e de</w:t>
      </w:r>
      <w:r w:rsidRPr="00202E79">
        <w:rPr>
          <w:rFonts w:ascii="Arial" w:hAnsi="Arial" w:cs="Arial"/>
          <w:color w:val="000000"/>
          <w:sz w:val="24"/>
          <w:szCs w:val="24"/>
        </w:rPr>
        <w:t xml:space="preserve"> una disertación desde el punto de vista de las heridas que interesan al </w:t>
      </w:r>
      <w:r>
        <w:rPr>
          <w:rFonts w:ascii="Arial" w:hAnsi="Arial" w:cs="Arial"/>
          <w:color w:val="000000"/>
          <w:sz w:val="24"/>
          <w:szCs w:val="24"/>
        </w:rPr>
        <w:t>m</w:t>
      </w:r>
      <w:r w:rsidRPr="00202E79">
        <w:rPr>
          <w:rFonts w:ascii="Arial" w:hAnsi="Arial" w:cs="Arial"/>
          <w:color w:val="000000"/>
          <w:sz w:val="24"/>
          <w:szCs w:val="24"/>
        </w:rPr>
        <w:t xml:space="preserve">édico </w:t>
      </w:r>
      <w:r>
        <w:rPr>
          <w:rFonts w:ascii="Arial" w:hAnsi="Arial" w:cs="Arial"/>
          <w:color w:val="000000"/>
          <w:sz w:val="24"/>
          <w:szCs w:val="24"/>
        </w:rPr>
        <w:t>l</w:t>
      </w:r>
      <w:r w:rsidRPr="00202E79">
        <w:rPr>
          <w:rFonts w:ascii="Arial" w:hAnsi="Arial" w:cs="Arial"/>
          <w:color w:val="000000"/>
          <w:sz w:val="24"/>
          <w:szCs w:val="24"/>
        </w:rPr>
        <w:t xml:space="preserve">egista, a los Fiscales del Ministerio Público, Jueces y funcionarios policiales investigadores, </w:t>
      </w:r>
      <w:r>
        <w:rPr>
          <w:rFonts w:ascii="Arial" w:hAnsi="Arial" w:cs="Arial"/>
          <w:color w:val="000000"/>
          <w:sz w:val="24"/>
          <w:szCs w:val="24"/>
        </w:rPr>
        <w:t xml:space="preserve">también </w:t>
      </w:r>
      <w:r w:rsidRPr="00202E79">
        <w:rPr>
          <w:rFonts w:ascii="Arial" w:hAnsi="Arial" w:cs="Arial"/>
          <w:color w:val="000000"/>
          <w:sz w:val="24"/>
          <w:szCs w:val="24"/>
        </w:rPr>
        <w:t xml:space="preserve">se dedica a tratar de explicar los fenómenos </w:t>
      </w:r>
      <w:r>
        <w:rPr>
          <w:rFonts w:ascii="Arial" w:hAnsi="Arial" w:cs="Arial"/>
          <w:color w:val="000000"/>
          <w:sz w:val="24"/>
          <w:szCs w:val="24"/>
        </w:rPr>
        <w:t>producidos en e</w:t>
      </w:r>
      <w:r w:rsidRPr="00202E79">
        <w:rPr>
          <w:rFonts w:ascii="Arial" w:hAnsi="Arial" w:cs="Arial"/>
          <w:color w:val="000000"/>
          <w:sz w:val="24"/>
          <w:szCs w:val="24"/>
        </w:rPr>
        <w:t>l organismo de un ser humano vivo cuando un proyectil disparado por un arma de fuego, atraviesa en su trayectoria los diferentes tejidos del mismo.</w:t>
      </w:r>
    </w:p>
    <w:p w:rsidR="000D6AA5" w:rsidRPr="00202E79" w:rsidRDefault="000D6AA5" w:rsidP="00682D8A">
      <w:pPr>
        <w:spacing w:after="0" w:line="360" w:lineRule="auto"/>
        <w:ind w:firstLine="567"/>
        <w:jc w:val="both"/>
        <w:rPr>
          <w:rFonts w:ascii="Arial" w:hAnsi="Arial" w:cs="Arial"/>
          <w:color w:val="000000"/>
          <w:sz w:val="24"/>
          <w:szCs w:val="24"/>
        </w:rPr>
      </w:pPr>
    </w:p>
    <w:p w:rsidR="000D6AA5" w:rsidRPr="00202E79" w:rsidRDefault="000D6AA5" w:rsidP="00682D8A">
      <w:pPr>
        <w:spacing w:after="0" w:line="360" w:lineRule="auto"/>
        <w:ind w:firstLine="567"/>
        <w:jc w:val="both"/>
        <w:rPr>
          <w:rFonts w:ascii="Arial" w:hAnsi="Arial" w:cs="Arial"/>
          <w:color w:val="000000"/>
          <w:sz w:val="24"/>
          <w:szCs w:val="24"/>
        </w:rPr>
      </w:pPr>
      <w:r w:rsidRPr="00202E79">
        <w:rPr>
          <w:rFonts w:ascii="Arial" w:hAnsi="Arial" w:cs="Arial"/>
          <w:color w:val="000000"/>
          <w:sz w:val="24"/>
          <w:szCs w:val="24"/>
        </w:rPr>
        <w:t xml:space="preserve">En sus conclusiones el estudio señala que la gravedad de las lesiones depende de varios factores, entre los cuales se encuentran los órganos vitales interesados por el proyectil, </w:t>
      </w:r>
      <w:r>
        <w:rPr>
          <w:rFonts w:ascii="Arial" w:hAnsi="Arial" w:cs="Arial"/>
          <w:color w:val="000000"/>
          <w:sz w:val="24"/>
          <w:szCs w:val="24"/>
        </w:rPr>
        <w:t>por cuanto</w:t>
      </w:r>
      <w:r w:rsidRPr="00202E79">
        <w:rPr>
          <w:rFonts w:ascii="Arial" w:hAnsi="Arial" w:cs="Arial"/>
          <w:color w:val="000000"/>
          <w:sz w:val="24"/>
          <w:szCs w:val="24"/>
        </w:rPr>
        <w:t xml:space="preserve"> existen otros órganos que no son vitales pero igual de importantes desde el punto de vista médico, pero los primeros al resultar lesionados inician una hemorragia sanguínea de consideración </w:t>
      </w:r>
      <w:r>
        <w:rPr>
          <w:rFonts w:ascii="Arial" w:hAnsi="Arial" w:cs="Arial"/>
          <w:color w:val="000000"/>
          <w:sz w:val="24"/>
          <w:szCs w:val="24"/>
        </w:rPr>
        <w:t>colocando</w:t>
      </w:r>
      <w:r w:rsidRPr="00202E79">
        <w:rPr>
          <w:rFonts w:ascii="Arial" w:hAnsi="Arial" w:cs="Arial"/>
          <w:color w:val="000000"/>
          <w:sz w:val="24"/>
          <w:szCs w:val="24"/>
        </w:rPr>
        <w:t xml:space="preserve"> en peligro la vida del lesionado.</w:t>
      </w:r>
    </w:p>
    <w:p w:rsidR="000D6AA5" w:rsidRPr="00202E79" w:rsidRDefault="000D6AA5" w:rsidP="00682D8A">
      <w:pPr>
        <w:spacing w:after="0" w:line="360" w:lineRule="auto"/>
        <w:ind w:firstLine="567"/>
        <w:jc w:val="both"/>
        <w:rPr>
          <w:rFonts w:ascii="Arial" w:hAnsi="Arial" w:cs="Arial"/>
          <w:color w:val="000000"/>
          <w:sz w:val="24"/>
          <w:szCs w:val="24"/>
        </w:rPr>
      </w:pPr>
    </w:p>
    <w:p w:rsidR="000D6AA5" w:rsidRPr="00202E79" w:rsidRDefault="000D6AA5" w:rsidP="00682D8A">
      <w:pPr>
        <w:spacing w:after="0" w:line="360" w:lineRule="auto"/>
        <w:ind w:firstLine="567"/>
        <w:jc w:val="both"/>
        <w:rPr>
          <w:rFonts w:ascii="Arial" w:hAnsi="Arial" w:cs="Arial"/>
          <w:color w:val="000000"/>
          <w:sz w:val="24"/>
          <w:szCs w:val="24"/>
        </w:rPr>
      </w:pPr>
      <w:r w:rsidRPr="00202E79">
        <w:rPr>
          <w:rFonts w:ascii="Arial" w:hAnsi="Arial" w:cs="Arial"/>
          <w:color w:val="000000"/>
          <w:sz w:val="24"/>
          <w:szCs w:val="24"/>
        </w:rPr>
        <w:lastRenderedPageBreak/>
        <w:t xml:space="preserve">Otra conclusión señala que las características balísticas del proyectil también influyen, sobre todo los llamados cartuchos especiales, </w:t>
      </w:r>
      <w:r>
        <w:rPr>
          <w:rFonts w:ascii="Arial" w:hAnsi="Arial" w:cs="Arial"/>
          <w:color w:val="000000"/>
          <w:sz w:val="24"/>
          <w:szCs w:val="24"/>
        </w:rPr>
        <w:t>por cuanto</w:t>
      </w:r>
      <w:r w:rsidRPr="00202E79">
        <w:rPr>
          <w:rFonts w:ascii="Arial" w:hAnsi="Arial" w:cs="Arial"/>
          <w:color w:val="000000"/>
          <w:sz w:val="24"/>
          <w:szCs w:val="24"/>
        </w:rPr>
        <w:t xml:space="preserve"> estos están diseñados para causar un mayor daño al organismo y </w:t>
      </w:r>
      <w:r>
        <w:rPr>
          <w:rFonts w:ascii="Arial" w:hAnsi="Arial" w:cs="Arial"/>
          <w:color w:val="000000"/>
          <w:sz w:val="24"/>
          <w:szCs w:val="24"/>
        </w:rPr>
        <w:t xml:space="preserve">son precisamente los </w:t>
      </w:r>
      <w:r w:rsidRPr="00202E79">
        <w:rPr>
          <w:rFonts w:ascii="Arial" w:hAnsi="Arial" w:cs="Arial"/>
          <w:color w:val="000000"/>
          <w:sz w:val="24"/>
          <w:szCs w:val="24"/>
        </w:rPr>
        <w:t>tejidos</w:t>
      </w:r>
      <w:r>
        <w:rPr>
          <w:rFonts w:ascii="Arial" w:hAnsi="Arial" w:cs="Arial"/>
          <w:color w:val="000000"/>
          <w:sz w:val="24"/>
          <w:szCs w:val="24"/>
        </w:rPr>
        <w:t xml:space="preserve"> blandos los más vulnerables en </w:t>
      </w:r>
      <w:r w:rsidRPr="00202E79">
        <w:rPr>
          <w:rFonts w:ascii="Arial" w:hAnsi="Arial" w:cs="Arial"/>
          <w:color w:val="000000"/>
          <w:sz w:val="24"/>
          <w:szCs w:val="24"/>
        </w:rPr>
        <w:t xml:space="preserve">la acción </w:t>
      </w:r>
      <w:r>
        <w:rPr>
          <w:rFonts w:ascii="Arial" w:hAnsi="Arial" w:cs="Arial"/>
          <w:color w:val="000000"/>
          <w:sz w:val="24"/>
          <w:szCs w:val="24"/>
        </w:rPr>
        <w:t>dañina</w:t>
      </w:r>
      <w:r w:rsidRPr="00202E79">
        <w:rPr>
          <w:rFonts w:ascii="Arial" w:hAnsi="Arial" w:cs="Arial"/>
          <w:color w:val="000000"/>
          <w:sz w:val="24"/>
          <w:szCs w:val="24"/>
        </w:rPr>
        <w:t xml:space="preserve"> del proyectil</w:t>
      </w:r>
      <w:r>
        <w:rPr>
          <w:rFonts w:ascii="Arial" w:hAnsi="Arial" w:cs="Arial"/>
          <w:color w:val="000000"/>
          <w:sz w:val="24"/>
          <w:szCs w:val="24"/>
        </w:rPr>
        <w:t xml:space="preserve"> debido a la</w:t>
      </w:r>
      <w:r w:rsidRPr="00202E79">
        <w:rPr>
          <w:rFonts w:ascii="Arial" w:hAnsi="Arial" w:cs="Arial"/>
          <w:color w:val="000000"/>
          <w:sz w:val="24"/>
          <w:szCs w:val="24"/>
        </w:rPr>
        <w:t xml:space="preserve"> exp</w:t>
      </w:r>
      <w:r>
        <w:rPr>
          <w:rFonts w:ascii="Arial" w:hAnsi="Arial" w:cs="Arial"/>
          <w:color w:val="000000"/>
          <w:sz w:val="24"/>
          <w:szCs w:val="24"/>
        </w:rPr>
        <w:t>osición de</w:t>
      </w:r>
      <w:r w:rsidRPr="00202E79">
        <w:rPr>
          <w:rFonts w:ascii="Arial" w:hAnsi="Arial" w:cs="Arial"/>
          <w:color w:val="000000"/>
          <w:sz w:val="24"/>
          <w:szCs w:val="24"/>
        </w:rPr>
        <w:t xml:space="preserve"> acontecimiento</w:t>
      </w:r>
      <w:r>
        <w:rPr>
          <w:rFonts w:ascii="Arial" w:hAnsi="Arial" w:cs="Arial"/>
          <w:color w:val="000000"/>
          <w:sz w:val="24"/>
          <w:szCs w:val="24"/>
        </w:rPr>
        <w:t>s</w:t>
      </w:r>
      <w:r w:rsidRPr="00202E79">
        <w:rPr>
          <w:rFonts w:ascii="Arial" w:hAnsi="Arial" w:cs="Arial"/>
          <w:color w:val="000000"/>
          <w:sz w:val="24"/>
          <w:szCs w:val="24"/>
        </w:rPr>
        <w:t xml:space="preserve"> de numerosos fenómenos que corresponden al campo de otras ciencias tales como biofísica y química</w:t>
      </w:r>
      <w:r>
        <w:rPr>
          <w:rFonts w:ascii="Arial" w:hAnsi="Arial" w:cs="Arial"/>
          <w:color w:val="000000"/>
          <w:sz w:val="24"/>
          <w:szCs w:val="24"/>
        </w:rPr>
        <w:t>,</w:t>
      </w:r>
      <w:r w:rsidRPr="00202E79">
        <w:rPr>
          <w:rFonts w:ascii="Arial" w:hAnsi="Arial" w:cs="Arial"/>
          <w:color w:val="000000"/>
          <w:sz w:val="24"/>
          <w:szCs w:val="24"/>
        </w:rPr>
        <w:t xml:space="preserve"> a los </w:t>
      </w:r>
      <w:r>
        <w:rPr>
          <w:rFonts w:ascii="Arial" w:hAnsi="Arial" w:cs="Arial"/>
          <w:color w:val="000000"/>
          <w:sz w:val="24"/>
          <w:szCs w:val="24"/>
        </w:rPr>
        <w:t>cuales</w:t>
      </w:r>
      <w:r w:rsidRPr="00202E79">
        <w:rPr>
          <w:rFonts w:ascii="Arial" w:hAnsi="Arial" w:cs="Arial"/>
          <w:color w:val="000000"/>
          <w:sz w:val="24"/>
          <w:szCs w:val="24"/>
        </w:rPr>
        <w:t xml:space="preserve"> se ha </w:t>
      </w:r>
      <w:r>
        <w:rPr>
          <w:rFonts w:ascii="Arial" w:hAnsi="Arial" w:cs="Arial"/>
          <w:color w:val="000000"/>
          <w:sz w:val="24"/>
          <w:szCs w:val="24"/>
        </w:rPr>
        <w:t>abordado de una manera sencilla</w:t>
      </w:r>
      <w:r w:rsidRPr="00202E79">
        <w:rPr>
          <w:rFonts w:ascii="Arial" w:hAnsi="Arial" w:cs="Arial"/>
          <w:color w:val="000000"/>
          <w:sz w:val="24"/>
          <w:szCs w:val="24"/>
        </w:rPr>
        <w:t xml:space="preserve"> para hacerlos fácilmente comprensibles.</w:t>
      </w:r>
    </w:p>
    <w:p w:rsidR="000D6AA5" w:rsidRPr="00202E79" w:rsidRDefault="000D6AA5" w:rsidP="00682D8A">
      <w:pPr>
        <w:spacing w:after="0" w:line="360" w:lineRule="auto"/>
        <w:ind w:firstLine="567"/>
        <w:jc w:val="both"/>
        <w:rPr>
          <w:rFonts w:ascii="Arial" w:hAnsi="Arial" w:cs="Arial"/>
          <w:color w:val="000000"/>
          <w:sz w:val="24"/>
          <w:szCs w:val="24"/>
        </w:rPr>
      </w:pPr>
    </w:p>
    <w:p w:rsidR="000D6AA5" w:rsidRPr="00202E79" w:rsidRDefault="000D6AA5" w:rsidP="00682D8A">
      <w:pPr>
        <w:spacing w:after="0" w:line="360" w:lineRule="auto"/>
        <w:ind w:firstLine="567"/>
        <w:jc w:val="both"/>
        <w:rPr>
          <w:rFonts w:ascii="Arial" w:hAnsi="Arial" w:cs="Arial"/>
          <w:color w:val="000000"/>
          <w:sz w:val="24"/>
          <w:szCs w:val="24"/>
        </w:rPr>
      </w:pPr>
      <w:r w:rsidRPr="00202E79">
        <w:rPr>
          <w:rFonts w:ascii="Arial" w:hAnsi="Arial" w:cs="Arial"/>
          <w:color w:val="000000"/>
          <w:sz w:val="24"/>
          <w:szCs w:val="24"/>
        </w:rPr>
        <w:t xml:space="preserve">El autor entre las recomendaciones del trabajo indica que el mismo no solo está dirigido a médicos legistas y operadores del sistema judicial, sino también a abogados </w:t>
      </w:r>
      <w:r>
        <w:rPr>
          <w:rFonts w:ascii="Arial" w:hAnsi="Arial" w:cs="Arial"/>
          <w:color w:val="000000"/>
          <w:sz w:val="24"/>
          <w:szCs w:val="24"/>
        </w:rPr>
        <w:t>en ejercicio d</w:t>
      </w:r>
      <w:r w:rsidRPr="00202E79">
        <w:rPr>
          <w:rFonts w:ascii="Arial" w:hAnsi="Arial" w:cs="Arial"/>
          <w:color w:val="000000"/>
          <w:sz w:val="24"/>
          <w:szCs w:val="24"/>
        </w:rPr>
        <w:t>el Derecho Penal, criminalistas, estudiantes y policías.  En fin, a todo aquel</w:t>
      </w:r>
      <w:r>
        <w:rPr>
          <w:rFonts w:ascii="Arial" w:hAnsi="Arial" w:cs="Arial"/>
          <w:color w:val="000000"/>
          <w:sz w:val="24"/>
          <w:szCs w:val="24"/>
        </w:rPr>
        <w:t xml:space="preserve"> estudioso de</w:t>
      </w:r>
      <w:r w:rsidRPr="00202E79">
        <w:rPr>
          <w:rFonts w:ascii="Arial" w:hAnsi="Arial" w:cs="Arial"/>
          <w:color w:val="000000"/>
          <w:sz w:val="24"/>
          <w:szCs w:val="24"/>
        </w:rPr>
        <w:t>l campo de las Ciencias Forenses y también, a usuarios de armas de fuego interes</w:t>
      </w:r>
      <w:r>
        <w:rPr>
          <w:rFonts w:ascii="Arial" w:hAnsi="Arial" w:cs="Arial"/>
          <w:color w:val="000000"/>
          <w:sz w:val="24"/>
          <w:szCs w:val="24"/>
        </w:rPr>
        <w:t>ados en</w:t>
      </w:r>
      <w:r w:rsidRPr="00202E79">
        <w:rPr>
          <w:rFonts w:ascii="Arial" w:hAnsi="Arial" w:cs="Arial"/>
          <w:color w:val="000000"/>
          <w:sz w:val="24"/>
          <w:szCs w:val="24"/>
        </w:rPr>
        <w:t xml:space="preserve"> el tema.</w:t>
      </w:r>
    </w:p>
    <w:p w:rsidR="000D6AA5" w:rsidRPr="00202E79" w:rsidRDefault="000D6AA5" w:rsidP="00682D8A">
      <w:pPr>
        <w:spacing w:after="0" w:line="360" w:lineRule="auto"/>
        <w:ind w:firstLine="567"/>
        <w:jc w:val="both"/>
        <w:rPr>
          <w:rFonts w:ascii="Arial" w:hAnsi="Arial" w:cs="Arial"/>
          <w:color w:val="000000"/>
          <w:sz w:val="24"/>
          <w:szCs w:val="24"/>
        </w:rPr>
      </w:pPr>
    </w:p>
    <w:p w:rsidR="000D6AA5" w:rsidRPr="00202E79" w:rsidRDefault="000D6AA5" w:rsidP="00682D8A">
      <w:pPr>
        <w:spacing w:after="0" w:line="360" w:lineRule="auto"/>
        <w:ind w:firstLine="567"/>
        <w:jc w:val="both"/>
        <w:rPr>
          <w:rFonts w:ascii="Arial" w:hAnsi="Arial" w:cs="Arial"/>
          <w:color w:val="000000"/>
          <w:sz w:val="24"/>
          <w:szCs w:val="24"/>
        </w:rPr>
      </w:pPr>
      <w:r w:rsidRPr="00202E79">
        <w:rPr>
          <w:rFonts w:ascii="Arial" w:hAnsi="Arial" w:cs="Arial"/>
          <w:color w:val="000000"/>
          <w:sz w:val="24"/>
          <w:szCs w:val="24"/>
        </w:rPr>
        <w:t xml:space="preserve">Su relación para el presente trabajo estriba en el estudio de los traumas balístico y así conocer la gravedad de la lesión presentada por el agraviado, </w:t>
      </w:r>
      <w:r>
        <w:rPr>
          <w:rFonts w:ascii="Arial" w:hAnsi="Arial" w:cs="Arial"/>
          <w:color w:val="000000"/>
          <w:sz w:val="24"/>
          <w:szCs w:val="24"/>
        </w:rPr>
        <w:t xml:space="preserve">donde estas </w:t>
      </w:r>
      <w:r w:rsidRPr="00202E79">
        <w:rPr>
          <w:rFonts w:ascii="Arial" w:hAnsi="Arial" w:cs="Arial"/>
          <w:color w:val="000000"/>
          <w:sz w:val="24"/>
          <w:szCs w:val="24"/>
        </w:rPr>
        <w:t>conlleva</w:t>
      </w:r>
      <w:r>
        <w:rPr>
          <w:rFonts w:ascii="Arial" w:hAnsi="Arial" w:cs="Arial"/>
          <w:color w:val="000000"/>
          <w:sz w:val="24"/>
          <w:szCs w:val="24"/>
        </w:rPr>
        <w:t>n</w:t>
      </w:r>
      <w:r w:rsidRPr="00202E79">
        <w:rPr>
          <w:rFonts w:ascii="Arial" w:hAnsi="Arial" w:cs="Arial"/>
          <w:color w:val="000000"/>
          <w:sz w:val="24"/>
          <w:szCs w:val="24"/>
        </w:rPr>
        <w:t xml:space="preserve"> un análisis de las heridas la</w:t>
      </w:r>
      <w:r>
        <w:rPr>
          <w:rFonts w:ascii="Arial" w:hAnsi="Arial" w:cs="Arial"/>
          <w:color w:val="000000"/>
          <w:sz w:val="24"/>
          <w:szCs w:val="24"/>
        </w:rPr>
        <w:t>c</w:t>
      </w:r>
      <w:r w:rsidRPr="00202E79">
        <w:rPr>
          <w:rFonts w:ascii="Arial" w:hAnsi="Arial" w:cs="Arial"/>
          <w:color w:val="000000"/>
          <w:sz w:val="24"/>
          <w:szCs w:val="24"/>
        </w:rPr>
        <w:t>erant</w:t>
      </w:r>
      <w:r>
        <w:rPr>
          <w:rFonts w:ascii="Arial" w:hAnsi="Arial" w:cs="Arial"/>
          <w:color w:val="000000"/>
          <w:sz w:val="24"/>
          <w:szCs w:val="24"/>
        </w:rPr>
        <w:t>es de</w:t>
      </w:r>
      <w:r w:rsidRPr="00202E79">
        <w:rPr>
          <w:rFonts w:ascii="Arial" w:hAnsi="Arial" w:cs="Arial"/>
          <w:color w:val="000000"/>
          <w:sz w:val="24"/>
          <w:szCs w:val="24"/>
        </w:rPr>
        <w:t xml:space="preserve"> los órganos vitales y al igual que la presente investigación trata de establecer si las lesiones son producidas por proyectiles disparados con armas de fuego, la gravedad de la misma o si esta fue originada por otro </w:t>
      </w:r>
      <w:r>
        <w:rPr>
          <w:rFonts w:ascii="Arial" w:hAnsi="Arial" w:cs="Arial"/>
          <w:color w:val="000000"/>
          <w:sz w:val="24"/>
          <w:szCs w:val="24"/>
        </w:rPr>
        <w:t xml:space="preserve">instrumento o </w:t>
      </w:r>
      <w:r w:rsidRPr="00202E79">
        <w:rPr>
          <w:rFonts w:ascii="Arial" w:hAnsi="Arial" w:cs="Arial"/>
          <w:color w:val="000000"/>
          <w:sz w:val="24"/>
          <w:szCs w:val="24"/>
        </w:rPr>
        <w:t>mecanismo</w:t>
      </w:r>
      <w:r>
        <w:rPr>
          <w:rFonts w:ascii="Arial" w:hAnsi="Arial" w:cs="Arial"/>
          <w:color w:val="000000"/>
          <w:sz w:val="24"/>
          <w:szCs w:val="24"/>
        </w:rPr>
        <w:t xml:space="preserve"> de acción delictiva</w:t>
      </w:r>
      <w:r w:rsidRPr="00202E79">
        <w:rPr>
          <w:rFonts w:ascii="Arial" w:hAnsi="Arial" w:cs="Arial"/>
          <w:color w:val="000000"/>
          <w:sz w:val="24"/>
          <w:szCs w:val="24"/>
        </w:rPr>
        <w:t xml:space="preserve">. </w:t>
      </w:r>
    </w:p>
    <w:p w:rsidR="000D6AA5" w:rsidRPr="00202E79" w:rsidRDefault="000D6AA5" w:rsidP="00682D8A">
      <w:pPr>
        <w:spacing w:after="0" w:line="360" w:lineRule="auto"/>
        <w:ind w:firstLine="708"/>
        <w:jc w:val="both"/>
        <w:rPr>
          <w:rFonts w:ascii="Arial" w:hAnsi="Arial" w:cs="Arial"/>
          <w:color w:val="000000"/>
          <w:sz w:val="24"/>
          <w:szCs w:val="24"/>
        </w:rPr>
      </w:pPr>
    </w:p>
    <w:p w:rsidR="000D6AA5" w:rsidRPr="00202E79" w:rsidRDefault="000D6AA5" w:rsidP="00682D8A">
      <w:pPr>
        <w:spacing w:after="0" w:line="360" w:lineRule="auto"/>
        <w:ind w:firstLine="567"/>
        <w:jc w:val="both"/>
        <w:rPr>
          <w:rFonts w:ascii="Arial" w:eastAsia="Arial Unicode MS" w:hAnsi="Arial" w:cs="Arial"/>
          <w:color w:val="000000"/>
          <w:sz w:val="24"/>
          <w:szCs w:val="24"/>
        </w:rPr>
      </w:pPr>
      <w:r w:rsidRPr="00202E79">
        <w:rPr>
          <w:rFonts w:ascii="Arial" w:hAnsi="Arial" w:cs="Arial"/>
          <w:color w:val="000000"/>
          <w:sz w:val="24"/>
          <w:szCs w:val="24"/>
        </w:rPr>
        <w:t>Barco (2010), en su trabajo titulado “El Estudio Balístico de las Heridas Producidas por Armas de Fuego en la Región Glútea”, se propone demostrar que tales heridas</w:t>
      </w:r>
      <w:r w:rsidRPr="00202E79">
        <w:rPr>
          <w:rFonts w:ascii="Arial" w:eastAsia="Arial Unicode MS" w:hAnsi="Arial" w:cs="Arial"/>
          <w:color w:val="000000"/>
          <w:sz w:val="24"/>
          <w:szCs w:val="24"/>
        </w:rPr>
        <w:t xml:space="preserve"> son eventualmente mortales y que ello se corresponde con el sangrado fuerte e incontrolable y el tiempo perdido sin determinación y localización exacta de la lesión.</w:t>
      </w:r>
    </w:p>
    <w:p w:rsidR="000D6AA5" w:rsidRPr="00202E79" w:rsidRDefault="000D6AA5" w:rsidP="00682D8A">
      <w:pPr>
        <w:spacing w:after="0" w:line="360" w:lineRule="auto"/>
        <w:ind w:firstLine="567"/>
        <w:jc w:val="both"/>
        <w:rPr>
          <w:rFonts w:ascii="Arial" w:eastAsia="Arial Unicode MS" w:hAnsi="Arial" w:cs="Arial"/>
          <w:color w:val="000000"/>
          <w:sz w:val="24"/>
          <w:szCs w:val="24"/>
        </w:rPr>
      </w:pPr>
    </w:p>
    <w:p w:rsidR="000D6AA5" w:rsidRPr="00202E79" w:rsidRDefault="000D6AA5" w:rsidP="00682D8A">
      <w:pPr>
        <w:spacing w:after="0" w:line="360" w:lineRule="auto"/>
        <w:ind w:firstLine="567"/>
        <w:jc w:val="both"/>
        <w:rPr>
          <w:rFonts w:ascii="Arial" w:hAnsi="Arial" w:cs="Arial"/>
          <w:color w:val="000000"/>
          <w:sz w:val="24"/>
          <w:szCs w:val="24"/>
        </w:rPr>
      </w:pPr>
      <w:r w:rsidRPr="00202E79">
        <w:rPr>
          <w:rFonts w:ascii="Arial" w:eastAsia="Arial Unicode MS" w:hAnsi="Arial" w:cs="Arial"/>
          <w:color w:val="000000"/>
          <w:sz w:val="24"/>
          <w:szCs w:val="24"/>
        </w:rPr>
        <w:lastRenderedPageBreak/>
        <w:t xml:space="preserve">Por tal causa  designa </w:t>
      </w:r>
      <w:r w:rsidRPr="00202E79">
        <w:rPr>
          <w:rFonts w:ascii="Arial" w:hAnsi="Arial" w:cs="Arial"/>
          <w:color w:val="000000"/>
          <w:sz w:val="24"/>
          <w:szCs w:val="24"/>
        </w:rPr>
        <w:t xml:space="preserve">un estudio retrospectivo y no comparativo de pacientes baleados que ingresan en el hospital e internados de manera inmediata y a los cuales durante la evaluación inicial se le les define el estado hemodinámico para diagnosticar si </w:t>
      </w:r>
      <w:r>
        <w:rPr>
          <w:rFonts w:ascii="Arial" w:hAnsi="Arial" w:cs="Arial"/>
          <w:color w:val="000000"/>
          <w:sz w:val="24"/>
          <w:szCs w:val="24"/>
        </w:rPr>
        <w:t xml:space="preserve">estos </w:t>
      </w:r>
      <w:r w:rsidRPr="00202E79">
        <w:rPr>
          <w:rFonts w:ascii="Arial" w:hAnsi="Arial" w:cs="Arial"/>
          <w:color w:val="000000"/>
          <w:sz w:val="24"/>
          <w:szCs w:val="24"/>
        </w:rPr>
        <w:t xml:space="preserve">se encuentran estables o no, así como la situación geodésica de la lesión, es decir, si </w:t>
      </w:r>
      <w:r>
        <w:rPr>
          <w:rFonts w:ascii="Arial" w:hAnsi="Arial" w:cs="Arial"/>
          <w:color w:val="000000"/>
          <w:sz w:val="24"/>
          <w:szCs w:val="24"/>
        </w:rPr>
        <w:t>es</w:t>
      </w:r>
      <w:r w:rsidRPr="00202E79">
        <w:rPr>
          <w:rFonts w:ascii="Arial" w:hAnsi="Arial" w:cs="Arial"/>
          <w:color w:val="000000"/>
          <w:sz w:val="24"/>
          <w:szCs w:val="24"/>
        </w:rPr>
        <w:t xml:space="preserve"> alta o baja y lo cual se determinó siguiendo los diversos criterios clínicos existentes</w:t>
      </w:r>
      <w:r w:rsidRPr="00202E79">
        <w:rPr>
          <w:rFonts w:ascii="Arial" w:eastAsia="Arial Unicode MS" w:hAnsi="Arial" w:cs="Arial"/>
          <w:color w:val="000000"/>
          <w:sz w:val="24"/>
          <w:szCs w:val="24"/>
        </w:rPr>
        <w:t>.</w:t>
      </w:r>
    </w:p>
    <w:p w:rsidR="000D6AA5" w:rsidRDefault="000D6AA5" w:rsidP="00682D8A">
      <w:pPr>
        <w:spacing w:after="0" w:line="360" w:lineRule="auto"/>
        <w:ind w:firstLine="709"/>
        <w:jc w:val="both"/>
        <w:rPr>
          <w:rFonts w:ascii="Arial" w:eastAsia="Arial Unicode MS" w:hAnsi="Arial" w:cs="Arial"/>
          <w:color w:val="000000"/>
          <w:sz w:val="24"/>
          <w:szCs w:val="24"/>
        </w:rPr>
      </w:pPr>
    </w:p>
    <w:p w:rsidR="000D6AA5" w:rsidRPr="00202E79" w:rsidRDefault="000D6AA5" w:rsidP="00682D8A">
      <w:pPr>
        <w:spacing w:after="0" w:line="360" w:lineRule="auto"/>
        <w:ind w:firstLine="709"/>
        <w:jc w:val="both"/>
        <w:rPr>
          <w:rFonts w:ascii="Arial" w:eastAsia="Arial Unicode MS" w:hAnsi="Arial" w:cs="Arial"/>
          <w:color w:val="000000"/>
          <w:sz w:val="24"/>
          <w:szCs w:val="24"/>
        </w:rPr>
      </w:pPr>
      <w:r w:rsidRPr="00202E79">
        <w:rPr>
          <w:rFonts w:ascii="Arial" w:eastAsia="Arial Unicode MS" w:hAnsi="Arial" w:cs="Arial"/>
          <w:color w:val="000000"/>
          <w:sz w:val="24"/>
          <w:szCs w:val="24"/>
        </w:rPr>
        <w:t>La metodología del trabajo es mixta ya que diseñan una estrategia de tipo documental la cual es aplicada in situ, es decir, en la realidad de los hechos, y de este obtienen los porcentajes donde el estudio señala unas estadíst</w:t>
      </w:r>
      <w:r>
        <w:rPr>
          <w:rFonts w:ascii="Arial" w:eastAsia="Arial Unicode MS" w:hAnsi="Arial" w:cs="Arial"/>
          <w:color w:val="000000"/>
          <w:sz w:val="24"/>
          <w:szCs w:val="24"/>
        </w:rPr>
        <w:t xml:space="preserve">icas con experiencia analítica </w:t>
      </w:r>
      <w:r w:rsidRPr="00202E79">
        <w:rPr>
          <w:rFonts w:ascii="Arial" w:eastAsia="Arial Unicode MS" w:hAnsi="Arial" w:cs="Arial"/>
          <w:color w:val="000000"/>
          <w:sz w:val="24"/>
          <w:szCs w:val="24"/>
        </w:rPr>
        <w:t xml:space="preserve">realizada con </w:t>
      </w:r>
      <w:r>
        <w:rPr>
          <w:rFonts w:ascii="Arial" w:eastAsia="Arial Unicode MS" w:hAnsi="Arial" w:cs="Arial"/>
          <w:color w:val="000000"/>
          <w:sz w:val="24"/>
          <w:szCs w:val="24"/>
        </w:rPr>
        <w:t>diecis</w:t>
      </w:r>
      <w:r w:rsidRPr="00202E79">
        <w:rPr>
          <w:rFonts w:ascii="Arial" w:eastAsia="Arial Unicode MS" w:hAnsi="Arial" w:cs="Arial"/>
          <w:color w:val="000000"/>
          <w:sz w:val="24"/>
          <w:szCs w:val="24"/>
        </w:rPr>
        <w:t>éis (</w:t>
      </w:r>
      <w:r>
        <w:rPr>
          <w:rFonts w:ascii="Arial" w:eastAsia="Arial Unicode MS" w:hAnsi="Arial" w:cs="Arial"/>
          <w:color w:val="000000"/>
          <w:sz w:val="24"/>
          <w:szCs w:val="24"/>
        </w:rPr>
        <w:t>1</w:t>
      </w:r>
      <w:r w:rsidRPr="00202E79">
        <w:rPr>
          <w:rFonts w:ascii="Arial" w:eastAsia="Arial Unicode MS" w:hAnsi="Arial" w:cs="Arial"/>
          <w:color w:val="000000"/>
          <w:sz w:val="24"/>
          <w:szCs w:val="24"/>
        </w:rPr>
        <w:t>6) pacientes varones atendidos en la emergencia de un Hospital de la ciudad de Bogotá, durante el periodo comprendido de dos años.</w:t>
      </w:r>
    </w:p>
    <w:p w:rsidR="000D6AA5" w:rsidRPr="00202E79" w:rsidRDefault="000D6AA5" w:rsidP="00682D8A">
      <w:pPr>
        <w:spacing w:after="0" w:line="360" w:lineRule="auto"/>
        <w:ind w:firstLine="709"/>
        <w:jc w:val="both"/>
        <w:rPr>
          <w:rFonts w:ascii="Arial" w:hAnsi="Arial" w:cs="Arial"/>
          <w:color w:val="000000"/>
          <w:sz w:val="24"/>
          <w:szCs w:val="24"/>
        </w:rPr>
      </w:pPr>
    </w:p>
    <w:p w:rsidR="000D6AA5" w:rsidRPr="00202E79" w:rsidRDefault="000D6AA5" w:rsidP="00682D8A">
      <w:pPr>
        <w:spacing w:after="0" w:line="360" w:lineRule="auto"/>
        <w:ind w:firstLine="709"/>
        <w:jc w:val="both"/>
        <w:rPr>
          <w:rFonts w:ascii="Arial" w:hAnsi="Arial" w:cs="Arial"/>
          <w:color w:val="000000"/>
          <w:sz w:val="24"/>
          <w:szCs w:val="24"/>
        </w:rPr>
      </w:pPr>
      <w:r w:rsidRPr="00202E79">
        <w:rPr>
          <w:rFonts w:ascii="Arial" w:hAnsi="Arial" w:cs="Arial"/>
          <w:color w:val="000000"/>
          <w:sz w:val="24"/>
          <w:szCs w:val="24"/>
        </w:rPr>
        <w:t>Así mismo para el estudio de campo se señala que los pacientes fueron categorizados primeramente manejando el índice de trauma y el pronóstico de mortalidad fue estimado con el método de separación del grado de severidad de la lesión y posteriormente se realizó una clasificación de este tipo de heridas en la región glútea, las cuales se catalogaron como altas o bajas, manejando como reparo limítrofe una línea imaginaria que divide dicha región en superior o inferior, aplicando de esta forma un diagnostico terapéutico fundado en la topografía de la lesión.</w:t>
      </w:r>
    </w:p>
    <w:p w:rsidR="000D6AA5" w:rsidRPr="00202E79" w:rsidRDefault="000D6AA5" w:rsidP="00682D8A">
      <w:pPr>
        <w:spacing w:after="0" w:line="360" w:lineRule="auto"/>
        <w:ind w:firstLine="709"/>
        <w:jc w:val="both"/>
        <w:rPr>
          <w:rFonts w:ascii="Arial" w:hAnsi="Arial" w:cs="Arial"/>
          <w:color w:val="000000"/>
          <w:sz w:val="24"/>
          <w:szCs w:val="24"/>
        </w:rPr>
      </w:pPr>
    </w:p>
    <w:p w:rsidR="000D6AA5" w:rsidRDefault="000D6AA5" w:rsidP="00682D8A">
      <w:pPr>
        <w:spacing w:after="0" w:line="360" w:lineRule="auto"/>
        <w:ind w:firstLine="709"/>
        <w:jc w:val="both"/>
        <w:rPr>
          <w:rFonts w:ascii="Arial" w:hAnsi="Arial" w:cs="Arial"/>
          <w:color w:val="000000"/>
          <w:sz w:val="24"/>
          <w:szCs w:val="24"/>
        </w:rPr>
      </w:pPr>
      <w:r w:rsidRPr="00202E79">
        <w:rPr>
          <w:rFonts w:ascii="Arial" w:hAnsi="Arial" w:cs="Arial"/>
          <w:color w:val="000000"/>
          <w:sz w:val="24"/>
          <w:szCs w:val="24"/>
        </w:rPr>
        <w:t xml:space="preserve">El autor concluye en el estudio realizado </w:t>
      </w:r>
      <w:r>
        <w:rPr>
          <w:rFonts w:ascii="Arial" w:hAnsi="Arial" w:cs="Arial"/>
          <w:color w:val="000000"/>
          <w:sz w:val="24"/>
          <w:szCs w:val="24"/>
        </w:rPr>
        <w:t>la observación donde</w:t>
      </w:r>
      <w:r w:rsidRPr="00202E79">
        <w:rPr>
          <w:rFonts w:ascii="Arial" w:hAnsi="Arial" w:cs="Arial"/>
          <w:color w:val="000000"/>
          <w:sz w:val="24"/>
          <w:szCs w:val="24"/>
        </w:rPr>
        <w:t xml:space="preserve"> cuatro de los </w:t>
      </w:r>
      <w:r>
        <w:rPr>
          <w:rFonts w:ascii="Arial" w:hAnsi="Arial" w:cs="Arial"/>
          <w:color w:val="000000"/>
          <w:sz w:val="24"/>
          <w:szCs w:val="24"/>
        </w:rPr>
        <w:t>dieci</w:t>
      </w:r>
      <w:r w:rsidRPr="00202E79">
        <w:rPr>
          <w:rFonts w:ascii="Arial" w:hAnsi="Arial" w:cs="Arial"/>
          <w:color w:val="000000"/>
          <w:sz w:val="24"/>
          <w:szCs w:val="24"/>
        </w:rPr>
        <w:t>séis pacientes fueron operados sin reconocerse el índice de mortalidad y de igual forma manifiesta que el calibre de las balas prevalente fue el de nueve milímetros.  También se interpretaron las dificultades m</w:t>
      </w:r>
      <w:r>
        <w:rPr>
          <w:rFonts w:ascii="Arial" w:hAnsi="Arial" w:cs="Arial"/>
          <w:color w:val="000000"/>
          <w:sz w:val="24"/>
          <w:szCs w:val="24"/>
        </w:rPr>
        <w:t>ostradas por</w:t>
      </w:r>
      <w:r w:rsidRPr="00202E79">
        <w:rPr>
          <w:rFonts w:ascii="Arial" w:hAnsi="Arial" w:cs="Arial"/>
          <w:color w:val="000000"/>
          <w:sz w:val="24"/>
          <w:szCs w:val="24"/>
        </w:rPr>
        <w:t xml:space="preserve"> los pacientes en cuanto al análisis y metodología de estudio para de esta forma conocer el grado de peligro de la operación propiamente dicha, planteada en base a las características de la lesión, al índice de </w:t>
      </w:r>
      <w:r w:rsidRPr="00202E79">
        <w:rPr>
          <w:rFonts w:ascii="Arial" w:hAnsi="Arial" w:cs="Arial"/>
          <w:color w:val="000000"/>
          <w:sz w:val="24"/>
          <w:szCs w:val="24"/>
        </w:rPr>
        <w:lastRenderedPageBreak/>
        <w:t>sospecha de la gravedad de la herida, al parte clínico actual y a las secuelas inmediatas y de los artículos de primera disposición de administración inicial hospitalaria.</w:t>
      </w:r>
    </w:p>
    <w:p w:rsidR="000D6AA5" w:rsidRDefault="000D6AA5" w:rsidP="00682D8A">
      <w:pPr>
        <w:spacing w:after="0" w:line="360" w:lineRule="auto"/>
        <w:ind w:firstLine="709"/>
        <w:jc w:val="both"/>
        <w:rPr>
          <w:rFonts w:ascii="Arial" w:hAnsi="Arial" w:cs="Arial"/>
          <w:color w:val="000000"/>
          <w:sz w:val="24"/>
          <w:szCs w:val="24"/>
        </w:rPr>
      </w:pPr>
    </w:p>
    <w:p w:rsidR="000D6AA5" w:rsidRPr="00202E79" w:rsidRDefault="000D6AA5" w:rsidP="00682D8A">
      <w:pPr>
        <w:spacing w:after="0" w:line="360" w:lineRule="auto"/>
        <w:ind w:firstLine="709"/>
        <w:jc w:val="both"/>
        <w:rPr>
          <w:rFonts w:ascii="Arial" w:hAnsi="Arial" w:cs="Arial"/>
          <w:color w:val="000000"/>
          <w:sz w:val="24"/>
          <w:szCs w:val="24"/>
        </w:rPr>
      </w:pPr>
      <w:r w:rsidRPr="00202E79">
        <w:rPr>
          <w:rFonts w:ascii="Arial" w:hAnsi="Arial" w:cs="Arial"/>
          <w:color w:val="000000"/>
          <w:sz w:val="24"/>
          <w:szCs w:val="24"/>
        </w:rPr>
        <w:t>En sus recomendaciones indica que los pacientes con heridas por armas de fuego en la región glútea no deben ser operados sin ningún tipo de protocolo médico y encom</w:t>
      </w:r>
      <w:r>
        <w:rPr>
          <w:rFonts w:ascii="Arial" w:hAnsi="Arial" w:cs="Arial"/>
          <w:color w:val="000000"/>
          <w:sz w:val="24"/>
          <w:szCs w:val="24"/>
        </w:rPr>
        <w:t>endando</w:t>
      </w:r>
      <w:r w:rsidRPr="00202E79">
        <w:rPr>
          <w:rFonts w:ascii="Arial" w:hAnsi="Arial" w:cs="Arial"/>
          <w:color w:val="000000"/>
          <w:sz w:val="24"/>
          <w:szCs w:val="24"/>
        </w:rPr>
        <w:t xml:space="preserve"> por tal razón</w:t>
      </w:r>
      <w:r>
        <w:rPr>
          <w:rFonts w:ascii="Arial" w:hAnsi="Arial" w:cs="Arial"/>
          <w:color w:val="000000"/>
          <w:sz w:val="24"/>
          <w:szCs w:val="24"/>
        </w:rPr>
        <w:t>, el</w:t>
      </w:r>
      <w:r w:rsidRPr="00202E79">
        <w:rPr>
          <w:rFonts w:ascii="Arial" w:hAnsi="Arial" w:cs="Arial"/>
          <w:color w:val="000000"/>
          <w:sz w:val="24"/>
          <w:szCs w:val="24"/>
        </w:rPr>
        <w:t xml:space="preserve"> debe</w:t>
      </w:r>
      <w:r>
        <w:rPr>
          <w:rFonts w:ascii="Arial" w:hAnsi="Arial" w:cs="Arial"/>
          <w:color w:val="000000"/>
          <w:sz w:val="24"/>
          <w:szCs w:val="24"/>
        </w:rPr>
        <w:t>r médico de</w:t>
      </w:r>
      <w:r w:rsidRPr="00202E79">
        <w:rPr>
          <w:rFonts w:ascii="Arial" w:hAnsi="Arial" w:cs="Arial"/>
          <w:color w:val="000000"/>
          <w:sz w:val="24"/>
          <w:szCs w:val="24"/>
        </w:rPr>
        <w:t xml:space="preserve"> plantear una estrategia de diagnóstico y tratamiento </w:t>
      </w:r>
      <w:r>
        <w:rPr>
          <w:rFonts w:ascii="Arial" w:hAnsi="Arial" w:cs="Arial"/>
          <w:color w:val="000000"/>
          <w:sz w:val="24"/>
          <w:szCs w:val="24"/>
        </w:rPr>
        <w:t>para</w:t>
      </w:r>
      <w:r w:rsidRPr="00202E79">
        <w:rPr>
          <w:rFonts w:ascii="Arial" w:hAnsi="Arial" w:cs="Arial"/>
          <w:color w:val="000000"/>
          <w:sz w:val="24"/>
          <w:szCs w:val="24"/>
        </w:rPr>
        <w:t xml:space="preserve"> admit</w:t>
      </w:r>
      <w:r>
        <w:rPr>
          <w:rFonts w:ascii="Arial" w:hAnsi="Arial" w:cs="Arial"/>
          <w:color w:val="000000"/>
          <w:sz w:val="24"/>
          <w:szCs w:val="24"/>
        </w:rPr>
        <w:t>ir y poder</w:t>
      </w:r>
      <w:r w:rsidRPr="00202E79">
        <w:rPr>
          <w:rFonts w:ascii="Arial" w:hAnsi="Arial" w:cs="Arial"/>
          <w:color w:val="000000"/>
          <w:sz w:val="24"/>
          <w:szCs w:val="24"/>
        </w:rPr>
        <w:t xml:space="preserve"> actuar de forma rápida y segura ante tal situación hospitalaria.</w:t>
      </w:r>
    </w:p>
    <w:p w:rsidR="000D6AA5" w:rsidRPr="00202E79" w:rsidRDefault="000D6AA5" w:rsidP="00682D8A">
      <w:pPr>
        <w:spacing w:after="0" w:line="360" w:lineRule="auto"/>
        <w:ind w:firstLine="709"/>
        <w:jc w:val="both"/>
        <w:rPr>
          <w:rFonts w:ascii="Arial" w:hAnsi="Arial" w:cs="Arial"/>
          <w:color w:val="000000"/>
          <w:sz w:val="24"/>
          <w:szCs w:val="24"/>
        </w:rPr>
      </w:pPr>
    </w:p>
    <w:p w:rsidR="000D6AA5" w:rsidRPr="00202E79" w:rsidRDefault="000D6AA5" w:rsidP="00682D8A">
      <w:pPr>
        <w:spacing w:after="0" w:line="360" w:lineRule="auto"/>
        <w:ind w:firstLine="709"/>
        <w:jc w:val="both"/>
        <w:rPr>
          <w:rFonts w:ascii="Arial" w:hAnsi="Arial" w:cs="Arial"/>
          <w:bCs/>
          <w:sz w:val="24"/>
          <w:szCs w:val="24"/>
        </w:rPr>
      </w:pPr>
      <w:r w:rsidRPr="00202E79">
        <w:rPr>
          <w:rFonts w:ascii="Arial" w:hAnsi="Arial" w:cs="Arial"/>
          <w:bCs/>
          <w:sz w:val="24"/>
          <w:szCs w:val="24"/>
        </w:rPr>
        <w:t>El estudio señalado tiene en la presente investigación una importancia vital por cuanto se relacionan con el tema en estudio tal como lo es la aplicación de la medicina legal y la balística criminal en delitos de homicidios que son perpetrados con armas de fuego y que trae a colación los estudios balísticos donde los proyectiles extraídos del cadáver en la autopsia agregan un punto probatorio de gran ayuda a la fiscalía y los tribunales por cuanto al practicárseles su experticia se puede determinar la gravedad de la lesión que estos ocasionan en el cuerpo humano.</w:t>
      </w:r>
    </w:p>
    <w:p w:rsidR="000D6AA5" w:rsidRPr="00202E79" w:rsidRDefault="000D6AA5" w:rsidP="00682D8A">
      <w:pPr>
        <w:tabs>
          <w:tab w:val="left" w:pos="72"/>
        </w:tabs>
        <w:spacing w:after="0" w:line="360" w:lineRule="auto"/>
        <w:ind w:firstLine="567"/>
        <w:jc w:val="both"/>
        <w:rPr>
          <w:rFonts w:ascii="Arial" w:hAnsi="Arial" w:cs="Arial"/>
          <w:bCs/>
          <w:sz w:val="24"/>
          <w:szCs w:val="24"/>
        </w:rPr>
      </w:pPr>
    </w:p>
    <w:p w:rsidR="000D6AA5" w:rsidRPr="00202E79" w:rsidRDefault="000D6AA5" w:rsidP="00682D8A">
      <w:pPr>
        <w:spacing w:after="0" w:line="360" w:lineRule="auto"/>
        <w:jc w:val="both"/>
        <w:rPr>
          <w:rFonts w:ascii="Arial" w:hAnsi="Arial" w:cs="Arial"/>
          <w:b/>
          <w:color w:val="000000"/>
          <w:sz w:val="24"/>
          <w:szCs w:val="24"/>
        </w:rPr>
      </w:pPr>
      <w:r w:rsidRPr="00202E79">
        <w:rPr>
          <w:rFonts w:ascii="Arial" w:hAnsi="Arial" w:cs="Arial"/>
          <w:b/>
          <w:color w:val="000000"/>
          <w:sz w:val="24"/>
          <w:szCs w:val="24"/>
        </w:rPr>
        <w:t>Bases Teóricas</w:t>
      </w:r>
    </w:p>
    <w:p w:rsidR="000D6AA5" w:rsidRPr="00202E79" w:rsidRDefault="000D6AA5" w:rsidP="00682D8A">
      <w:pPr>
        <w:spacing w:after="0" w:line="360" w:lineRule="auto"/>
        <w:jc w:val="both"/>
        <w:rPr>
          <w:rFonts w:ascii="Arial" w:hAnsi="Arial" w:cs="Arial"/>
          <w:b/>
          <w:color w:val="000000"/>
          <w:sz w:val="24"/>
          <w:szCs w:val="24"/>
        </w:rPr>
      </w:pPr>
    </w:p>
    <w:p w:rsidR="000D6AA5" w:rsidRPr="00202E79" w:rsidRDefault="000D6AA5" w:rsidP="00682D8A">
      <w:pPr>
        <w:spacing w:after="0" w:line="360" w:lineRule="auto"/>
        <w:ind w:firstLine="709"/>
        <w:jc w:val="both"/>
        <w:rPr>
          <w:rFonts w:ascii="Arial" w:hAnsi="Arial" w:cs="Arial"/>
          <w:sz w:val="24"/>
          <w:szCs w:val="24"/>
          <w:lang w:val="es-ES_tradnl" w:eastAsia="es-ES_tradnl"/>
        </w:rPr>
      </w:pPr>
      <w:r w:rsidRPr="00202E79">
        <w:rPr>
          <w:rFonts w:ascii="Arial" w:hAnsi="Arial" w:cs="Arial"/>
          <w:sz w:val="24"/>
          <w:szCs w:val="24"/>
          <w:lang w:val="es-ES_tradnl" w:eastAsia="es-ES_tradnl"/>
        </w:rPr>
        <w:t>Para cumplir con los objetivos específicos se hace necesario hablar de los antecedentes históricos de los estudios balísticos y de la medicina forense relacionada de forma directa con heridas producidas por proyectiles disparados con arma de fuego.</w:t>
      </w:r>
    </w:p>
    <w:p w:rsidR="000D6AA5" w:rsidRPr="00202E79" w:rsidRDefault="000D6AA5" w:rsidP="00682D8A">
      <w:pPr>
        <w:spacing w:after="0" w:line="360" w:lineRule="auto"/>
        <w:ind w:firstLine="709"/>
        <w:jc w:val="both"/>
        <w:rPr>
          <w:rFonts w:ascii="Arial" w:hAnsi="Arial" w:cs="Arial"/>
          <w:sz w:val="24"/>
          <w:szCs w:val="24"/>
          <w:lang w:val="es-ES_tradnl" w:eastAsia="es-ES_tradnl"/>
        </w:rPr>
      </w:pPr>
    </w:p>
    <w:p w:rsidR="000D6AA5" w:rsidRPr="00202E79" w:rsidRDefault="000D6AA5" w:rsidP="00682D8A">
      <w:pPr>
        <w:spacing w:after="0" w:line="360" w:lineRule="auto"/>
        <w:ind w:firstLine="709"/>
        <w:jc w:val="both"/>
        <w:rPr>
          <w:rFonts w:ascii="Arial" w:hAnsi="Arial" w:cs="Arial"/>
          <w:sz w:val="24"/>
          <w:szCs w:val="24"/>
          <w:lang w:val="es-ES_tradnl" w:eastAsia="es-ES_tradnl"/>
        </w:rPr>
      </w:pPr>
      <w:r w:rsidRPr="00202E79">
        <w:rPr>
          <w:rFonts w:ascii="Arial" w:hAnsi="Arial" w:cs="Arial"/>
          <w:sz w:val="24"/>
          <w:szCs w:val="24"/>
          <w:lang w:val="es-ES_tradnl" w:eastAsia="es-ES_tradnl"/>
        </w:rPr>
        <w:t>Al igual que se mencionará la parte teórica de la Medicina Legal como ciencia y especificar cuáles son los estudios médicos que se realizan en estos casos para determinar si una determinada herida fue originada por un disparo u otro instrumento.</w:t>
      </w:r>
    </w:p>
    <w:p w:rsidR="000D6AA5" w:rsidRPr="00202E79" w:rsidRDefault="000D6AA5" w:rsidP="00682D8A">
      <w:pPr>
        <w:spacing w:after="0" w:line="360" w:lineRule="auto"/>
        <w:ind w:firstLine="709"/>
        <w:jc w:val="both"/>
        <w:rPr>
          <w:rFonts w:ascii="Arial" w:hAnsi="Arial" w:cs="Arial"/>
          <w:sz w:val="24"/>
          <w:szCs w:val="24"/>
          <w:lang w:val="es-ES_tradnl" w:eastAsia="es-ES_tradnl"/>
        </w:rPr>
      </w:pPr>
      <w:r w:rsidRPr="00202E79">
        <w:rPr>
          <w:rFonts w:ascii="Arial" w:hAnsi="Arial" w:cs="Arial"/>
          <w:sz w:val="24"/>
          <w:szCs w:val="24"/>
          <w:lang w:val="es-ES_tradnl" w:eastAsia="es-ES_tradnl"/>
        </w:rPr>
        <w:lastRenderedPageBreak/>
        <w:t>De igual manera se indicaran una serie de conceptualizaciones de dicha disciplina, así mismo se hace necesario señalar conceptos de la ciencia balística desde el punto de vista criminal, sus clasificaciones y otros señalamientos que amplíen el presente trabajo de investigación.</w:t>
      </w:r>
    </w:p>
    <w:p w:rsidR="000D6AA5" w:rsidRPr="00202E79" w:rsidRDefault="000D6AA5" w:rsidP="00682D8A">
      <w:pPr>
        <w:spacing w:after="0" w:line="360" w:lineRule="auto"/>
        <w:jc w:val="both"/>
        <w:rPr>
          <w:rFonts w:ascii="Arial" w:hAnsi="Arial" w:cs="Arial"/>
          <w:sz w:val="24"/>
          <w:szCs w:val="24"/>
          <w:lang w:val="es-ES_tradnl" w:eastAsia="es-ES_tradnl"/>
        </w:rPr>
      </w:pPr>
    </w:p>
    <w:p w:rsidR="000D6AA5" w:rsidRPr="00202E79" w:rsidRDefault="000D6AA5" w:rsidP="00682D8A">
      <w:pPr>
        <w:spacing w:after="0" w:line="360" w:lineRule="auto"/>
        <w:jc w:val="both"/>
        <w:rPr>
          <w:rFonts w:ascii="Arial" w:hAnsi="Arial" w:cs="Arial"/>
          <w:b/>
          <w:sz w:val="24"/>
          <w:szCs w:val="24"/>
        </w:rPr>
      </w:pPr>
    </w:p>
    <w:p w:rsidR="000D6AA5" w:rsidRPr="00202E79" w:rsidRDefault="000D6AA5" w:rsidP="00682D8A">
      <w:pPr>
        <w:spacing w:after="0" w:line="360" w:lineRule="auto"/>
        <w:jc w:val="both"/>
        <w:rPr>
          <w:rFonts w:ascii="Arial" w:hAnsi="Arial" w:cs="Arial"/>
          <w:b/>
          <w:sz w:val="24"/>
          <w:szCs w:val="24"/>
        </w:rPr>
      </w:pPr>
      <w:r w:rsidRPr="00202E79">
        <w:rPr>
          <w:rFonts w:ascii="Arial" w:hAnsi="Arial" w:cs="Arial"/>
          <w:b/>
          <w:sz w:val="24"/>
          <w:szCs w:val="24"/>
        </w:rPr>
        <w:t>Antecedentes Históricos de los Estudios Balístico Forenses</w:t>
      </w:r>
    </w:p>
    <w:p w:rsidR="000D6AA5" w:rsidRPr="00202E79" w:rsidRDefault="000D6AA5" w:rsidP="00682D8A">
      <w:pPr>
        <w:spacing w:after="0" w:line="360" w:lineRule="auto"/>
        <w:jc w:val="both"/>
        <w:rPr>
          <w:rFonts w:ascii="Arial" w:hAnsi="Arial" w:cs="Arial"/>
          <w:sz w:val="24"/>
          <w:szCs w:val="24"/>
        </w:rPr>
      </w:pPr>
      <w:r w:rsidRPr="00202E79">
        <w:rPr>
          <w:rFonts w:ascii="Arial" w:hAnsi="Arial" w:cs="Arial"/>
          <w:sz w:val="24"/>
          <w:szCs w:val="24"/>
        </w:rPr>
        <w:tab/>
      </w:r>
    </w:p>
    <w:p w:rsidR="000D6AA5" w:rsidRPr="00202E79" w:rsidRDefault="000D6AA5" w:rsidP="00682D8A">
      <w:pPr>
        <w:spacing w:after="0" w:line="360" w:lineRule="auto"/>
        <w:jc w:val="both"/>
        <w:rPr>
          <w:rFonts w:ascii="Arial" w:hAnsi="Arial"/>
          <w:sz w:val="24"/>
          <w:szCs w:val="20"/>
          <w:lang w:eastAsia="es-ES_tradnl"/>
        </w:rPr>
      </w:pPr>
      <w:r w:rsidRPr="00202E79">
        <w:rPr>
          <w:rFonts w:ascii="Arial" w:hAnsi="Arial"/>
          <w:sz w:val="24"/>
          <w:szCs w:val="20"/>
          <w:lang w:eastAsia="es-ES_tradnl"/>
        </w:rPr>
        <w:tab/>
        <w:t>Según Zappone (2009</w:t>
      </w:r>
      <w:r>
        <w:rPr>
          <w:rFonts w:ascii="Arial" w:hAnsi="Arial"/>
          <w:sz w:val="24"/>
          <w:szCs w:val="20"/>
          <w:lang w:eastAsia="es-ES_tradnl"/>
        </w:rPr>
        <w:t>:</w:t>
      </w:r>
      <w:r w:rsidRPr="00202E79">
        <w:rPr>
          <w:rFonts w:ascii="Arial" w:hAnsi="Arial"/>
          <w:sz w:val="24"/>
          <w:szCs w:val="20"/>
          <w:lang w:eastAsia="es-ES_tradnl"/>
        </w:rPr>
        <w:t>07), el origen de “los estudios balísticos se remonta al siglo 14 donde aparecieron las primeras armas de fuego, hasta la época de Galileo Galiley, donde la primera arma de fuego que se inventó fue la Bombarda, cuyo creador fue un anónimo monje de un monasterio en los tiempos de la edad media”.  Así mismo señala la precitada autora que “la física intentó explicar el movimiento de los proyectiles, de esta forma Galileo lo estudio como un movimiento uniforme acelerado vertical y movimiento uniforme horizontal y después Isaac Newton estudió la resistencia del aire”.</w:t>
      </w:r>
    </w:p>
    <w:p w:rsidR="000D6AA5" w:rsidRPr="00202E79" w:rsidRDefault="000D6AA5" w:rsidP="00682D8A">
      <w:pPr>
        <w:spacing w:after="0" w:line="360" w:lineRule="auto"/>
        <w:jc w:val="both"/>
        <w:rPr>
          <w:rFonts w:ascii="Arial" w:hAnsi="Arial"/>
          <w:sz w:val="24"/>
          <w:szCs w:val="20"/>
          <w:lang w:eastAsia="es-ES_tradnl"/>
        </w:rPr>
      </w:pPr>
    </w:p>
    <w:p w:rsidR="000D6AA5" w:rsidRPr="00202E79" w:rsidRDefault="000D6AA5" w:rsidP="00682D8A">
      <w:pPr>
        <w:spacing w:after="0" w:line="360" w:lineRule="auto"/>
        <w:jc w:val="both"/>
        <w:rPr>
          <w:rFonts w:ascii="Arial" w:hAnsi="Arial"/>
          <w:sz w:val="24"/>
          <w:szCs w:val="20"/>
          <w:lang w:eastAsia="es-ES_tradnl"/>
        </w:rPr>
      </w:pPr>
      <w:r w:rsidRPr="00202E79">
        <w:rPr>
          <w:rFonts w:ascii="Arial" w:hAnsi="Arial"/>
          <w:sz w:val="24"/>
          <w:szCs w:val="20"/>
          <w:lang w:eastAsia="es-ES_tradnl"/>
        </w:rPr>
        <w:tab/>
        <w:t>Manifiesta Bonnet, (</w:t>
      </w:r>
      <w:r>
        <w:rPr>
          <w:rFonts w:ascii="Arial" w:hAnsi="Arial"/>
          <w:sz w:val="24"/>
          <w:szCs w:val="20"/>
          <w:lang w:eastAsia="es-ES_tradnl"/>
        </w:rPr>
        <w:t>2010:</w:t>
      </w:r>
      <w:r w:rsidRPr="00202E79">
        <w:rPr>
          <w:rFonts w:ascii="Arial" w:hAnsi="Arial"/>
          <w:sz w:val="24"/>
          <w:szCs w:val="20"/>
          <w:lang w:eastAsia="es-ES_tradnl"/>
        </w:rPr>
        <w:t>49) que “para el año 1742, Francisco Rovina, inventó el péndulo balístico, con el que podía medir la velocidad inicial del proyectil disparado y la cantidad de movimientos que este poseía</w:t>
      </w:r>
      <w:r>
        <w:rPr>
          <w:rFonts w:ascii="Arial" w:hAnsi="Arial"/>
          <w:sz w:val="24"/>
          <w:szCs w:val="20"/>
          <w:lang w:eastAsia="es-ES_tradnl"/>
        </w:rPr>
        <w:t>”</w:t>
      </w:r>
      <w:r w:rsidRPr="00202E79">
        <w:rPr>
          <w:rFonts w:ascii="Arial" w:hAnsi="Arial"/>
          <w:sz w:val="24"/>
          <w:szCs w:val="20"/>
          <w:lang w:eastAsia="es-ES_tradnl"/>
        </w:rPr>
        <w:t xml:space="preserve">, lo que permitió a la </w:t>
      </w:r>
      <w:r>
        <w:rPr>
          <w:rFonts w:ascii="Arial" w:hAnsi="Arial"/>
          <w:sz w:val="24"/>
          <w:szCs w:val="20"/>
          <w:lang w:eastAsia="es-ES_tradnl"/>
        </w:rPr>
        <w:t>b</w:t>
      </w:r>
      <w:r w:rsidRPr="00202E79">
        <w:rPr>
          <w:rFonts w:ascii="Arial" w:hAnsi="Arial"/>
          <w:sz w:val="24"/>
          <w:szCs w:val="20"/>
          <w:lang w:eastAsia="es-ES_tradnl"/>
        </w:rPr>
        <w:t xml:space="preserve">alística salir del campo netamente teórico y </w:t>
      </w:r>
      <w:r>
        <w:rPr>
          <w:rFonts w:ascii="Arial" w:hAnsi="Arial"/>
          <w:sz w:val="24"/>
          <w:szCs w:val="20"/>
          <w:lang w:eastAsia="es-ES_tradnl"/>
        </w:rPr>
        <w:t>entrar en el campo experimental</w:t>
      </w:r>
      <w:r w:rsidRPr="00202E79">
        <w:rPr>
          <w:rFonts w:ascii="Arial" w:hAnsi="Arial"/>
          <w:sz w:val="24"/>
          <w:szCs w:val="20"/>
          <w:lang w:eastAsia="es-ES_tradnl"/>
        </w:rPr>
        <w:t>, en el cual la física, la química, la fotografía, la electricidad y las matemáticas han ido mejorando cada día dicho campo.</w:t>
      </w:r>
    </w:p>
    <w:p w:rsidR="000D6AA5" w:rsidRPr="00202E79" w:rsidRDefault="000D6AA5" w:rsidP="00682D8A">
      <w:pPr>
        <w:spacing w:after="0" w:line="360" w:lineRule="auto"/>
        <w:jc w:val="both"/>
        <w:rPr>
          <w:rFonts w:ascii="Arial" w:hAnsi="Arial"/>
          <w:sz w:val="24"/>
          <w:szCs w:val="20"/>
          <w:lang w:eastAsia="es-ES_tradnl"/>
        </w:rPr>
      </w:pPr>
      <w:r w:rsidRPr="00202E79">
        <w:rPr>
          <w:rFonts w:ascii="Arial" w:hAnsi="Arial"/>
          <w:sz w:val="24"/>
          <w:szCs w:val="20"/>
          <w:lang w:eastAsia="es-ES_tradnl"/>
        </w:rPr>
        <w:tab/>
      </w:r>
    </w:p>
    <w:p w:rsidR="000D6AA5" w:rsidRPr="00202E79" w:rsidRDefault="000D6AA5" w:rsidP="00682D8A">
      <w:pPr>
        <w:spacing w:after="0" w:line="360" w:lineRule="auto"/>
        <w:jc w:val="both"/>
        <w:rPr>
          <w:rFonts w:ascii="Arial" w:hAnsi="Arial"/>
          <w:sz w:val="24"/>
          <w:szCs w:val="20"/>
          <w:lang w:eastAsia="es-ES_tradnl"/>
        </w:rPr>
      </w:pPr>
      <w:r w:rsidRPr="00202E79">
        <w:rPr>
          <w:rFonts w:ascii="Arial" w:hAnsi="Arial"/>
          <w:sz w:val="24"/>
          <w:szCs w:val="20"/>
          <w:lang w:eastAsia="es-ES_tradnl"/>
        </w:rPr>
        <w:tab/>
        <w:t>La balística criminal, se desarrollo con el descubrimiento de la pólvora la cual permitió la creación de las armas de fuego, los primeros en utilizarla se cree que fueron los chinos para funciones pirotécnicas, pero está comprobado de forma histórica que en el siglo XIII (13) D.C. la empleaban los árabes, (Zappone, 2009</w:t>
      </w:r>
      <w:r>
        <w:rPr>
          <w:rFonts w:ascii="Arial" w:hAnsi="Arial"/>
          <w:sz w:val="24"/>
          <w:szCs w:val="20"/>
          <w:lang w:eastAsia="es-ES_tradnl"/>
        </w:rPr>
        <w:t>:</w:t>
      </w:r>
      <w:r w:rsidRPr="00202E79">
        <w:rPr>
          <w:rFonts w:ascii="Arial" w:hAnsi="Arial"/>
          <w:sz w:val="24"/>
          <w:szCs w:val="20"/>
          <w:lang w:eastAsia="es-ES_tradnl"/>
        </w:rPr>
        <w:t>07).</w:t>
      </w:r>
    </w:p>
    <w:p w:rsidR="000D6AA5" w:rsidRDefault="000D6AA5" w:rsidP="00682D8A">
      <w:pPr>
        <w:spacing w:after="0" w:line="360" w:lineRule="auto"/>
        <w:jc w:val="both"/>
        <w:rPr>
          <w:rFonts w:ascii="Arial" w:hAnsi="Arial"/>
          <w:sz w:val="24"/>
          <w:szCs w:val="20"/>
          <w:lang w:eastAsia="es-ES_tradnl"/>
        </w:rPr>
      </w:pPr>
      <w:r>
        <w:rPr>
          <w:rFonts w:ascii="Arial" w:hAnsi="Arial"/>
          <w:sz w:val="24"/>
          <w:szCs w:val="20"/>
          <w:lang w:eastAsia="es-ES_tradnl"/>
        </w:rPr>
        <w:lastRenderedPageBreak/>
        <w:tab/>
        <w:t xml:space="preserve">En Europa, </w:t>
      </w:r>
      <w:r w:rsidRPr="00202E79">
        <w:rPr>
          <w:rFonts w:ascii="Arial" w:hAnsi="Arial"/>
          <w:sz w:val="24"/>
          <w:szCs w:val="20"/>
          <w:lang w:eastAsia="es-ES_tradnl"/>
        </w:rPr>
        <w:t xml:space="preserve">se ha atribuido la invención de la pólvora </w:t>
      </w:r>
      <w:r>
        <w:rPr>
          <w:rFonts w:ascii="Arial" w:hAnsi="Arial"/>
          <w:sz w:val="24"/>
          <w:szCs w:val="20"/>
          <w:lang w:eastAsia="es-ES_tradnl"/>
        </w:rPr>
        <w:t>“</w:t>
      </w:r>
      <w:r w:rsidRPr="00202E79">
        <w:rPr>
          <w:rFonts w:ascii="Arial" w:hAnsi="Arial"/>
          <w:sz w:val="24"/>
          <w:szCs w:val="20"/>
          <w:lang w:eastAsia="es-ES_tradnl"/>
        </w:rPr>
        <w:t>al franciscano ingles Roger Bacón (1241-1284) o al monje alemán Bertolo Schwartz</w:t>
      </w:r>
      <w:r>
        <w:rPr>
          <w:rFonts w:ascii="Arial" w:hAnsi="Arial"/>
          <w:sz w:val="24"/>
          <w:szCs w:val="20"/>
          <w:lang w:eastAsia="es-ES_tradnl"/>
        </w:rPr>
        <w:t>, y e</w:t>
      </w:r>
      <w:r w:rsidRPr="00202E79">
        <w:rPr>
          <w:rFonts w:ascii="Arial" w:hAnsi="Arial"/>
          <w:sz w:val="24"/>
          <w:szCs w:val="20"/>
          <w:lang w:eastAsia="es-ES_tradnl"/>
        </w:rPr>
        <w:t>n el siglo XIV (14) D.C. fue utilizada por primera vez en Europa por la artillería árabe en el sitio de Niebla en el año 1257 y con mayor seguridad en el sitio de Algeciras contra el ejército de Alfonso X en el año de 1342”, (Fisas, 2009</w:t>
      </w:r>
      <w:r>
        <w:rPr>
          <w:rFonts w:ascii="Arial" w:hAnsi="Arial"/>
          <w:sz w:val="24"/>
          <w:szCs w:val="20"/>
          <w:lang w:eastAsia="es-ES_tradnl"/>
        </w:rPr>
        <w:t>:</w:t>
      </w:r>
      <w:r w:rsidRPr="00202E79">
        <w:rPr>
          <w:rFonts w:ascii="Arial" w:hAnsi="Arial"/>
          <w:sz w:val="24"/>
          <w:szCs w:val="20"/>
          <w:lang w:eastAsia="es-ES_tradnl"/>
        </w:rPr>
        <w:t>18).</w:t>
      </w:r>
    </w:p>
    <w:p w:rsidR="000D6AA5" w:rsidRPr="00202E79" w:rsidRDefault="000D6AA5" w:rsidP="00682D8A">
      <w:pPr>
        <w:spacing w:after="0" w:line="360" w:lineRule="auto"/>
        <w:jc w:val="both"/>
        <w:rPr>
          <w:rFonts w:ascii="Arial" w:hAnsi="Arial"/>
          <w:sz w:val="24"/>
          <w:szCs w:val="20"/>
          <w:lang w:eastAsia="es-ES_tradnl"/>
        </w:rPr>
      </w:pPr>
    </w:p>
    <w:p w:rsidR="000D6AA5" w:rsidRPr="00202E79" w:rsidRDefault="000D6AA5" w:rsidP="00682D8A">
      <w:pPr>
        <w:spacing w:after="0" w:line="360" w:lineRule="auto"/>
        <w:ind w:firstLine="708"/>
        <w:jc w:val="both"/>
        <w:rPr>
          <w:rFonts w:ascii="Arial" w:hAnsi="Arial" w:cs="Arial"/>
          <w:color w:val="000000"/>
          <w:sz w:val="24"/>
          <w:szCs w:val="24"/>
        </w:rPr>
      </w:pPr>
      <w:r w:rsidRPr="00202E79">
        <w:rPr>
          <w:rFonts w:ascii="Arial" w:hAnsi="Arial" w:cs="Arial"/>
          <w:color w:val="000000"/>
          <w:sz w:val="24"/>
          <w:szCs w:val="24"/>
        </w:rPr>
        <w:t>La historia de la pólvora, el desarrollo de las armas de fuego en general, así como la balística, viene dado prácticamente desde el punto de vista militar, todo ello se encuentra documentado, no obstante, no es tarea fácil ubicar la historia de los estudios de las lesiones balísticas en los seres humanos, la generalidad es que se hable de la medicina desde sus inicios por hombres que en sus tiempos sustraían los cadáveres recién inhumados para su estudio y así conocer de la anatomía humana y  las verdaderas causas de la muerte.</w:t>
      </w:r>
    </w:p>
    <w:p w:rsidR="000D6AA5" w:rsidRPr="00202E79" w:rsidRDefault="000D6AA5" w:rsidP="00682D8A">
      <w:pPr>
        <w:spacing w:after="0" w:line="360" w:lineRule="auto"/>
        <w:ind w:firstLine="708"/>
        <w:jc w:val="both"/>
        <w:rPr>
          <w:rFonts w:ascii="Arial" w:hAnsi="Arial" w:cs="Arial"/>
          <w:color w:val="000000"/>
          <w:sz w:val="24"/>
          <w:szCs w:val="24"/>
        </w:rPr>
      </w:pPr>
    </w:p>
    <w:p w:rsidR="000D6AA5" w:rsidRPr="00202E79" w:rsidRDefault="000D6AA5" w:rsidP="00682D8A">
      <w:pPr>
        <w:spacing w:after="0" w:line="360" w:lineRule="auto"/>
        <w:ind w:firstLine="708"/>
        <w:jc w:val="both"/>
        <w:rPr>
          <w:rFonts w:ascii="Arial" w:hAnsi="Arial" w:cs="Arial"/>
          <w:color w:val="000000"/>
          <w:sz w:val="24"/>
          <w:szCs w:val="24"/>
        </w:rPr>
      </w:pPr>
      <w:r w:rsidRPr="00202E79">
        <w:rPr>
          <w:rFonts w:ascii="Arial" w:hAnsi="Arial" w:cs="Arial"/>
          <w:color w:val="000000"/>
          <w:sz w:val="24"/>
          <w:szCs w:val="24"/>
        </w:rPr>
        <w:t>De modo que cuando se determinaba que el deceso era causado por una acción violenta generada por otra persona, se iniciaba un caso jurídico penal donde la información médica era la que se tomaba en cuenta por parte de los jueces para impartir justicia, originándose de esta forma la medicina forense.</w:t>
      </w:r>
    </w:p>
    <w:p w:rsidR="000D6AA5" w:rsidRPr="00202E79" w:rsidRDefault="000D6AA5" w:rsidP="00682D8A">
      <w:pPr>
        <w:spacing w:after="0" w:line="360" w:lineRule="auto"/>
        <w:ind w:firstLine="708"/>
        <w:jc w:val="both"/>
        <w:rPr>
          <w:rFonts w:ascii="Arial" w:hAnsi="Arial" w:cs="Arial"/>
          <w:color w:val="000000"/>
          <w:sz w:val="24"/>
          <w:szCs w:val="24"/>
        </w:rPr>
      </w:pPr>
    </w:p>
    <w:p w:rsidR="000D6AA5" w:rsidRPr="00202E79" w:rsidRDefault="000D6AA5" w:rsidP="00682D8A">
      <w:pPr>
        <w:spacing w:after="0" w:line="360" w:lineRule="auto"/>
        <w:ind w:firstLine="708"/>
        <w:jc w:val="both"/>
        <w:rPr>
          <w:rFonts w:ascii="Arial" w:hAnsi="Arial" w:cs="Arial"/>
          <w:color w:val="000000"/>
          <w:sz w:val="24"/>
          <w:szCs w:val="24"/>
        </w:rPr>
      </w:pPr>
      <w:r w:rsidRPr="00202E79">
        <w:rPr>
          <w:rFonts w:ascii="Arial" w:hAnsi="Arial" w:cs="Arial"/>
          <w:color w:val="000000"/>
          <w:sz w:val="24"/>
          <w:szCs w:val="24"/>
        </w:rPr>
        <w:t xml:space="preserve">Reseña </w:t>
      </w:r>
      <w:r w:rsidRPr="00202E79">
        <w:rPr>
          <w:rFonts w:ascii="Arial" w:hAnsi="Arial"/>
          <w:sz w:val="24"/>
          <w:szCs w:val="20"/>
          <w:lang w:eastAsia="es-ES_tradnl"/>
        </w:rPr>
        <w:t>Fisas, (2009</w:t>
      </w:r>
      <w:r>
        <w:rPr>
          <w:rFonts w:ascii="Arial" w:hAnsi="Arial"/>
          <w:sz w:val="24"/>
          <w:szCs w:val="20"/>
          <w:lang w:eastAsia="es-ES_tradnl"/>
        </w:rPr>
        <w:t>:</w:t>
      </w:r>
      <w:r w:rsidRPr="00202E79">
        <w:rPr>
          <w:rFonts w:ascii="Arial" w:hAnsi="Arial"/>
          <w:sz w:val="24"/>
          <w:szCs w:val="20"/>
          <w:lang w:eastAsia="es-ES_tradnl"/>
        </w:rPr>
        <w:t>18) que “p</w:t>
      </w:r>
      <w:r w:rsidRPr="00202E79">
        <w:rPr>
          <w:rFonts w:ascii="Arial" w:hAnsi="Arial" w:cs="Arial"/>
          <w:color w:val="000000"/>
          <w:sz w:val="24"/>
          <w:szCs w:val="24"/>
        </w:rPr>
        <w:t xml:space="preserve">ara el año 1537 el Rey Carlos V de España, promulga el Código Carolingio donde se establece la obligación de los médicos de auxiliar a los jueces”.  Época en que también Ambrosio Paré, precursor de la medicina legal moderna, da el nombre de Medicina Forense a la especialidad y de esta manera se establece la </w:t>
      </w:r>
      <w:hyperlink r:id="rId16" w:history="1">
        <w:r w:rsidRPr="00202E79">
          <w:rPr>
            <w:rFonts w:ascii="Arial" w:hAnsi="Arial" w:cs="Arial"/>
            <w:color w:val="000000"/>
            <w:sz w:val="24"/>
            <w:szCs w:val="24"/>
          </w:rPr>
          <w:t>metodología</w:t>
        </w:r>
      </w:hyperlink>
      <w:r w:rsidRPr="00202E79">
        <w:rPr>
          <w:rFonts w:ascii="Arial" w:hAnsi="Arial" w:cs="Arial"/>
          <w:color w:val="000000"/>
          <w:sz w:val="24"/>
          <w:szCs w:val="24"/>
        </w:rPr>
        <w:t xml:space="preserve"> para los </w:t>
      </w:r>
      <w:hyperlink r:id="rId17" w:history="1">
        <w:r w:rsidRPr="00202E79">
          <w:rPr>
            <w:rFonts w:ascii="Arial" w:hAnsi="Arial" w:cs="Arial"/>
            <w:color w:val="000000"/>
            <w:sz w:val="24"/>
            <w:szCs w:val="24"/>
          </w:rPr>
          <w:t>informes</w:t>
        </w:r>
      </w:hyperlink>
      <w:r w:rsidRPr="00202E79">
        <w:rPr>
          <w:rFonts w:ascii="Arial" w:hAnsi="Arial" w:cs="Arial"/>
          <w:color w:val="000000"/>
          <w:sz w:val="24"/>
          <w:szCs w:val="24"/>
        </w:rPr>
        <w:t xml:space="preserve"> médico legales, publicando así en el año 1575 la primera obra de medicina legal.</w:t>
      </w:r>
    </w:p>
    <w:p w:rsidR="000D6AA5" w:rsidRPr="00202E79" w:rsidRDefault="000D6AA5" w:rsidP="00682D8A">
      <w:pPr>
        <w:spacing w:after="0" w:line="360" w:lineRule="auto"/>
        <w:jc w:val="both"/>
        <w:rPr>
          <w:rFonts w:ascii="Arial" w:hAnsi="Arial" w:cs="Arial"/>
          <w:color w:val="000000"/>
          <w:sz w:val="24"/>
          <w:szCs w:val="24"/>
        </w:rPr>
      </w:pPr>
    </w:p>
    <w:p w:rsidR="000D6AA5" w:rsidRPr="00202E79" w:rsidRDefault="000D6AA5" w:rsidP="00682D8A">
      <w:pPr>
        <w:spacing w:after="0" w:line="360" w:lineRule="auto"/>
        <w:ind w:firstLine="708"/>
        <w:jc w:val="both"/>
        <w:rPr>
          <w:rFonts w:ascii="Arial" w:hAnsi="Arial" w:cs="Arial"/>
          <w:color w:val="000000"/>
          <w:sz w:val="24"/>
          <w:szCs w:val="24"/>
        </w:rPr>
      </w:pPr>
      <w:r w:rsidRPr="00202E79">
        <w:rPr>
          <w:rFonts w:ascii="Arial" w:hAnsi="Arial" w:cs="Arial"/>
          <w:color w:val="000000"/>
          <w:sz w:val="24"/>
          <w:szCs w:val="24"/>
        </w:rPr>
        <w:lastRenderedPageBreak/>
        <w:t xml:space="preserve">Refiere Castro (1993), que “para el año 1603 el Rey Enrique VI confiere a su primer médico la </w:t>
      </w:r>
      <w:hyperlink r:id="rId18" w:history="1">
        <w:r w:rsidRPr="00202E79">
          <w:rPr>
            <w:rFonts w:ascii="Arial" w:hAnsi="Arial" w:cs="Arial"/>
            <w:color w:val="000000"/>
            <w:sz w:val="24"/>
            <w:szCs w:val="24"/>
          </w:rPr>
          <w:t>organización</w:t>
        </w:r>
      </w:hyperlink>
      <w:r w:rsidRPr="00202E79">
        <w:rPr>
          <w:rFonts w:ascii="Arial" w:hAnsi="Arial" w:cs="Arial"/>
          <w:color w:val="000000"/>
          <w:sz w:val="24"/>
          <w:szCs w:val="24"/>
        </w:rPr>
        <w:t xml:space="preserve"> de lo que hoy sería un Servicio Médico Legal y posteriormente, Paolo Zacchia, es reconocido como precursor de la medicina legal moderna por su obra “Questiones Medico Legales” escrita en el año 1650”.  Henry Laccasagne, estudio la importancia del análisis lugar de los hechos en casos de homicidios y en 1804 en la Universidad de Viena se dicta la primera cátedra de medicina legal.</w:t>
      </w:r>
    </w:p>
    <w:p w:rsidR="000D6AA5" w:rsidRDefault="000D6AA5" w:rsidP="00682D8A">
      <w:pPr>
        <w:spacing w:after="0" w:line="360" w:lineRule="auto"/>
        <w:ind w:firstLine="708"/>
        <w:jc w:val="both"/>
        <w:rPr>
          <w:rFonts w:ascii="Arial" w:hAnsi="Arial" w:cs="Arial"/>
          <w:color w:val="000000"/>
          <w:sz w:val="24"/>
          <w:szCs w:val="24"/>
        </w:rPr>
      </w:pPr>
    </w:p>
    <w:p w:rsidR="000D6AA5" w:rsidRPr="00202E79" w:rsidRDefault="000D6AA5" w:rsidP="00682D8A">
      <w:pPr>
        <w:spacing w:after="0" w:line="360" w:lineRule="auto"/>
        <w:ind w:firstLine="708"/>
        <w:jc w:val="both"/>
        <w:rPr>
          <w:rFonts w:ascii="Arial" w:hAnsi="Arial" w:cs="Arial"/>
          <w:color w:val="000000"/>
          <w:sz w:val="24"/>
          <w:szCs w:val="24"/>
        </w:rPr>
      </w:pPr>
      <w:r w:rsidRPr="00202E79">
        <w:rPr>
          <w:rFonts w:ascii="Arial" w:hAnsi="Arial" w:cs="Arial"/>
          <w:color w:val="000000"/>
          <w:sz w:val="24"/>
          <w:szCs w:val="24"/>
        </w:rPr>
        <w:t>La invención de la pólvora, aplicada a las armas de fuego, fue el invento que cambió el curso de la historia médico legal, ya que el arma, el proyectil y los daños corporales que estos producen, forman una triada inseparable para valorar sus efectos en el cuerpo humano.</w:t>
      </w:r>
      <w:r>
        <w:rPr>
          <w:rFonts w:ascii="Arial" w:hAnsi="Arial" w:cs="Arial"/>
          <w:color w:val="000000"/>
          <w:sz w:val="24"/>
          <w:szCs w:val="24"/>
        </w:rPr>
        <w:t xml:space="preserve"> </w:t>
      </w:r>
      <w:r w:rsidRPr="00202E79">
        <w:rPr>
          <w:rFonts w:ascii="Arial" w:hAnsi="Arial" w:cs="Arial"/>
          <w:color w:val="000000"/>
          <w:sz w:val="24"/>
          <w:szCs w:val="24"/>
        </w:rPr>
        <w:t>Señala Vanzetti (2009</w:t>
      </w:r>
      <w:r>
        <w:rPr>
          <w:rFonts w:ascii="Arial" w:hAnsi="Arial" w:cs="Arial"/>
          <w:color w:val="000000"/>
          <w:sz w:val="24"/>
          <w:szCs w:val="24"/>
        </w:rPr>
        <w:t>:</w:t>
      </w:r>
      <w:r w:rsidRPr="00202E79">
        <w:rPr>
          <w:rFonts w:ascii="Arial" w:hAnsi="Arial" w:cs="Arial"/>
          <w:color w:val="000000"/>
          <w:sz w:val="24"/>
          <w:szCs w:val="24"/>
        </w:rPr>
        <w:t>21), que fue a partir de la segunda mitad del siglo 19, cuando se iniciaron las primeras experiencias científicas en cadáveres humanos, originándose así, la “Balística Médico Legal” o “Balística Jurídica”, llamada también “Balística de Efecto” o “Balística Terminal”.</w:t>
      </w:r>
    </w:p>
    <w:p w:rsidR="000D6AA5" w:rsidRPr="00202E79" w:rsidRDefault="000D6AA5" w:rsidP="00682D8A">
      <w:pPr>
        <w:spacing w:after="0" w:line="360" w:lineRule="auto"/>
        <w:ind w:firstLine="708"/>
        <w:jc w:val="both"/>
        <w:rPr>
          <w:rFonts w:ascii="Arial" w:hAnsi="Arial" w:cs="Arial"/>
          <w:color w:val="000000"/>
          <w:sz w:val="24"/>
          <w:szCs w:val="24"/>
        </w:rPr>
      </w:pPr>
    </w:p>
    <w:p w:rsidR="000D6AA5" w:rsidRPr="00202E79" w:rsidRDefault="000D6AA5" w:rsidP="00682D8A">
      <w:pPr>
        <w:spacing w:after="0" w:line="360" w:lineRule="auto"/>
        <w:ind w:firstLine="708"/>
        <w:jc w:val="both"/>
        <w:rPr>
          <w:rFonts w:ascii="Arial" w:hAnsi="Arial" w:cs="Arial"/>
          <w:color w:val="000000"/>
          <w:sz w:val="24"/>
          <w:szCs w:val="24"/>
        </w:rPr>
      </w:pPr>
      <w:r w:rsidRPr="00202E79">
        <w:rPr>
          <w:rFonts w:ascii="Arial" w:hAnsi="Arial" w:cs="Arial"/>
          <w:color w:val="000000"/>
          <w:sz w:val="24"/>
          <w:szCs w:val="24"/>
        </w:rPr>
        <w:t>El mismo autor manifiesta que “estos estudios se desarrollaron por el devenir de las guerras donde las armas de fuego, los proyectiles y la metralla, causaban heridas a los soldados y así durante los estudios necrológicos se establecía la gravedad de las lesiones en los órganos internos y externos del cuerpo humano lo cual llevo por una parte a conocer los efectos propios de los disparos”</w:t>
      </w:r>
      <w:r>
        <w:rPr>
          <w:rFonts w:ascii="Arial" w:hAnsi="Arial" w:cs="Arial"/>
          <w:color w:val="000000"/>
          <w:sz w:val="24"/>
          <w:szCs w:val="24"/>
        </w:rPr>
        <w:t xml:space="preserve"> (p.21)</w:t>
      </w:r>
      <w:r w:rsidRPr="00202E79">
        <w:rPr>
          <w:rFonts w:ascii="Arial" w:hAnsi="Arial" w:cs="Arial"/>
          <w:color w:val="000000"/>
          <w:sz w:val="24"/>
          <w:szCs w:val="24"/>
        </w:rPr>
        <w:t>.</w:t>
      </w:r>
    </w:p>
    <w:p w:rsidR="000D6AA5" w:rsidRPr="00202E79" w:rsidRDefault="000D6AA5" w:rsidP="00682D8A">
      <w:pPr>
        <w:spacing w:after="0" w:line="360" w:lineRule="auto"/>
        <w:ind w:firstLine="708"/>
        <w:jc w:val="both"/>
        <w:rPr>
          <w:rFonts w:ascii="Arial" w:hAnsi="Arial" w:cs="Arial"/>
          <w:color w:val="000000"/>
          <w:sz w:val="24"/>
          <w:szCs w:val="24"/>
        </w:rPr>
      </w:pPr>
    </w:p>
    <w:p w:rsidR="000D6AA5" w:rsidRPr="00202E79" w:rsidRDefault="000D6AA5" w:rsidP="00682D8A">
      <w:pPr>
        <w:spacing w:after="0" w:line="360" w:lineRule="auto"/>
        <w:ind w:firstLine="708"/>
        <w:jc w:val="both"/>
        <w:rPr>
          <w:rFonts w:ascii="Arial" w:hAnsi="Arial" w:cs="Arial"/>
          <w:color w:val="000000"/>
          <w:sz w:val="24"/>
          <w:szCs w:val="24"/>
        </w:rPr>
      </w:pPr>
      <w:r w:rsidRPr="00202E79">
        <w:rPr>
          <w:rFonts w:ascii="Arial" w:hAnsi="Arial" w:cs="Arial"/>
          <w:color w:val="000000"/>
          <w:sz w:val="24"/>
          <w:szCs w:val="24"/>
        </w:rPr>
        <w:t xml:space="preserve">De esta manera fueron analizándose las lesiones que producen los proyectiles sobre los cuerpos humanos hasta que estas causan la muerte y las cuales han sido estudiadas con inclusión de interesantes datos sobre anatomía, fisiopatología y referencias vinculadas a cuestiones que habitualmente señalan los calibres utilizados, el tipo de arma empleada, las </w:t>
      </w:r>
      <w:r w:rsidRPr="00202E79">
        <w:rPr>
          <w:rFonts w:ascii="Arial" w:hAnsi="Arial" w:cs="Arial"/>
          <w:color w:val="000000"/>
          <w:sz w:val="24"/>
          <w:szCs w:val="24"/>
        </w:rPr>
        <w:lastRenderedPageBreak/>
        <w:t>distancias a las cuales se efectuaron los disparos y los órganos internos comprometidos.</w:t>
      </w:r>
    </w:p>
    <w:p w:rsidR="000D6AA5" w:rsidRPr="00202E79" w:rsidRDefault="000D6AA5" w:rsidP="00682D8A">
      <w:pPr>
        <w:spacing w:after="0" w:line="360" w:lineRule="auto"/>
        <w:jc w:val="both"/>
        <w:rPr>
          <w:rFonts w:ascii="Arial" w:hAnsi="Arial" w:cs="Arial"/>
          <w:b/>
          <w:color w:val="000000"/>
          <w:sz w:val="24"/>
          <w:szCs w:val="24"/>
        </w:rPr>
      </w:pPr>
    </w:p>
    <w:p w:rsidR="000D6AA5" w:rsidRPr="00202E79" w:rsidRDefault="000D6AA5" w:rsidP="00682D8A">
      <w:pPr>
        <w:spacing w:after="0" w:line="360" w:lineRule="auto"/>
        <w:jc w:val="both"/>
        <w:rPr>
          <w:rFonts w:ascii="Arial" w:hAnsi="Arial" w:cs="Arial"/>
          <w:b/>
          <w:color w:val="000000"/>
          <w:sz w:val="24"/>
          <w:szCs w:val="24"/>
        </w:rPr>
      </w:pPr>
      <w:r w:rsidRPr="00202E79">
        <w:rPr>
          <w:rFonts w:ascii="Arial" w:hAnsi="Arial" w:cs="Arial"/>
          <w:b/>
          <w:color w:val="000000"/>
          <w:sz w:val="24"/>
          <w:szCs w:val="24"/>
        </w:rPr>
        <w:t>Medicina Legal</w:t>
      </w:r>
    </w:p>
    <w:p w:rsidR="000D6AA5" w:rsidRPr="00202E79" w:rsidRDefault="000D6AA5" w:rsidP="00682D8A">
      <w:pPr>
        <w:spacing w:after="0" w:line="360" w:lineRule="auto"/>
        <w:jc w:val="both"/>
        <w:rPr>
          <w:rFonts w:ascii="Arial" w:hAnsi="Arial" w:cs="Arial"/>
          <w:b/>
          <w:color w:val="000000"/>
          <w:sz w:val="24"/>
          <w:szCs w:val="24"/>
        </w:rPr>
      </w:pPr>
    </w:p>
    <w:p w:rsidR="000D6AA5" w:rsidRPr="00202E79" w:rsidRDefault="000D6AA5" w:rsidP="00682D8A">
      <w:pPr>
        <w:spacing w:after="0" w:line="360" w:lineRule="auto"/>
        <w:ind w:firstLine="709"/>
        <w:jc w:val="both"/>
        <w:rPr>
          <w:rFonts w:ascii="Arial" w:hAnsi="Arial" w:cs="Arial"/>
          <w:color w:val="000000"/>
          <w:sz w:val="24"/>
          <w:szCs w:val="24"/>
        </w:rPr>
      </w:pPr>
      <w:r w:rsidRPr="00202E79">
        <w:rPr>
          <w:rFonts w:ascii="Arial" w:hAnsi="Arial" w:cs="Arial"/>
          <w:color w:val="000000"/>
          <w:sz w:val="24"/>
          <w:szCs w:val="24"/>
        </w:rPr>
        <w:t xml:space="preserve">Al respecto Castro (1993) señala que la Medicina Legal “es la especialidad médica que reúne los conocimientos de la citada ciencia que son útiles para la </w:t>
      </w:r>
      <w:hyperlink r:id="rId19" w:history="1">
        <w:r w:rsidRPr="00202E79">
          <w:rPr>
            <w:rFonts w:ascii="Arial" w:hAnsi="Arial" w:cs="Arial"/>
            <w:color w:val="000000"/>
            <w:sz w:val="24"/>
            <w:szCs w:val="24"/>
          </w:rPr>
          <w:t>administración</w:t>
        </w:r>
      </w:hyperlink>
      <w:r w:rsidRPr="00202E79">
        <w:rPr>
          <w:rFonts w:ascii="Arial" w:hAnsi="Arial" w:cs="Arial"/>
          <w:color w:val="000000"/>
          <w:sz w:val="24"/>
          <w:szCs w:val="24"/>
        </w:rPr>
        <w:t xml:space="preserve"> de justicia y así dilucidar o resolver </w:t>
      </w:r>
      <w:hyperlink r:id="rId20" w:anchor="PLANT" w:history="1">
        <w:r w:rsidRPr="00202E79">
          <w:rPr>
            <w:rFonts w:ascii="Arial" w:hAnsi="Arial" w:cs="Arial"/>
            <w:color w:val="000000"/>
            <w:sz w:val="24"/>
            <w:szCs w:val="24"/>
          </w:rPr>
          <w:t>problemas</w:t>
        </w:r>
      </w:hyperlink>
      <w:r w:rsidRPr="00202E79">
        <w:rPr>
          <w:rFonts w:ascii="Arial" w:hAnsi="Arial" w:cs="Arial"/>
          <w:color w:val="000000"/>
          <w:sz w:val="24"/>
          <w:szCs w:val="24"/>
        </w:rPr>
        <w:t xml:space="preserve"> civiles, penales o administrativos y cooperar en la aplicación de las </w:t>
      </w:r>
      <w:hyperlink r:id="rId21" w:history="1">
        <w:r w:rsidRPr="00202E79">
          <w:rPr>
            <w:rFonts w:ascii="Arial" w:hAnsi="Arial" w:cs="Arial"/>
            <w:color w:val="000000"/>
            <w:sz w:val="24"/>
            <w:szCs w:val="24"/>
          </w:rPr>
          <w:t>leyes</w:t>
        </w:r>
      </w:hyperlink>
      <w:r w:rsidRPr="00202E79">
        <w:rPr>
          <w:rFonts w:ascii="Arial" w:hAnsi="Arial" w:cs="Arial"/>
          <w:sz w:val="24"/>
          <w:szCs w:val="24"/>
        </w:rPr>
        <w:t xml:space="preserve"> mediante la aplicación de los juicios facultativos</w:t>
      </w:r>
      <w:r>
        <w:rPr>
          <w:rFonts w:ascii="Arial" w:hAnsi="Arial" w:cs="Arial"/>
          <w:sz w:val="24"/>
          <w:szCs w:val="24"/>
        </w:rPr>
        <w:t>”</w:t>
      </w:r>
      <w:r w:rsidRPr="00202E79">
        <w:rPr>
          <w:rFonts w:ascii="Arial" w:hAnsi="Arial" w:cs="Arial"/>
          <w:color w:val="000000"/>
          <w:sz w:val="24"/>
          <w:szCs w:val="24"/>
        </w:rPr>
        <w:t xml:space="preserve">.  </w:t>
      </w:r>
    </w:p>
    <w:p w:rsidR="000D6AA5" w:rsidRPr="00202E79" w:rsidRDefault="000D6AA5" w:rsidP="00682D8A">
      <w:pPr>
        <w:spacing w:after="0" w:line="360" w:lineRule="auto"/>
        <w:ind w:firstLine="709"/>
        <w:jc w:val="both"/>
        <w:rPr>
          <w:rFonts w:ascii="Arial" w:hAnsi="Arial" w:cs="Arial"/>
          <w:color w:val="000000"/>
          <w:sz w:val="24"/>
          <w:szCs w:val="24"/>
        </w:rPr>
      </w:pPr>
    </w:p>
    <w:p w:rsidR="000D6AA5" w:rsidRPr="00202E79" w:rsidRDefault="000D6AA5" w:rsidP="00682D8A">
      <w:pPr>
        <w:spacing w:after="0" w:line="360" w:lineRule="auto"/>
        <w:jc w:val="both"/>
        <w:rPr>
          <w:rFonts w:ascii="Arial" w:hAnsi="Arial" w:cs="Arial"/>
          <w:color w:val="000000"/>
          <w:sz w:val="24"/>
          <w:szCs w:val="24"/>
        </w:rPr>
      </w:pPr>
      <w:r w:rsidRPr="00202E79">
        <w:rPr>
          <w:rFonts w:ascii="Arial" w:hAnsi="Arial" w:cs="Arial"/>
          <w:color w:val="000000"/>
          <w:sz w:val="24"/>
          <w:szCs w:val="24"/>
        </w:rPr>
        <w:tab/>
        <w:t>El referido autor manifiesta que la medicina legal “es una </w:t>
      </w:r>
      <w:hyperlink r:id="rId22" w:history="1">
        <w:r w:rsidRPr="00202E79">
          <w:rPr>
            <w:rFonts w:ascii="Arial" w:hAnsi="Arial" w:cs="Arial"/>
            <w:color w:val="000000"/>
            <w:sz w:val="24"/>
            <w:szCs w:val="24"/>
          </w:rPr>
          <w:t>ciencia</w:t>
        </w:r>
      </w:hyperlink>
      <w:r w:rsidRPr="00202E79">
        <w:rPr>
          <w:rFonts w:ascii="Arial" w:hAnsi="Arial" w:cs="Arial"/>
          <w:color w:val="000000"/>
          <w:sz w:val="24"/>
          <w:szCs w:val="24"/>
        </w:rPr>
        <w:t>, porque consta de un </w:t>
      </w:r>
      <w:hyperlink r:id="rId23" w:history="1">
        <w:r w:rsidRPr="00202E79">
          <w:rPr>
            <w:rFonts w:ascii="Arial" w:hAnsi="Arial" w:cs="Arial"/>
            <w:color w:val="000000"/>
            <w:sz w:val="24"/>
            <w:szCs w:val="24"/>
          </w:rPr>
          <w:t>método</w:t>
        </w:r>
      </w:hyperlink>
      <w:r w:rsidRPr="00202E79">
        <w:rPr>
          <w:rFonts w:ascii="Arial" w:hAnsi="Arial" w:cs="Arial"/>
          <w:color w:val="000000"/>
          <w:sz w:val="24"/>
          <w:szCs w:val="24"/>
        </w:rPr>
        <w:t> de estudio, el cual, tiene dentro de sus características formas que van a iniciarse, etapas y </w:t>
      </w:r>
      <w:hyperlink r:id="rId24" w:anchor="PROCE" w:history="1">
        <w:r w:rsidRPr="00202E79">
          <w:rPr>
            <w:rFonts w:ascii="Arial" w:hAnsi="Arial" w:cs="Arial"/>
            <w:color w:val="000000"/>
            <w:sz w:val="24"/>
            <w:szCs w:val="24"/>
          </w:rPr>
          <w:t>procesos</w:t>
        </w:r>
      </w:hyperlink>
      <w:r w:rsidRPr="00202E79">
        <w:rPr>
          <w:rFonts w:ascii="Arial" w:hAnsi="Arial" w:cs="Arial"/>
          <w:color w:val="000000"/>
          <w:sz w:val="24"/>
          <w:szCs w:val="24"/>
        </w:rPr>
        <w:t xml:space="preserve"> que van a identificar la comisión de un hecho o la alteración cometida sobre alguna </w:t>
      </w:r>
      <w:hyperlink r:id="rId25" w:history="1">
        <w:r w:rsidRPr="00202E79">
          <w:rPr>
            <w:rFonts w:ascii="Arial" w:hAnsi="Arial" w:cs="Arial"/>
            <w:color w:val="000000"/>
            <w:sz w:val="24"/>
            <w:szCs w:val="24"/>
          </w:rPr>
          <w:t>persona</w:t>
        </w:r>
      </w:hyperlink>
      <w:r w:rsidRPr="00202E79">
        <w:rPr>
          <w:rFonts w:ascii="Arial" w:hAnsi="Arial" w:cs="Arial"/>
          <w:color w:val="000000"/>
          <w:sz w:val="24"/>
          <w:szCs w:val="24"/>
        </w:rPr>
        <w:t> o cosa”.</w:t>
      </w:r>
    </w:p>
    <w:p w:rsidR="000D6AA5" w:rsidRPr="00202E79" w:rsidRDefault="000D6AA5" w:rsidP="00682D8A">
      <w:pPr>
        <w:spacing w:after="0" w:line="360" w:lineRule="auto"/>
        <w:jc w:val="both"/>
        <w:rPr>
          <w:rFonts w:ascii="Arial" w:hAnsi="Arial" w:cs="Arial"/>
          <w:color w:val="000000"/>
          <w:sz w:val="24"/>
          <w:szCs w:val="24"/>
        </w:rPr>
      </w:pPr>
    </w:p>
    <w:p w:rsidR="000D6AA5" w:rsidRPr="00202E79" w:rsidRDefault="000D6AA5" w:rsidP="00682D8A">
      <w:pPr>
        <w:spacing w:after="0" w:line="360" w:lineRule="auto"/>
        <w:jc w:val="both"/>
        <w:rPr>
          <w:rFonts w:ascii="Arial" w:hAnsi="Arial" w:cs="Arial"/>
          <w:color w:val="000000"/>
          <w:sz w:val="24"/>
          <w:szCs w:val="24"/>
        </w:rPr>
      </w:pPr>
      <w:r w:rsidRPr="00202E79">
        <w:rPr>
          <w:rFonts w:ascii="Arial" w:hAnsi="Arial" w:cs="Arial"/>
          <w:color w:val="000000"/>
          <w:sz w:val="24"/>
          <w:szCs w:val="24"/>
        </w:rPr>
        <w:tab/>
        <w:t>Cuando se comete un hecho punible debemos determinar si estamos en presencia de un </w:t>
      </w:r>
      <w:hyperlink r:id="rId26" w:history="1">
        <w:r w:rsidRPr="00202E79">
          <w:rPr>
            <w:rFonts w:ascii="Arial" w:hAnsi="Arial" w:cs="Arial"/>
            <w:color w:val="000000"/>
            <w:sz w:val="24"/>
            <w:szCs w:val="24"/>
          </w:rPr>
          <w:t>homicidio</w:t>
        </w:r>
      </w:hyperlink>
      <w:r w:rsidRPr="00202E79">
        <w:rPr>
          <w:rFonts w:ascii="Arial" w:hAnsi="Arial" w:cs="Arial"/>
          <w:color w:val="000000"/>
          <w:sz w:val="24"/>
          <w:szCs w:val="24"/>
        </w:rPr>
        <w:t>, un </w:t>
      </w:r>
      <w:hyperlink r:id="rId27" w:history="1">
        <w:r w:rsidRPr="00202E79">
          <w:rPr>
            <w:rFonts w:ascii="Arial" w:hAnsi="Arial" w:cs="Arial"/>
            <w:color w:val="000000"/>
            <w:sz w:val="24"/>
            <w:szCs w:val="24"/>
          </w:rPr>
          <w:t>suicidio</w:t>
        </w:r>
      </w:hyperlink>
      <w:r w:rsidRPr="00202E79">
        <w:rPr>
          <w:rFonts w:ascii="Arial" w:hAnsi="Arial" w:cs="Arial"/>
          <w:color w:val="000000"/>
          <w:sz w:val="24"/>
          <w:szCs w:val="24"/>
        </w:rPr>
        <w:t> o de un accidente.  Razón por la cual al observarse una herida en el cuerpo humano, esta debe de establecerse con la seguridad del caso, si es producida por un proyectil disparado con un arma de fuego o por el contrario la misma es producto de algún otro instrumento o si fue producida por objetos ubicados en el lugar del accidente.</w:t>
      </w:r>
    </w:p>
    <w:p w:rsidR="000D6AA5" w:rsidRPr="00202E79" w:rsidRDefault="000D6AA5" w:rsidP="00682D8A">
      <w:pPr>
        <w:spacing w:after="0" w:line="360" w:lineRule="auto"/>
        <w:jc w:val="both"/>
        <w:rPr>
          <w:rFonts w:ascii="Arial" w:hAnsi="Arial" w:cs="Arial"/>
          <w:color w:val="000000"/>
          <w:sz w:val="24"/>
          <w:szCs w:val="24"/>
        </w:rPr>
      </w:pPr>
    </w:p>
    <w:p w:rsidR="000D6AA5" w:rsidRPr="00202E79" w:rsidRDefault="000D6AA5" w:rsidP="00682D8A">
      <w:pPr>
        <w:spacing w:after="0" w:line="360" w:lineRule="auto"/>
        <w:jc w:val="both"/>
        <w:rPr>
          <w:rFonts w:ascii="Arial" w:hAnsi="Arial" w:cs="Arial"/>
          <w:color w:val="000000"/>
          <w:sz w:val="24"/>
          <w:szCs w:val="24"/>
        </w:rPr>
      </w:pPr>
      <w:r w:rsidRPr="00202E79">
        <w:rPr>
          <w:rFonts w:ascii="Arial" w:hAnsi="Arial" w:cs="Arial"/>
          <w:color w:val="000000"/>
          <w:sz w:val="24"/>
          <w:szCs w:val="24"/>
        </w:rPr>
        <w:tab/>
        <w:t>Para el caso de los delitos se deben investigar las causas en las cuales se cometió el mismo, para que de esta forma se determine si ese acto delictivo que pudieran ser lesiones u homicidio, son de origen doloso, culposo, con</w:t>
      </w:r>
      <w:r>
        <w:rPr>
          <w:rFonts w:ascii="Arial" w:hAnsi="Arial" w:cs="Arial"/>
          <w:color w:val="000000"/>
          <w:sz w:val="24"/>
          <w:szCs w:val="24"/>
        </w:rPr>
        <w:t xml:space="preserve"> </w:t>
      </w:r>
      <w:r w:rsidRPr="00202E79">
        <w:rPr>
          <w:rFonts w:ascii="Arial" w:hAnsi="Arial" w:cs="Arial"/>
          <w:color w:val="000000"/>
          <w:sz w:val="24"/>
          <w:szCs w:val="24"/>
        </w:rPr>
        <w:t>causal o preterintencional.</w:t>
      </w:r>
    </w:p>
    <w:p w:rsidR="000D6AA5" w:rsidRPr="00202E79" w:rsidRDefault="000D6AA5" w:rsidP="00682D8A">
      <w:pPr>
        <w:spacing w:after="0" w:line="360" w:lineRule="auto"/>
        <w:jc w:val="both"/>
        <w:rPr>
          <w:rFonts w:ascii="Arial" w:hAnsi="Arial" w:cs="Arial"/>
          <w:color w:val="000000"/>
          <w:sz w:val="24"/>
          <w:szCs w:val="24"/>
        </w:rPr>
      </w:pPr>
    </w:p>
    <w:p w:rsidR="000D6AA5" w:rsidRPr="00202E79" w:rsidRDefault="000D6AA5" w:rsidP="00682D8A">
      <w:pPr>
        <w:spacing w:after="0" w:line="360" w:lineRule="auto"/>
        <w:jc w:val="both"/>
        <w:rPr>
          <w:rFonts w:ascii="Arial" w:hAnsi="Arial" w:cs="Arial"/>
          <w:color w:val="000000"/>
          <w:sz w:val="24"/>
          <w:szCs w:val="24"/>
        </w:rPr>
      </w:pPr>
      <w:r w:rsidRPr="00202E79">
        <w:rPr>
          <w:rFonts w:ascii="Arial" w:hAnsi="Arial" w:cs="Arial"/>
          <w:color w:val="000000"/>
          <w:sz w:val="24"/>
          <w:szCs w:val="24"/>
        </w:rPr>
        <w:lastRenderedPageBreak/>
        <w:tab/>
        <w:t>De esta manera</w:t>
      </w:r>
      <w:r>
        <w:rPr>
          <w:rFonts w:ascii="Arial" w:hAnsi="Arial" w:cs="Arial"/>
          <w:color w:val="000000"/>
          <w:sz w:val="24"/>
          <w:szCs w:val="24"/>
        </w:rPr>
        <w:t xml:space="preserve"> </w:t>
      </w:r>
      <w:r w:rsidRPr="00202E79">
        <w:rPr>
          <w:rFonts w:ascii="Arial" w:hAnsi="Arial" w:cs="Arial"/>
          <w:color w:val="000000"/>
          <w:sz w:val="24"/>
          <w:szCs w:val="24"/>
        </w:rPr>
        <w:t>se determinar la </w:t>
      </w:r>
      <w:hyperlink r:id="rId28" w:history="1">
        <w:r w:rsidRPr="00202E79">
          <w:rPr>
            <w:rFonts w:ascii="Arial" w:hAnsi="Arial" w:cs="Arial"/>
            <w:color w:val="000000"/>
            <w:sz w:val="24"/>
            <w:szCs w:val="24"/>
          </w:rPr>
          <w:t>culpabilidad</w:t>
        </w:r>
      </w:hyperlink>
      <w:r w:rsidRPr="00202E79">
        <w:rPr>
          <w:rFonts w:ascii="Arial" w:hAnsi="Arial" w:cs="Arial"/>
          <w:color w:val="000000"/>
          <w:sz w:val="24"/>
          <w:szCs w:val="24"/>
        </w:rPr>
        <w:t> e imputabilidad de la persona que lo cometió; ya que podemos hablar de personas inimputables o con responsabilidad disminuida, lo que haría que el </w:t>
      </w:r>
      <w:hyperlink r:id="rId29" w:anchor="PROCE" w:history="1">
        <w:r w:rsidRPr="00202E79">
          <w:rPr>
            <w:rFonts w:ascii="Arial" w:hAnsi="Arial" w:cs="Arial"/>
            <w:color w:val="000000"/>
            <w:sz w:val="24"/>
            <w:szCs w:val="24"/>
          </w:rPr>
          <w:t>proceso</w:t>
        </w:r>
      </w:hyperlink>
      <w:r w:rsidRPr="00202E79">
        <w:rPr>
          <w:rFonts w:ascii="Arial" w:hAnsi="Arial" w:cs="Arial"/>
          <w:color w:val="000000"/>
          <w:sz w:val="24"/>
          <w:szCs w:val="24"/>
        </w:rPr>
        <w:t> sea diferente al de una persona que tenga pleno </w:t>
      </w:r>
      <w:hyperlink r:id="rId30" w:history="1">
        <w:r w:rsidRPr="00202E79">
          <w:rPr>
            <w:rFonts w:ascii="Arial" w:hAnsi="Arial" w:cs="Arial"/>
            <w:color w:val="000000"/>
            <w:sz w:val="24"/>
            <w:szCs w:val="24"/>
          </w:rPr>
          <w:t>conocimiento</w:t>
        </w:r>
      </w:hyperlink>
      <w:r w:rsidRPr="00202E79">
        <w:rPr>
          <w:rFonts w:ascii="Arial" w:hAnsi="Arial" w:cs="Arial"/>
          <w:color w:val="000000"/>
          <w:sz w:val="24"/>
          <w:szCs w:val="24"/>
        </w:rPr>
        <w:t> de su responsabilidad penal.</w:t>
      </w:r>
    </w:p>
    <w:p w:rsidR="000D6AA5" w:rsidRPr="00202E79" w:rsidRDefault="000D6AA5" w:rsidP="00682D8A">
      <w:pPr>
        <w:spacing w:after="0" w:line="360" w:lineRule="auto"/>
        <w:ind w:firstLine="709"/>
        <w:jc w:val="both"/>
        <w:rPr>
          <w:rFonts w:ascii="Arial" w:hAnsi="Arial" w:cs="Arial"/>
          <w:color w:val="000000"/>
          <w:sz w:val="24"/>
          <w:szCs w:val="24"/>
        </w:rPr>
      </w:pPr>
    </w:p>
    <w:p w:rsidR="000D6AA5" w:rsidRPr="00202E79" w:rsidRDefault="000D6AA5" w:rsidP="00682D8A">
      <w:pPr>
        <w:spacing w:after="0" w:line="360" w:lineRule="auto"/>
        <w:ind w:firstLine="709"/>
        <w:jc w:val="both"/>
        <w:rPr>
          <w:rFonts w:ascii="Arial" w:hAnsi="Arial" w:cs="Arial"/>
          <w:color w:val="000000"/>
          <w:sz w:val="24"/>
          <w:szCs w:val="24"/>
        </w:rPr>
      </w:pPr>
      <w:r w:rsidRPr="00202E79">
        <w:rPr>
          <w:rFonts w:ascii="Arial" w:hAnsi="Arial" w:cs="Arial"/>
          <w:color w:val="000000"/>
          <w:sz w:val="24"/>
          <w:szCs w:val="24"/>
        </w:rPr>
        <w:t xml:space="preserve">La Importancia de esta ciencia, se sostiene en el deber que tiene el médico forense, al conocer los linderos legales del ejercicio de su profesión y porque también puede fungir en un momento dado como perito y para el abogado, la medicina forense ofrece un amplio repertorio de </w:t>
      </w:r>
      <w:hyperlink r:id="rId31" w:anchor="PRUEBAS" w:history="1">
        <w:r w:rsidRPr="00202E79">
          <w:rPr>
            <w:rFonts w:ascii="Arial" w:hAnsi="Arial" w:cs="Arial"/>
            <w:color w:val="000000"/>
            <w:sz w:val="24"/>
            <w:szCs w:val="24"/>
          </w:rPr>
          <w:t>pruebas</w:t>
        </w:r>
      </w:hyperlink>
      <w:r w:rsidRPr="00202E79">
        <w:rPr>
          <w:rFonts w:ascii="Arial" w:hAnsi="Arial" w:cs="Arial"/>
          <w:color w:val="000000"/>
          <w:sz w:val="24"/>
          <w:szCs w:val="24"/>
        </w:rPr>
        <w:t xml:space="preserve"> médicas ya sea como postulante, litigante penal, defensor público, el juez que le tocará sentenciar o </w:t>
      </w:r>
      <w:r w:rsidRPr="00202E79">
        <w:rPr>
          <w:rFonts w:ascii="Arial" w:hAnsi="Arial" w:cs="Arial"/>
          <w:sz w:val="24"/>
          <w:szCs w:val="24"/>
        </w:rPr>
        <w:t>al fiscal del ministerio público</w:t>
      </w:r>
      <w:r w:rsidRPr="00202E79">
        <w:rPr>
          <w:rFonts w:ascii="Arial" w:hAnsi="Arial" w:cs="Arial"/>
          <w:color w:val="000000"/>
          <w:sz w:val="24"/>
          <w:szCs w:val="24"/>
        </w:rPr>
        <w:t>.</w:t>
      </w:r>
    </w:p>
    <w:p w:rsidR="000D6AA5" w:rsidRPr="00202E79" w:rsidRDefault="000D6AA5" w:rsidP="00682D8A">
      <w:pPr>
        <w:spacing w:after="0" w:line="360" w:lineRule="auto"/>
        <w:jc w:val="both"/>
        <w:rPr>
          <w:rFonts w:ascii="Arial" w:hAnsi="Arial" w:cs="Arial"/>
          <w:color w:val="000000"/>
          <w:sz w:val="24"/>
          <w:szCs w:val="24"/>
        </w:rPr>
      </w:pPr>
    </w:p>
    <w:p w:rsidR="000D6AA5" w:rsidRPr="00202E79" w:rsidRDefault="000D6AA5" w:rsidP="00682D8A">
      <w:pPr>
        <w:shd w:val="clear" w:color="auto" w:fill="FFFFFF"/>
        <w:spacing w:after="0" w:line="360" w:lineRule="auto"/>
        <w:jc w:val="both"/>
        <w:rPr>
          <w:rFonts w:ascii="Arial" w:hAnsi="Arial" w:cs="Arial"/>
          <w:b/>
          <w:sz w:val="24"/>
          <w:szCs w:val="24"/>
          <w:lang w:eastAsia="es-ES_tradnl"/>
        </w:rPr>
      </w:pPr>
      <w:r w:rsidRPr="00202E79">
        <w:rPr>
          <w:rFonts w:ascii="Arial" w:hAnsi="Arial" w:cs="Arial"/>
          <w:b/>
          <w:sz w:val="24"/>
          <w:szCs w:val="24"/>
          <w:lang w:eastAsia="es-ES_tradnl"/>
        </w:rPr>
        <w:t>Balística</w:t>
      </w:r>
    </w:p>
    <w:p w:rsidR="000D6AA5" w:rsidRPr="00202E79" w:rsidRDefault="000D6AA5" w:rsidP="00682D8A">
      <w:pPr>
        <w:shd w:val="clear" w:color="auto" w:fill="FFFFFF"/>
        <w:spacing w:after="0" w:line="360" w:lineRule="auto"/>
        <w:jc w:val="both"/>
        <w:rPr>
          <w:rFonts w:ascii="Arial" w:hAnsi="Arial" w:cs="Arial"/>
          <w:sz w:val="24"/>
          <w:szCs w:val="24"/>
          <w:lang w:eastAsia="es-ES_tradnl"/>
        </w:rPr>
      </w:pPr>
    </w:p>
    <w:p w:rsidR="000D6AA5" w:rsidRDefault="000D6AA5" w:rsidP="00682D8A">
      <w:pPr>
        <w:shd w:val="clear" w:color="auto" w:fill="FFFFFF"/>
        <w:spacing w:after="0" w:line="360" w:lineRule="auto"/>
        <w:jc w:val="both"/>
        <w:rPr>
          <w:rFonts w:ascii="Arial" w:hAnsi="Arial"/>
          <w:sz w:val="24"/>
        </w:rPr>
      </w:pPr>
      <w:r w:rsidRPr="00202E79">
        <w:rPr>
          <w:rFonts w:ascii="Arial" w:hAnsi="Arial" w:cs="Arial"/>
          <w:sz w:val="24"/>
          <w:szCs w:val="24"/>
          <w:lang w:eastAsia="es-ES_tradnl"/>
        </w:rPr>
        <w:tab/>
      </w:r>
      <w:r w:rsidRPr="00202E79">
        <w:rPr>
          <w:rFonts w:ascii="Arial" w:hAnsi="Arial"/>
          <w:sz w:val="24"/>
        </w:rPr>
        <w:t>La Balística es una “ciencia que estudia los movimientos de los cuerpos lanzados al espacio, en criminalística se aplica especialmente al estudio de las armas de fuego, los proyectiles disparados con estas armas, sus partes y sus efectos, así como de establecer la relación de estas con la víctima y el victimario”, (Aristizabal, 2005</w:t>
      </w:r>
      <w:r>
        <w:rPr>
          <w:rFonts w:ascii="Arial" w:hAnsi="Arial"/>
          <w:sz w:val="24"/>
        </w:rPr>
        <w:t>:</w:t>
      </w:r>
      <w:r w:rsidRPr="00202E79">
        <w:rPr>
          <w:rFonts w:ascii="Arial" w:hAnsi="Arial"/>
          <w:sz w:val="24"/>
        </w:rPr>
        <w:t>13).</w:t>
      </w:r>
    </w:p>
    <w:p w:rsidR="000D6AA5" w:rsidRDefault="000D6AA5" w:rsidP="00682D8A">
      <w:pPr>
        <w:shd w:val="clear" w:color="auto" w:fill="FFFFFF"/>
        <w:spacing w:after="0" w:line="360" w:lineRule="auto"/>
        <w:jc w:val="both"/>
        <w:rPr>
          <w:rFonts w:ascii="Arial" w:hAnsi="Arial"/>
          <w:sz w:val="24"/>
        </w:rPr>
      </w:pPr>
    </w:p>
    <w:p w:rsidR="000D6AA5" w:rsidRPr="00202E79" w:rsidRDefault="000D6AA5" w:rsidP="00082342">
      <w:pPr>
        <w:shd w:val="clear" w:color="auto" w:fill="FFFFFF"/>
        <w:spacing w:after="0" w:line="360" w:lineRule="auto"/>
        <w:jc w:val="both"/>
        <w:rPr>
          <w:rFonts w:ascii="Arial" w:hAnsi="Arial" w:cs="Arial"/>
          <w:sz w:val="24"/>
          <w:szCs w:val="24"/>
          <w:lang w:eastAsia="es-ES_tradnl"/>
        </w:rPr>
      </w:pPr>
      <w:r>
        <w:rPr>
          <w:rFonts w:ascii="Arial" w:hAnsi="Arial"/>
          <w:sz w:val="24"/>
        </w:rPr>
        <w:tab/>
      </w:r>
      <w:r w:rsidRPr="00202E79">
        <w:rPr>
          <w:rFonts w:ascii="Arial" w:hAnsi="Arial" w:cs="Arial"/>
          <w:sz w:val="24"/>
          <w:szCs w:val="24"/>
          <w:lang w:eastAsia="es-ES_tradnl"/>
        </w:rPr>
        <w:t>Por balística se debe entender el estudio científico de todo lo relativo al movimiento de proyectiles, sean estos, balas, bombas de graveda</w:t>
      </w:r>
      <w:r>
        <w:rPr>
          <w:rFonts w:ascii="Arial" w:hAnsi="Arial" w:cs="Arial"/>
          <w:sz w:val="24"/>
          <w:szCs w:val="24"/>
          <w:lang w:eastAsia="es-ES_tradnl"/>
        </w:rPr>
        <w:t xml:space="preserve">d, cohetes, misiles balísticos. </w:t>
      </w:r>
      <w:r w:rsidRPr="00202E79">
        <w:rPr>
          <w:rFonts w:ascii="Arial" w:hAnsi="Arial" w:cs="Arial"/>
          <w:sz w:val="24"/>
          <w:szCs w:val="24"/>
          <w:lang w:eastAsia="es-ES_tradnl"/>
        </w:rPr>
        <w:t>Entre sus clasificaciones se tiene la balística espacial, la balística militar, la balística deportiva y la balística criminal de la cual se ampliaran sus conceptualizaciones.</w:t>
      </w:r>
    </w:p>
    <w:p w:rsidR="000D6AA5" w:rsidRPr="00202E79" w:rsidRDefault="000D6AA5" w:rsidP="00682D8A">
      <w:pPr>
        <w:shd w:val="clear" w:color="auto" w:fill="FFFFFF"/>
        <w:spacing w:after="0" w:line="360" w:lineRule="auto"/>
        <w:jc w:val="both"/>
        <w:rPr>
          <w:rFonts w:ascii="Arial" w:hAnsi="Arial" w:cs="Arial"/>
          <w:sz w:val="24"/>
          <w:szCs w:val="24"/>
          <w:lang w:eastAsia="es-ES_tradnl"/>
        </w:rPr>
      </w:pPr>
    </w:p>
    <w:p w:rsidR="000D6AA5" w:rsidRPr="00202E79" w:rsidRDefault="000D6AA5" w:rsidP="00682D8A">
      <w:pPr>
        <w:shd w:val="clear" w:color="auto" w:fill="FFFFFF"/>
        <w:spacing w:after="0" w:line="360" w:lineRule="auto"/>
        <w:jc w:val="both"/>
        <w:rPr>
          <w:rFonts w:ascii="Arial" w:hAnsi="Arial" w:cs="Arial"/>
          <w:b/>
          <w:sz w:val="24"/>
          <w:szCs w:val="24"/>
          <w:lang w:eastAsia="es-ES_tradnl"/>
        </w:rPr>
      </w:pPr>
      <w:r w:rsidRPr="00202E79">
        <w:rPr>
          <w:rFonts w:ascii="Arial" w:hAnsi="Arial" w:cs="Arial"/>
          <w:b/>
          <w:sz w:val="24"/>
          <w:szCs w:val="24"/>
          <w:lang w:eastAsia="es-ES_tradnl"/>
        </w:rPr>
        <w:t>Balística Criminal</w:t>
      </w:r>
    </w:p>
    <w:p w:rsidR="000D6AA5" w:rsidRPr="00202E79" w:rsidRDefault="000D6AA5" w:rsidP="00682D8A">
      <w:pPr>
        <w:shd w:val="clear" w:color="auto" w:fill="FFFFFF"/>
        <w:spacing w:after="0" w:line="360" w:lineRule="auto"/>
        <w:jc w:val="both"/>
        <w:rPr>
          <w:rFonts w:ascii="Arial" w:hAnsi="Arial" w:cs="Arial"/>
          <w:sz w:val="24"/>
          <w:szCs w:val="24"/>
          <w:lang w:eastAsia="es-ES_tradnl"/>
        </w:rPr>
      </w:pPr>
    </w:p>
    <w:p w:rsidR="000D6AA5" w:rsidRPr="00202E79" w:rsidRDefault="000D6AA5" w:rsidP="00682D8A">
      <w:pPr>
        <w:shd w:val="clear" w:color="auto" w:fill="FFFFFF"/>
        <w:spacing w:after="0" w:line="360" w:lineRule="auto"/>
        <w:ind w:firstLine="708"/>
        <w:jc w:val="both"/>
        <w:rPr>
          <w:rFonts w:ascii="Arial" w:hAnsi="Arial" w:cs="Arial"/>
          <w:sz w:val="24"/>
          <w:szCs w:val="24"/>
          <w:lang w:eastAsia="es-ES_tradnl"/>
        </w:rPr>
      </w:pPr>
      <w:r w:rsidRPr="00202E79">
        <w:rPr>
          <w:rFonts w:ascii="Arial" w:hAnsi="Arial" w:cs="Arial"/>
          <w:sz w:val="24"/>
          <w:szCs w:val="24"/>
          <w:lang w:eastAsia="es-ES_tradnl"/>
        </w:rPr>
        <w:t>Al respecto, Aristizabal, (2005</w:t>
      </w:r>
      <w:r>
        <w:rPr>
          <w:rFonts w:ascii="Arial" w:hAnsi="Arial" w:cs="Arial"/>
          <w:sz w:val="24"/>
          <w:szCs w:val="24"/>
          <w:lang w:eastAsia="es-ES_tradnl"/>
        </w:rPr>
        <w:t>:</w:t>
      </w:r>
      <w:r w:rsidRPr="00202E79">
        <w:rPr>
          <w:rFonts w:ascii="Arial" w:hAnsi="Arial" w:cs="Arial"/>
          <w:sz w:val="24"/>
          <w:szCs w:val="24"/>
          <w:lang w:eastAsia="es-ES_tradnl"/>
        </w:rPr>
        <w:t xml:space="preserve">13), nos refiere </w:t>
      </w:r>
      <w:r>
        <w:rPr>
          <w:rFonts w:ascii="Arial" w:hAnsi="Arial" w:cs="Arial"/>
          <w:sz w:val="24"/>
          <w:szCs w:val="24"/>
          <w:lang w:eastAsia="es-ES_tradnl"/>
        </w:rPr>
        <w:t>dicha</w:t>
      </w:r>
      <w:r w:rsidRPr="00202E79">
        <w:rPr>
          <w:rFonts w:ascii="Arial" w:hAnsi="Arial" w:cs="Arial"/>
          <w:sz w:val="24"/>
          <w:szCs w:val="24"/>
          <w:lang w:eastAsia="es-ES_tradnl"/>
        </w:rPr>
        <w:t xml:space="preserve"> disciplina</w:t>
      </w:r>
      <w:r>
        <w:rPr>
          <w:rFonts w:ascii="Arial" w:hAnsi="Arial" w:cs="Arial"/>
          <w:sz w:val="24"/>
          <w:szCs w:val="24"/>
          <w:lang w:eastAsia="es-ES_tradnl"/>
        </w:rPr>
        <w:t xml:space="preserve"> como</w:t>
      </w:r>
      <w:r w:rsidRPr="00202E79">
        <w:rPr>
          <w:rFonts w:ascii="Arial" w:hAnsi="Arial" w:cs="Arial"/>
          <w:sz w:val="24"/>
          <w:szCs w:val="24"/>
          <w:lang w:eastAsia="es-ES_tradnl"/>
        </w:rPr>
        <w:t xml:space="preserve"> aquella que “analiza las armas de fuego empleadas en la comisión de delitos, </w:t>
      </w:r>
      <w:r w:rsidRPr="00202E79">
        <w:rPr>
          <w:rFonts w:ascii="Arial" w:hAnsi="Arial" w:cs="Arial"/>
          <w:sz w:val="24"/>
          <w:szCs w:val="24"/>
          <w:lang w:eastAsia="es-ES_tradnl"/>
        </w:rPr>
        <w:lastRenderedPageBreak/>
        <w:t>suele abarcar el estudio y análisis de los proyectiles y de los impactos, determinando el calibre del arma disparada, también se preocupa de determinar la correspondencia del disparo entre proyectiles y conchas” localizadas en el sitio del suceso con algún arma ubicada en poder de un sospechoso o en el lugar mismo del hecho delictivo.</w:t>
      </w:r>
    </w:p>
    <w:p w:rsidR="000D6AA5" w:rsidRPr="00202E79" w:rsidRDefault="000D6AA5" w:rsidP="00682D8A">
      <w:pPr>
        <w:shd w:val="clear" w:color="auto" w:fill="FFFFFF"/>
        <w:spacing w:after="0" w:line="360" w:lineRule="auto"/>
        <w:ind w:firstLine="708"/>
        <w:jc w:val="both"/>
        <w:rPr>
          <w:rFonts w:ascii="Arial" w:hAnsi="Arial" w:cs="Arial"/>
          <w:sz w:val="24"/>
          <w:szCs w:val="24"/>
          <w:lang w:eastAsia="es-ES_tradnl"/>
        </w:rPr>
      </w:pPr>
    </w:p>
    <w:p w:rsidR="000D6AA5" w:rsidRPr="00202E79" w:rsidRDefault="000D6AA5" w:rsidP="00682D8A">
      <w:pPr>
        <w:shd w:val="clear" w:color="auto" w:fill="FFFFFF"/>
        <w:spacing w:after="0" w:line="360" w:lineRule="auto"/>
        <w:ind w:firstLine="708"/>
        <w:jc w:val="both"/>
        <w:rPr>
          <w:rFonts w:ascii="Arial" w:hAnsi="Arial" w:cs="Arial"/>
          <w:sz w:val="24"/>
          <w:szCs w:val="24"/>
          <w:lang w:eastAsia="es-ES_tradnl"/>
        </w:rPr>
      </w:pPr>
      <w:r w:rsidRPr="00202E79">
        <w:rPr>
          <w:rFonts w:ascii="Arial" w:hAnsi="Arial" w:cs="Arial"/>
          <w:sz w:val="24"/>
          <w:szCs w:val="24"/>
          <w:lang w:eastAsia="es-ES_tradnl"/>
        </w:rPr>
        <w:t>Así mismo, Zappone (2009</w:t>
      </w:r>
      <w:r>
        <w:rPr>
          <w:rFonts w:ascii="Arial" w:hAnsi="Arial" w:cs="Arial"/>
          <w:sz w:val="24"/>
          <w:szCs w:val="24"/>
          <w:lang w:eastAsia="es-ES_tradnl"/>
        </w:rPr>
        <w:t>:</w:t>
      </w:r>
      <w:r w:rsidRPr="00202E79">
        <w:rPr>
          <w:rFonts w:ascii="Arial" w:hAnsi="Arial" w:cs="Arial"/>
          <w:sz w:val="24"/>
          <w:szCs w:val="24"/>
          <w:lang w:eastAsia="es-ES_tradnl"/>
        </w:rPr>
        <w:t>10), nos refiere que entre las finalidades de la balística criminal está la de “verifica la presencia de residuos de pólvora sobre el blanco impactado con el objeto de obtener una aproximación de la distancia a la que fue realizado el disparo”.</w:t>
      </w:r>
    </w:p>
    <w:p w:rsidR="000D6AA5" w:rsidRPr="00202E79" w:rsidRDefault="000D6AA5" w:rsidP="00682D8A">
      <w:pPr>
        <w:shd w:val="clear" w:color="auto" w:fill="FFFFFF"/>
        <w:spacing w:after="0" w:line="360" w:lineRule="auto"/>
        <w:ind w:firstLine="708"/>
        <w:jc w:val="both"/>
        <w:rPr>
          <w:rFonts w:ascii="Arial" w:hAnsi="Arial" w:cs="Arial"/>
          <w:sz w:val="24"/>
          <w:szCs w:val="24"/>
          <w:lang w:eastAsia="es-ES_tradnl"/>
        </w:rPr>
      </w:pPr>
    </w:p>
    <w:p w:rsidR="000D6AA5" w:rsidRPr="00202E79" w:rsidRDefault="000D6AA5" w:rsidP="00682D8A">
      <w:pPr>
        <w:spacing w:after="0" w:line="360" w:lineRule="auto"/>
        <w:jc w:val="both"/>
        <w:rPr>
          <w:rFonts w:ascii="Arial" w:hAnsi="Arial" w:cs="Arial"/>
          <w:sz w:val="24"/>
          <w:szCs w:val="24"/>
        </w:rPr>
      </w:pPr>
      <w:r w:rsidRPr="00202E79">
        <w:rPr>
          <w:rFonts w:ascii="Arial" w:hAnsi="Arial" w:cs="Arial"/>
          <w:sz w:val="24"/>
          <w:szCs w:val="24"/>
          <w:lang w:eastAsia="es-ES_tradnl"/>
        </w:rPr>
        <w:tab/>
        <w:t>Al respecto Pérez, (2008</w:t>
      </w:r>
      <w:r>
        <w:rPr>
          <w:rFonts w:ascii="Arial" w:hAnsi="Arial" w:cs="Arial"/>
          <w:sz w:val="24"/>
          <w:szCs w:val="24"/>
          <w:lang w:eastAsia="es-ES_tradnl"/>
        </w:rPr>
        <w:t>:</w:t>
      </w:r>
      <w:r w:rsidRPr="00202E79">
        <w:rPr>
          <w:rFonts w:ascii="Arial" w:hAnsi="Arial" w:cs="Arial"/>
          <w:sz w:val="24"/>
          <w:szCs w:val="24"/>
          <w:lang w:eastAsia="es-ES_tradnl"/>
        </w:rPr>
        <w:t>06), amplia el concepto, ya que también la balística criminal es llamada por otros autores como balística forense, conceptualizándola como “aquella</w:t>
      </w:r>
      <w:r w:rsidRPr="00202E79">
        <w:rPr>
          <w:rFonts w:ascii="Arial" w:hAnsi="Arial" w:cs="Arial"/>
          <w:sz w:val="24"/>
          <w:szCs w:val="24"/>
        </w:rPr>
        <w:t xml:space="preserve"> que establece cuantos detalles resulten posibles acerca del arma, calibre, momento y forma en que se ejecutó el disparo y demás circunstancias que sirvan para esclarecer las causales que ocasionaron heridas y muertes”.</w:t>
      </w:r>
    </w:p>
    <w:p w:rsidR="000D6AA5" w:rsidRPr="00202E79" w:rsidRDefault="000D6AA5" w:rsidP="00682D8A">
      <w:pPr>
        <w:spacing w:after="0" w:line="360" w:lineRule="auto"/>
        <w:jc w:val="both"/>
        <w:rPr>
          <w:rFonts w:ascii="Arial" w:hAnsi="Arial" w:cs="Arial"/>
          <w:sz w:val="24"/>
          <w:szCs w:val="24"/>
        </w:rPr>
      </w:pPr>
    </w:p>
    <w:p w:rsidR="000D6AA5" w:rsidRPr="00202E79" w:rsidRDefault="000D6AA5" w:rsidP="00682D8A">
      <w:pPr>
        <w:spacing w:after="0" w:line="360" w:lineRule="auto"/>
        <w:jc w:val="both"/>
        <w:rPr>
          <w:rFonts w:ascii="Arial" w:hAnsi="Arial" w:cs="Arial"/>
          <w:sz w:val="24"/>
          <w:szCs w:val="24"/>
        </w:rPr>
      </w:pPr>
      <w:r w:rsidRPr="00202E79">
        <w:rPr>
          <w:rFonts w:ascii="Arial" w:hAnsi="Arial" w:cs="Arial"/>
          <w:sz w:val="24"/>
          <w:szCs w:val="24"/>
        </w:rPr>
        <w:tab/>
        <w:t xml:space="preserve">El citado autor, manifiesta </w:t>
      </w:r>
      <w:r>
        <w:rPr>
          <w:rFonts w:ascii="Arial" w:hAnsi="Arial" w:cs="Arial"/>
          <w:sz w:val="24"/>
          <w:szCs w:val="24"/>
        </w:rPr>
        <w:t>“</w:t>
      </w:r>
      <w:r w:rsidRPr="00202E79">
        <w:rPr>
          <w:rFonts w:ascii="Arial" w:hAnsi="Arial" w:cs="Arial"/>
          <w:sz w:val="24"/>
          <w:szCs w:val="24"/>
        </w:rPr>
        <w:t xml:space="preserve">la balística forense se fundamenta en </w:t>
      </w:r>
      <w:r>
        <w:rPr>
          <w:rFonts w:ascii="Arial" w:hAnsi="Arial" w:cs="Arial"/>
          <w:sz w:val="24"/>
          <w:szCs w:val="24"/>
        </w:rPr>
        <w:t xml:space="preserve">la </w:t>
      </w:r>
      <w:r w:rsidRPr="00202E79">
        <w:rPr>
          <w:rFonts w:ascii="Arial" w:hAnsi="Arial" w:cs="Arial"/>
          <w:sz w:val="24"/>
          <w:szCs w:val="24"/>
        </w:rPr>
        <w:t xml:space="preserve">similitud </w:t>
      </w:r>
      <w:r>
        <w:rPr>
          <w:rFonts w:ascii="Arial" w:hAnsi="Arial" w:cs="Arial"/>
          <w:sz w:val="24"/>
          <w:szCs w:val="24"/>
        </w:rPr>
        <w:t>de</w:t>
      </w:r>
      <w:r w:rsidRPr="00202E79">
        <w:rPr>
          <w:rFonts w:ascii="Arial" w:hAnsi="Arial" w:cs="Arial"/>
          <w:sz w:val="24"/>
          <w:szCs w:val="24"/>
        </w:rPr>
        <w:t xml:space="preserve"> identidad </w:t>
      </w:r>
      <w:r>
        <w:rPr>
          <w:rFonts w:ascii="Arial" w:hAnsi="Arial" w:cs="Arial"/>
          <w:sz w:val="24"/>
          <w:szCs w:val="24"/>
        </w:rPr>
        <w:t xml:space="preserve">aparente </w:t>
      </w:r>
      <w:r w:rsidRPr="00202E79">
        <w:rPr>
          <w:rFonts w:ascii="Arial" w:hAnsi="Arial" w:cs="Arial"/>
          <w:sz w:val="24"/>
          <w:szCs w:val="24"/>
        </w:rPr>
        <w:t>e</w:t>
      </w:r>
      <w:r>
        <w:rPr>
          <w:rFonts w:ascii="Arial" w:hAnsi="Arial" w:cs="Arial"/>
          <w:sz w:val="24"/>
          <w:szCs w:val="24"/>
        </w:rPr>
        <w:t>n</w:t>
      </w:r>
      <w:r w:rsidRPr="00202E79">
        <w:rPr>
          <w:rFonts w:ascii="Arial" w:hAnsi="Arial" w:cs="Arial"/>
          <w:sz w:val="24"/>
          <w:szCs w:val="24"/>
        </w:rPr>
        <w:t xml:space="preserve"> los diferentes tipos de armamento, no existen dos armas del mismo tipo, que produzcan un disparo igual</w:t>
      </w:r>
      <w:r>
        <w:rPr>
          <w:rFonts w:ascii="Arial" w:hAnsi="Arial" w:cs="Arial"/>
          <w:sz w:val="24"/>
          <w:szCs w:val="24"/>
        </w:rPr>
        <w:t>” (p.06)</w:t>
      </w:r>
      <w:r w:rsidRPr="00202E79">
        <w:rPr>
          <w:rFonts w:ascii="Arial" w:hAnsi="Arial" w:cs="Arial"/>
          <w:sz w:val="24"/>
          <w:szCs w:val="24"/>
        </w:rPr>
        <w:t>,</w:t>
      </w:r>
      <w:r>
        <w:rPr>
          <w:rFonts w:ascii="Arial" w:hAnsi="Arial" w:cs="Arial"/>
          <w:sz w:val="24"/>
          <w:szCs w:val="24"/>
        </w:rPr>
        <w:t xml:space="preserve"> debido a la</w:t>
      </w:r>
      <w:r w:rsidRPr="00202E79">
        <w:rPr>
          <w:rFonts w:ascii="Arial" w:hAnsi="Arial" w:cs="Arial"/>
          <w:sz w:val="24"/>
          <w:szCs w:val="24"/>
        </w:rPr>
        <w:t xml:space="preserve"> exist</w:t>
      </w:r>
      <w:r>
        <w:rPr>
          <w:rFonts w:ascii="Arial" w:hAnsi="Arial" w:cs="Arial"/>
          <w:sz w:val="24"/>
          <w:szCs w:val="24"/>
        </w:rPr>
        <w:t>encia de</w:t>
      </w:r>
      <w:r w:rsidRPr="00202E79">
        <w:rPr>
          <w:rFonts w:ascii="Arial" w:hAnsi="Arial" w:cs="Arial"/>
          <w:sz w:val="24"/>
          <w:szCs w:val="24"/>
        </w:rPr>
        <w:t xml:space="preserve"> diferencias en la forma de percutir el culote del cartucho, lo cual se deriva por las señales observadas en microfotografía.</w:t>
      </w:r>
    </w:p>
    <w:p w:rsidR="000D6AA5" w:rsidRPr="00202E79" w:rsidRDefault="000D6AA5" w:rsidP="00682D8A">
      <w:pPr>
        <w:shd w:val="clear" w:color="auto" w:fill="FFFFFF"/>
        <w:spacing w:after="0" w:line="360" w:lineRule="auto"/>
        <w:ind w:firstLine="708"/>
        <w:jc w:val="both"/>
        <w:rPr>
          <w:rFonts w:ascii="Arial" w:hAnsi="Arial" w:cs="Arial"/>
          <w:sz w:val="24"/>
          <w:szCs w:val="24"/>
          <w:lang w:eastAsia="es-ES_tradnl"/>
        </w:rPr>
      </w:pPr>
    </w:p>
    <w:p w:rsidR="000D6AA5" w:rsidRPr="00202E79" w:rsidRDefault="000D6AA5" w:rsidP="00682D8A">
      <w:pPr>
        <w:shd w:val="clear" w:color="auto" w:fill="FFFFFF"/>
        <w:spacing w:after="0" w:line="360" w:lineRule="auto"/>
        <w:ind w:firstLine="708"/>
        <w:jc w:val="both"/>
        <w:rPr>
          <w:rFonts w:ascii="Arial" w:hAnsi="Arial" w:cs="Arial"/>
          <w:sz w:val="24"/>
          <w:szCs w:val="24"/>
          <w:lang w:eastAsia="es-ES_tradnl"/>
        </w:rPr>
      </w:pPr>
      <w:r w:rsidRPr="00202E79">
        <w:rPr>
          <w:rFonts w:ascii="Arial" w:hAnsi="Arial" w:cs="Arial"/>
          <w:sz w:val="24"/>
          <w:szCs w:val="24"/>
          <w:lang w:eastAsia="es-ES_tradnl"/>
        </w:rPr>
        <w:t xml:space="preserve">Para estudiar la balística criminal </w:t>
      </w:r>
      <w:r>
        <w:rPr>
          <w:rFonts w:ascii="Arial" w:hAnsi="Arial" w:cs="Arial"/>
          <w:sz w:val="24"/>
          <w:szCs w:val="24"/>
          <w:lang w:eastAsia="es-ES_tradnl"/>
        </w:rPr>
        <w:t xml:space="preserve">previamente conceptualizada, </w:t>
      </w:r>
      <w:r w:rsidRPr="00202E79">
        <w:rPr>
          <w:rFonts w:ascii="Arial" w:hAnsi="Arial" w:cs="Arial"/>
          <w:sz w:val="24"/>
          <w:szCs w:val="24"/>
          <w:lang w:eastAsia="es-ES_tradnl"/>
        </w:rPr>
        <w:t>esta disciplina se divide en tres secciones</w:t>
      </w:r>
      <w:r>
        <w:rPr>
          <w:rFonts w:ascii="Arial" w:hAnsi="Arial" w:cs="Arial"/>
          <w:sz w:val="24"/>
          <w:szCs w:val="24"/>
          <w:lang w:eastAsia="es-ES_tradnl"/>
        </w:rPr>
        <w:t>, a saber,</w:t>
      </w:r>
      <w:r w:rsidRPr="00202E79">
        <w:rPr>
          <w:rFonts w:ascii="Arial" w:hAnsi="Arial" w:cs="Arial"/>
          <w:sz w:val="24"/>
          <w:szCs w:val="24"/>
          <w:lang w:eastAsia="es-ES_tradnl"/>
        </w:rPr>
        <w:t xml:space="preserve"> balística interna, balística externa, balística de efecto</w:t>
      </w:r>
      <w:r>
        <w:rPr>
          <w:rFonts w:ascii="Arial" w:hAnsi="Arial" w:cs="Arial"/>
          <w:sz w:val="24"/>
          <w:szCs w:val="24"/>
          <w:lang w:eastAsia="es-ES_tradnl"/>
        </w:rPr>
        <w:t>, esta última llamada también balística terminal</w:t>
      </w:r>
      <w:r w:rsidRPr="00202E79">
        <w:rPr>
          <w:rFonts w:ascii="Arial" w:hAnsi="Arial" w:cs="Arial"/>
          <w:sz w:val="24"/>
          <w:szCs w:val="24"/>
          <w:lang w:eastAsia="es-ES_tradnl"/>
        </w:rPr>
        <w:t xml:space="preserve"> y con una mayor actualidad varios autores del tema agregan una nueva categoría como lo es la balística de heridas.</w:t>
      </w:r>
    </w:p>
    <w:p w:rsidR="000D6AA5" w:rsidRPr="00202E79" w:rsidRDefault="000D6AA5" w:rsidP="00682D8A">
      <w:pPr>
        <w:shd w:val="clear" w:color="auto" w:fill="FFFFFF"/>
        <w:spacing w:after="0" w:line="360" w:lineRule="auto"/>
        <w:ind w:firstLine="708"/>
        <w:jc w:val="both"/>
        <w:rPr>
          <w:rFonts w:ascii="Arial" w:hAnsi="Arial" w:cs="Arial"/>
          <w:sz w:val="24"/>
          <w:szCs w:val="24"/>
          <w:lang w:eastAsia="es-ES_tradnl"/>
        </w:rPr>
      </w:pPr>
    </w:p>
    <w:p w:rsidR="000D6AA5" w:rsidRPr="00202E79" w:rsidRDefault="000D6AA5" w:rsidP="00682D8A">
      <w:pPr>
        <w:shd w:val="clear" w:color="auto" w:fill="FFFFFF"/>
        <w:spacing w:after="0" w:line="360" w:lineRule="auto"/>
        <w:jc w:val="both"/>
        <w:rPr>
          <w:rFonts w:ascii="Arial" w:hAnsi="Arial" w:cs="Arial"/>
          <w:b/>
          <w:sz w:val="24"/>
          <w:szCs w:val="24"/>
          <w:lang w:eastAsia="es-ES_tradnl"/>
        </w:rPr>
      </w:pPr>
      <w:r w:rsidRPr="00202E79">
        <w:rPr>
          <w:rFonts w:ascii="Arial" w:hAnsi="Arial" w:cs="Arial"/>
          <w:b/>
          <w:sz w:val="24"/>
          <w:szCs w:val="24"/>
          <w:lang w:eastAsia="es-ES_tradnl"/>
        </w:rPr>
        <w:lastRenderedPageBreak/>
        <w:t>Balística Interna</w:t>
      </w:r>
    </w:p>
    <w:p w:rsidR="000D6AA5" w:rsidRPr="00202E79" w:rsidRDefault="000D6AA5" w:rsidP="00682D8A">
      <w:pPr>
        <w:shd w:val="clear" w:color="auto" w:fill="FFFFFF"/>
        <w:spacing w:after="0" w:line="360" w:lineRule="auto"/>
        <w:jc w:val="both"/>
        <w:rPr>
          <w:rFonts w:ascii="Arial" w:hAnsi="Arial" w:cs="Arial"/>
          <w:sz w:val="24"/>
          <w:szCs w:val="24"/>
          <w:lang w:eastAsia="es-ES_tradnl"/>
        </w:rPr>
      </w:pPr>
    </w:p>
    <w:p w:rsidR="000D6AA5" w:rsidRPr="00202E79" w:rsidRDefault="000D6AA5" w:rsidP="00682D8A">
      <w:pPr>
        <w:shd w:val="clear" w:color="auto" w:fill="FFFFFF"/>
        <w:spacing w:after="0" w:line="360" w:lineRule="auto"/>
        <w:jc w:val="both"/>
        <w:rPr>
          <w:rFonts w:ascii="Arial" w:hAnsi="Arial" w:cs="Arial"/>
          <w:sz w:val="24"/>
          <w:szCs w:val="24"/>
          <w:lang w:eastAsia="es-ES_tradnl"/>
        </w:rPr>
      </w:pPr>
      <w:r w:rsidRPr="00202E79">
        <w:rPr>
          <w:rFonts w:ascii="Arial" w:hAnsi="Arial" w:cs="Arial"/>
          <w:sz w:val="24"/>
          <w:szCs w:val="24"/>
          <w:lang w:eastAsia="es-ES_tradnl"/>
        </w:rPr>
        <w:tab/>
        <w:t>La balística interna según Del Giuidice (2013</w:t>
      </w:r>
      <w:r>
        <w:rPr>
          <w:rFonts w:ascii="Arial" w:hAnsi="Arial" w:cs="Arial"/>
          <w:sz w:val="24"/>
          <w:szCs w:val="24"/>
          <w:lang w:eastAsia="es-ES_tradnl"/>
        </w:rPr>
        <w:t>:</w:t>
      </w:r>
      <w:r w:rsidRPr="00202E79">
        <w:rPr>
          <w:rFonts w:ascii="Arial" w:hAnsi="Arial" w:cs="Arial"/>
          <w:sz w:val="24"/>
          <w:szCs w:val="24"/>
          <w:lang w:eastAsia="es-ES_tradnl"/>
        </w:rPr>
        <w:t xml:space="preserve">13), es aquella </w:t>
      </w:r>
      <w:r>
        <w:rPr>
          <w:rFonts w:ascii="Arial" w:hAnsi="Arial" w:cs="Arial"/>
          <w:sz w:val="24"/>
          <w:szCs w:val="24"/>
          <w:lang w:eastAsia="es-ES_tradnl"/>
        </w:rPr>
        <w:t>en la cual se</w:t>
      </w:r>
      <w:r w:rsidRPr="00202E79">
        <w:rPr>
          <w:rFonts w:ascii="Arial" w:hAnsi="Arial" w:cs="Arial"/>
          <w:sz w:val="24"/>
          <w:szCs w:val="24"/>
          <w:lang w:eastAsia="es-ES_tradnl"/>
        </w:rPr>
        <w:t xml:space="preserve"> “estudia los fenómenos presenta</w:t>
      </w:r>
      <w:r>
        <w:rPr>
          <w:rFonts w:ascii="Arial" w:hAnsi="Arial" w:cs="Arial"/>
          <w:sz w:val="24"/>
          <w:szCs w:val="24"/>
          <w:lang w:eastAsia="es-ES_tradnl"/>
        </w:rPr>
        <w:t>dos</w:t>
      </w:r>
      <w:r w:rsidRPr="00202E79">
        <w:rPr>
          <w:rFonts w:ascii="Arial" w:hAnsi="Arial" w:cs="Arial"/>
          <w:sz w:val="24"/>
          <w:szCs w:val="24"/>
          <w:lang w:eastAsia="es-ES_tradnl"/>
        </w:rPr>
        <w:t xml:space="preserve"> desde el momento </w:t>
      </w:r>
      <w:r>
        <w:rPr>
          <w:rFonts w:ascii="Arial" w:hAnsi="Arial" w:cs="Arial"/>
          <w:sz w:val="24"/>
          <w:szCs w:val="24"/>
          <w:lang w:eastAsia="es-ES_tradnl"/>
        </w:rPr>
        <w:t>de</w:t>
      </w:r>
      <w:r w:rsidRPr="00202E79">
        <w:rPr>
          <w:rFonts w:ascii="Arial" w:hAnsi="Arial" w:cs="Arial"/>
          <w:sz w:val="24"/>
          <w:szCs w:val="24"/>
          <w:lang w:eastAsia="es-ES_tradnl"/>
        </w:rPr>
        <w:t xml:space="preserve"> introduc</w:t>
      </w:r>
      <w:r>
        <w:rPr>
          <w:rFonts w:ascii="Arial" w:hAnsi="Arial" w:cs="Arial"/>
          <w:sz w:val="24"/>
          <w:szCs w:val="24"/>
          <w:lang w:eastAsia="es-ES_tradnl"/>
        </w:rPr>
        <w:t>ir</w:t>
      </w:r>
      <w:r w:rsidRPr="00202E79">
        <w:rPr>
          <w:rFonts w:ascii="Arial" w:hAnsi="Arial" w:cs="Arial"/>
          <w:sz w:val="24"/>
          <w:szCs w:val="24"/>
          <w:lang w:eastAsia="es-ES_tradnl"/>
        </w:rPr>
        <w:t xml:space="preserve"> los cartuchos en el arma, hasta el instante </w:t>
      </w:r>
      <w:r>
        <w:rPr>
          <w:rFonts w:ascii="Arial" w:hAnsi="Arial" w:cs="Arial"/>
          <w:sz w:val="24"/>
          <w:szCs w:val="24"/>
          <w:lang w:eastAsia="es-ES_tradnl"/>
        </w:rPr>
        <w:t>donde</w:t>
      </w:r>
      <w:r w:rsidRPr="00202E79">
        <w:rPr>
          <w:rFonts w:ascii="Arial" w:hAnsi="Arial" w:cs="Arial"/>
          <w:sz w:val="24"/>
          <w:szCs w:val="24"/>
          <w:lang w:eastAsia="es-ES_tradnl"/>
        </w:rPr>
        <w:t xml:space="preserve"> el proyectil abandona la boca del cañón del arma de fuego que lo dispara”.  Por ello esta área estudia los complicados fenómenos de la combustión de la carga propulsora </w:t>
      </w:r>
      <w:r>
        <w:rPr>
          <w:rFonts w:ascii="Arial" w:hAnsi="Arial" w:cs="Arial"/>
          <w:sz w:val="24"/>
          <w:szCs w:val="24"/>
          <w:lang w:eastAsia="es-ES_tradnl"/>
        </w:rPr>
        <w:t>o</w:t>
      </w:r>
      <w:r w:rsidRPr="00202E79">
        <w:rPr>
          <w:rFonts w:ascii="Arial" w:hAnsi="Arial" w:cs="Arial"/>
          <w:sz w:val="24"/>
          <w:szCs w:val="24"/>
          <w:lang w:eastAsia="es-ES_tradnl"/>
        </w:rPr>
        <w:t xml:space="preserve"> pólvora y del movimiento del proyectil que depende del diseño del cañón y de la presión de los gases genera</w:t>
      </w:r>
      <w:r>
        <w:rPr>
          <w:rFonts w:ascii="Arial" w:hAnsi="Arial" w:cs="Arial"/>
          <w:sz w:val="24"/>
          <w:szCs w:val="24"/>
          <w:lang w:eastAsia="es-ES_tradnl"/>
        </w:rPr>
        <w:t>dos</w:t>
      </w:r>
      <w:r w:rsidRPr="00202E79">
        <w:rPr>
          <w:rFonts w:ascii="Arial" w:hAnsi="Arial" w:cs="Arial"/>
          <w:sz w:val="24"/>
          <w:szCs w:val="24"/>
          <w:lang w:eastAsia="es-ES_tradnl"/>
        </w:rPr>
        <w:t xml:space="preserve"> en el disparo.</w:t>
      </w:r>
    </w:p>
    <w:p w:rsidR="000D6AA5" w:rsidRDefault="000D6AA5" w:rsidP="00682D8A">
      <w:pPr>
        <w:shd w:val="clear" w:color="auto" w:fill="FFFFFF"/>
        <w:spacing w:after="0" w:line="360" w:lineRule="auto"/>
        <w:jc w:val="both"/>
        <w:rPr>
          <w:rFonts w:ascii="Arial" w:hAnsi="Arial" w:cs="Arial"/>
          <w:b/>
          <w:sz w:val="24"/>
          <w:szCs w:val="24"/>
          <w:lang w:eastAsia="es-ES_tradnl"/>
        </w:rPr>
      </w:pPr>
    </w:p>
    <w:p w:rsidR="000D6AA5" w:rsidRPr="00202E79" w:rsidRDefault="000D6AA5" w:rsidP="00682D8A">
      <w:pPr>
        <w:shd w:val="clear" w:color="auto" w:fill="FFFFFF"/>
        <w:spacing w:after="0" w:line="360" w:lineRule="auto"/>
        <w:jc w:val="both"/>
        <w:rPr>
          <w:rFonts w:ascii="Arial" w:hAnsi="Arial" w:cs="Arial"/>
          <w:b/>
          <w:sz w:val="24"/>
          <w:szCs w:val="24"/>
          <w:lang w:eastAsia="es-ES_tradnl"/>
        </w:rPr>
      </w:pPr>
      <w:r w:rsidRPr="00202E79">
        <w:rPr>
          <w:rFonts w:ascii="Arial" w:hAnsi="Arial" w:cs="Arial"/>
          <w:b/>
          <w:sz w:val="24"/>
          <w:szCs w:val="24"/>
          <w:lang w:eastAsia="es-ES_tradnl"/>
        </w:rPr>
        <w:t>Balística Exterior</w:t>
      </w:r>
    </w:p>
    <w:p w:rsidR="000D6AA5" w:rsidRPr="00202E79" w:rsidRDefault="000D6AA5" w:rsidP="00682D8A">
      <w:pPr>
        <w:shd w:val="clear" w:color="auto" w:fill="FFFFFF"/>
        <w:spacing w:after="0" w:line="360" w:lineRule="auto"/>
        <w:jc w:val="both"/>
        <w:rPr>
          <w:rFonts w:ascii="Arial" w:hAnsi="Arial" w:cs="Arial"/>
          <w:sz w:val="24"/>
          <w:szCs w:val="24"/>
          <w:lang w:eastAsia="es-ES_tradnl"/>
        </w:rPr>
      </w:pPr>
    </w:p>
    <w:p w:rsidR="000D6AA5" w:rsidRPr="00202E79" w:rsidRDefault="000D6AA5" w:rsidP="00682D8A">
      <w:pPr>
        <w:shd w:val="clear" w:color="auto" w:fill="FFFFFF"/>
        <w:spacing w:after="0" w:line="360" w:lineRule="auto"/>
        <w:jc w:val="both"/>
        <w:rPr>
          <w:rFonts w:ascii="Arial" w:hAnsi="Arial" w:cs="Arial"/>
          <w:sz w:val="24"/>
          <w:szCs w:val="24"/>
          <w:lang w:eastAsia="es-ES_tradnl"/>
        </w:rPr>
      </w:pPr>
      <w:r w:rsidRPr="00202E79">
        <w:rPr>
          <w:rFonts w:ascii="Arial" w:hAnsi="Arial" w:cs="Arial"/>
          <w:sz w:val="24"/>
          <w:szCs w:val="24"/>
          <w:lang w:eastAsia="es-ES_tradnl"/>
        </w:rPr>
        <w:tab/>
        <w:t xml:space="preserve">Es aquella parte de la balística criminal </w:t>
      </w:r>
      <w:r>
        <w:rPr>
          <w:rFonts w:ascii="Arial" w:hAnsi="Arial" w:cs="Arial"/>
          <w:sz w:val="24"/>
          <w:szCs w:val="24"/>
          <w:lang w:eastAsia="es-ES_tradnl"/>
        </w:rPr>
        <w:t>“</w:t>
      </w:r>
      <w:r w:rsidRPr="00202E79">
        <w:rPr>
          <w:rFonts w:ascii="Arial" w:hAnsi="Arial" w:cs="Arial"/>
          <w:sz w:val="24"/>
          <w:szCs w:val="24"/>
          <w:lang w:eastAsia="es-ES_tradnl"/>
        </w:rPr>
        <w:t>encarga</w:t>
      </w:r>
      <w:r>
        <w:rPr>
          <w:rFonts w:ascii="Arial" w:hAnsi="Arial" w:cs="Arial"/>
          <w:sz w:val="24"/>
          <w:szCs w:val="24"/>
          <w:lang w:eastAsia="es-ES_tradnl"/>
        </w:rPr>
        <w:t>da</w:t>
      </w:r>
      <w:r w:rsidRPr="00202E79">
        <w:rPr>
          <w:rFonts w:ascii="Arial" w:hAnsi="Arial" w:cs="Arial"/>
          <w:sz w:val="24"/>
          <w:szCs w:val="24"/>
          <w:lang w:eastAsia="es-ES_tradnl"/>
        </w:rPr>
        <w:t xml:space="preserve"> del estudio del movimiento del proyectil desde </w:t>
      </w:r>
      <w:r>
        <w:rPr>
          <w:rFonts w:ascii="Arial" w:hAnsi="Arial" w:cs="Arial"/>
          <w:sz w:val="24"/>
          <w:szCs w:val="24"/>
          <w:lang w:eastAsia="es-ES_tradnl"/>
        </w:rPr>
        <w:t xml:space="preserve">el momento </w:t>
      </w:r>
      <w:r w:rsidRPr="00202E79">
        <w:rPr>
          <w:rFonts w:ascii="Arial" w:hAnsi="Arial" w:cs="Arial"/>
          <w:sz w:val="24"/>
          <w:szCs w:val="24"/>
          <w:lang w:eastAsia="es-ES_tradnl"/>
        </w:rPr>
        <w:t xml:space="preserve">que este ha dejado la boca del cañón del arma de fuego </w:t>
      </w:r>
      <w:r>
        <w:rPr>
          <w:rFonts w:ascii="Arial" w:hAnsi="Arial" w:cs="Arial"/>
          <w:sz w:val="24"/>
          <w:szCs w:val="24"/>
          <w:lang w:eastAsia="es-ES_tradnl"/>
        </w:rPr>
        <w:t>del</w:t>
      </w:r>
      <w:r w:rsidRPr="00202E79">
        <w:rPr>
          <w:rFonts w:ascii="Arial" w:hAnsi="Arial" w:cs="Arial"/>
          <w:sz w:val="24"/>
          <w:szCs w:val="24"/>
          <w:lang w:eastAsia="es-ES_tradnl"/>
        </w:rPr>
        <w:t xml:space="preserve"> dispar</w:t>
      </w:r>
      <w:r>
        <w:rPr>
          <w:rFonts w:ascii="Arial" w:hAnsi="Arial" w:cs="Arial"/>
          <w:sz w:val="24"/>
          <w:szCs w:val="24"/>
          <w:lang w:eastAsia="es-ES_tradnl"/>
        </w:rPr>
        <w:t>o</w:t>
      </w:r>
      <w:r w:rsidRPr="00202E79">
        <w:rPr>
          <w:rFonts w:ascii="Arial" w:hAnsi="Arial" w:cs="Arial"/>
          <w:sz w:val="24"/>
          <w:szCs w:val="24"/>
          <w:lang w:eastAsia="es-ES_tradnl"/>
        </w:rPr>
        <w:t xml:space="preserve"> hasta </w:t>
      </w:r>
      <w:r>
        <w:rPr>
          <w:rFonts w:ascii="Arial" w:hAnsi="Arial" w:cs="Arial"/>
          <w:sz w:val="24"/>
          <w:szCs w:val="24"/>
          <w:lang w:eastAsia="es-ES_tradnl"/>
        </w:rPr>
        <w:t>el</w:t>
      </w:r>
      <w:r w:rsidRPr="00202E79">
        <w:rPr>
          <w:rFonts w:ascii="Arial" w:hAnsi="Arial" w:cs="Arial"/>
          <w:sz w:val="24"/>
          <w:szCs w:val="24"/>
          <w:lang w:eastAsia="es-ES_tradnl"/>
        </w:rPr>
        <w:t xml:space="preserve"> impacto en el blanco o </w:t>
      </w:r>
      <w:r>
        <w:rPr>
          <w:rFonts w:ascii="Arial" w:hAnsi="Arial" w:cs="Arial"/>
          <w:sz w:val="24"/>
          <w:szCs w:val="24"/>
          <w:lang w:eastAsia="es-ES_tradnl"/>
        </w:rPr>
        <w:t>de su</w:t>
      </w:r>
      <w:r w:rsidRPr="00202E79">
        <w:rPr>
          <w:rFonts w:ascii="Arial" w:hAnsi="Arial" w:cs="Arial"/>
          <w:sz w:val="24"/>
          <w:szCs w:val="24"/>
          <w:lang w:eastAsia="es-ES_tradnl"/>
        </w:rPr>
        <w:t xml:space="preserve"> det</w:t>
      </w:r>
      <w:r>
        <w:rPr>
          <w:rFonts w:ascii="Arial" w:hAnsi="Arial" w:cs="Arial"/>
          <w:sz w:val="24"/>
          <w:szCs w:val="24"/>
          <w:lang w:eastAsia="es-ES_tradnl"/>
        </w:rPr>
        <w:t>ención</w:t>
      </w:r>
      <w:r w:rsidRPr="00202E79">
        <w:rPr>
          <w:rFonts w:ascii="Arial" w:hAnsi="Arial" w:cs="Arial"/>
          <w:sz w:val="24"/>
          <w:szCs w:val="24"/>
          <w:lang w:eastAsia="es-ES_tradnl"/>
        </w:rPr>
        <w:t xml:space="preserve"> motivado a la pérdida de empuje”, (Del Giuidice, 2013</w:t>
      </w:r>
      <w:r>
        <w:rPr>
          <w:rFonts w:ascii="Arial" w:hAnsi="Arial" w:cs="Arial"/>
          <w:sz w:val="24"/>
          <w:szCs w:val="24"/>
          <w:lang w:eastAsia="es-ES_tradnl"/>
        </w:rPr>
        <w:t>:</w:t>
      </w:r>
      <w:r w:rsidRPr="00202E79">
        <w:rPr>
          <w:rFonts w:ascii="Arial" w:hAnsi="Arial" w:cs="Arial"/>
          <w:sz w:val="24"/>
          <w:szCs w:val="24"/>
          <w:lang w:eastAsia="es-ES_tradnl"/>
        </w:rPr>
        <w:t>13).</w:t>
      </w:r>
    </w:p>
    <w:p w:rsidR="000D6AA5" w:rsidRPr="00202E79" w:rsidRDefault="000D6AA5" w:rsidP="00682D8A">
      <w:pPr>
        <w:shd w:val="clear" w:color="auto" w:fill="FFFFFF"/>
        <w:spacing w:after="0" w:line="360" w:lineRule="auto"/>
        <w:jc w:val="both"/>
        <w:rPr>
          <w:rFonts w:ascii="Arial" w:hAnsi="Arial" w:cs="Arial"/>
          <w:sz w:val="24"/>
          <w:szCs w:val="24"/>
          <w:lang w:eastAsia="es-ES_tradnl"/>
        </w:rPr>
      </w:pPr>
    </w:p>
    <w:p w:rsidR="000D6AA5" w:rsidRPr="00202E79" w:rsidRDefault="000D6AA5" w:rsidP="00682D8A">
      <w:pPr>
        <w:shd w:val="clear" w:color="auto" w:fill="FFFFFF"/>
        <w:spacing w:after="0" w:line="360" w:lineRule="auto"/>
        <w:jc w:val="both"/>
        <w:rPr>
          <w:rFonts w:ascii="Arial" w:hAnsi="Arial" w:cs="Arial"/>
          <w:sz w:val="24"/>
          <w:szCs w:val="24"/>
          <w:lang w:eastAsia="es-ES_tradnl"/>
        </w:rPr>
      </w:pPr>
      <w:r w:rsidRPr="00202E79">
        <w:rPr>
          <w:rFonts w:ascii="Arial" w:hAnsi="Arial" w:cs="Arial"/>
          <w:sz w:val="24"/>
          <w:szCs w:val="24"/>
          <w:lang w:eastAsia="es-ES_tradnl"/>
        </w:rPr>
        <w:tab/>
        <w:t>Los estudios de esta área se relacionan con la física, debido a los análisis que se deben de realizar para hacer los cálculos del movimiento rectilíneo y acelerado del proyectil, así como establecer la parábola de su trayectoria y el efecto de la resistencia produc</w:t>
      </w:r>
      <w:r>
        <w:rPr>
          <w:rFonts w:ascii="Arial" w:hAnsi="Arial" w:cs="Arial"/>
          <w:sz w:val="24"/>
          <w:szCs w:val="24"/>
          <w:lang w:eastAsia="es-ES_tradnl"/>
        </w:rPr>
        <w:t>ida por</w:t>
      </w:r>
      <w:r w:rsidRPr="00202E79">
        <w:rPr>
          <w:rFonts w:ascii="Arial" w:hAnsi="Arial" w:cs="Arial"/>
          <w:sz w:val="24"/>
          <w:szCs w:val="24"/>
          <w:lang w:eastAsia="es-ES_tradnl"/>
        </w:rPr>
        <w:t xml:space="preserve"> la gravedad y la atmosfera sobre el proyectil una vez este </w:t>
      </w:r>
      <w:r>
        <w:rPr>
          <w:rFonts w:ascii="Arial" w:hAnsi="Arial" w:cs="Arial"/>
          <w:sz w:val="24"/>
          <w:szCs w:val="24"/>
          <w:lang w:eastAsia="es-ES_tradnl"/>
        </w:rPr>
        <w:t>el mismo</w:t>
      </w:r>
      <w:r w:rsidRPr="00202E79">
        <w:rPr>
          <w:rFonts w:ascii="Arial" w:hAnsi="Arial" w:cs="Arial"/>
          <w:sz w:val="24"/>
          <w:szCs w:val="24"/>
          <w:lang w:eastAsia="es-ES_tradnl"/>
        </w:rPr>
        <w:t xml:space="preserve"> en el aire.</w:t>
      </w:r>
    </w:p>
    <w:p w:rsidR="000D6AA5" w:rsidRPr="00202E79" w:rsidRDefault="000D6AA5" w:rsidP="00682D8A">
      <w:pPr>
        <w:shd w:val="clear" w:color="auto" w:fill="FFFFFF"/>
        <w:spacing w:after="0" w:line="360" w:lineRule="auto"/>
        <w:jc w:val="both"/>
        <w:rPr>
          <w:rFonts w:ascii="Arial" w:hAnsi="Arial" w:cs="Arial"/>
          <w:b/>
          <w:sz w:val="24"/>
          <w:szCs w:val="24"/>
          <w:lang w:eastAsia="es-ES_tradnl"/>
        </w:rPr>
      </w:pPr>
    </w:p>
    <w:p w:rsidR="000D6AA5" w:rsidRPr="00202E79" w:rsidRDefault="000D6AA5" w:rsidP="00682D8A">
      <w:pPr>
        <w:shd w:val="clear" w:color="auto" w:fill="FFFFFF"/>
        <w:spacing w:after="0" w:line="360" w:lineRule="auto"/>
        <w:jc w:val="both"/>
        <w:rPr>
          <w:rFonts w:ascii="Arial" w:hAnsi="Arial" w:cs="Arial"/>
          <w:b/>
          <w:sz w:val="24"/>
          <w:szCs w:val="24"/>
          <w:lang w:eastAsia="es-ES_tradnl"/>
        </w:rPr>
      </w:pPr>
      <w:r w:rsidRPr="00202E79">
        <w:rPr>
          <w:rFonts w:ascii="Arial" w:hAnsi="Arial" w:cs="Arial"/>
          <w:b/>
          <w:sz w:val="24"/>
          <w:szCs w:val="24"/>
          <w:lang w:eastAsia="es-ES_tradnl"/>
        </w:rPr>
        <w:t>Balística de Efecto</w:t>
      </w:r>
    </w:p>
    <w:p w:rsidR="000D6AA5" w:rsidRPr="00202E79" w:rsidRDefault="000D6AA5" w:rsidP="00682D8A">
      <w:pPr>
        <w:shd w:val="clear" w:color="auto" w:fill="FFFFFF"/>
        <w:spacing w:after="0" w:line="360" w:lineRule="auto"/>
        <w:jc w:val="both"/>
        <w:rPr>
          <w:rFonts w:ascii="Arial" w:hAnsi="Arial" w:cs="Arial"/>
          <w:sz w:val="24"/>
          <w:szCs w:val="24"/>
          <w:lang w:eastAsia="es-ES_tradnl"/>
        </w:rPr>
      </w:pPr>
    </w:p>
    <w:p w:rsidR="000D6AA5" w:rsidRPr="00202E79" w:rsidRDefault="000D6AA5" w:rsidP="00682D8A">
      <w:pPr>
        <w:shd w:val="clear" w:color="auto" w:fill="FFFFFF"/>
        <w:spacing w:after="0" w:line="360" w:lineRule="auto"/>
        <w:jc w:val="both"/>
        <w:rPr>
          <w:rFonts w:ascii="Arial" w:hAnsi="Arial" w:cs="Arial"/>
          <w:sz w:val="24"/>
          <w:szCs w:val="24"/>
          <w:lang w:eastAsia="es-ES_tradnl"/>
        </w:rPr>
      </w:pPr>
      <w:r w:rsidRPr="00202E79">
        <w:rPr>
          <w:rFonts w:ascii="Arial" w:hAnsi="Arial" w:cs="Arial"/>
          <w:sz w:val="24"/>
          <w:szCs w:val="24"/>
          <w:lang w:eastAsia="es-ES_tradnl"/>
        </w:rPr>
        <w:tab/>
      </w:r>
      <w:r>
        <w:rPr>
          <w:rFonts w:ascii="Arial" w:hAnsi="Arial" w:cs="Arial"/>
          <w:sz w:val="24"/>
          <w:szCs w:val="24"/>
          <w:lang w:eastAsia="es-ES_tradnl"/>
        </w:rPr>
        <w:t>Señala Aristizabal (</w:t>
      </w:r>
      <w:r w:rsidRPr="00202E79">
        <w:rPr>
          <w:rFonts w:ascii="Arial" w:hAnsi="Arial" w:cs="Arial"/>
          <w:sz w:val="24"/>
          <w:szCs w:val="24"/>
          <w:lang w:eastAsia="es-ES_tradnl"/>
        </w:rPr>
        <w:t>2005</w:t>
      </w:r>
      <w:r>
        <w:rPr>
          <w:rFonts w:ascii="Arial" w:hAnsi="Arial" w:cs="Arial"/>
          <w:sz w:val="24"/>
          <w:szCs w:val="24"/>
          <w:lang w:eastAsia="es-ES_tradnl"/>
        </w:rPr>
        <w:t>:</w:t>
      </w:r>
      <w:r w:rsidRPr="00202E79">
        <w:rPr>
          <w:rFonts w:ascii="Arial" w:hAnsi="Arial" w:cs="Arial"/>
          <w:sz w:val="24"/>
          <w:szCs w:val="24"/>
          <w:lang w:eastAsia="es-ES_tradnl"/>
        </w:rPr>
        <w:t>15)</w:t>
      </w:r>
      <w:r>
        <w:rPr>
          <w:rFonts w:ascii="Arial" w:hAnsi="Arial" w:cs="Arial"/>
          <w:sz w:val="24"/>
          <w:szCs w:val="24"/>
          <w:lang w:eastAsia="es-ES_tradnl"/>
        </w:rPr>
        <w:t>, que e</w:t>
      </w:r>
      <w:r w:rsidRPr="00202E79">
        <w:rPr>
          <w:rFonts w:ascii="Arial" w:hAnsi="Arial" w:cs="Arial"/>
          <w:sz w:val="24"/>
          <w:szCs w:val="24"/>
          <w:lang w:eastAsia="es-ES_tradnl"/>
        </w:rPr>
        <w:t>s la parte de la balística encarga</w:t>
      </w:r>
      <w:r>
        <w:rPr>
          <w:rFonts w:ascii="Arial" w:hAnsi="Arial" w:cs="Arial"/>
          <w:sz w:val="24"/>
          <w:szCs w:val="24"/>
          <w:lang w:eastAsia="es-ES_tradnl"/>
        </w:rPr>
        <w:t>da</w:t>
      </w:r>
      <w:r w:rsidRPr="00202E79">
        <w:rPr>
          <w:rFonts w:ascii="Arial" w:hAnsi="Arial" w:cs="Arial"/>
          <w:sz w:val="24"/>
          <w:szCs w:val="24"/>
          <w:lang w:eastAsia="es-ES_tradnl"/>
        </w:rPr>
        <w:t xml:space="preserve"> de </w:t>
      </w:r>
      <w:r>
        <w:rPr>
          <w:rFonts w:ascii="Arial" w:hAnsi="Arial" w:cs="Arial"/>
          <w:sz w:val="24"/>
          <w:szCs w:val="24"/>
          <w:lang w:eastAsia="es-ES_tradnl"/>
        </w:rPr>
        <w:t>“</w:t>
      </w:r>
      <w:r w:rsidRPr="00202E79">
        <w:rPr>
          <w:rFonts w:ascii="Arial" w:hAnsi="Arial" w:cs="Arial"/>
          <w:sz w:val="24"/>
          <w:szCs w:val="24"/>
          <w:lang w:eastAsia="es-ES_tradnl"/>
        </w:rPr>
        <w:t>estudiar los efectos de los proyectiles, es decir, de los destrozos ocasionados por estos en el blanco, estos resultados pueden ser consecuencia del poder de penetración, de la fragmentación o de la deformación de los proyectiles</w:t>
      </w:r>
      <w:r>
        <w:rPr>
          <w:rFonts w:ascii="Arial" w:hAnsi="Arial" w:cs="Arial"/>
          <w:sz w:val="24"/>
          <w:szCs w:val="24"/>
          <w:lang w:eastAsia="es-ES_tradnl"/>
        </w:rPr>
        <w:t>”</w:t>
      </w:r>
      <w:r w:rsidRPr="00202E79">
        <w:rPr>
          <w:rFonts w:ascii="Arial" w:hAnsi="Arial" w:cs="Arial"/>
          <w:sz w:val="24"/>
          <w:szCs w:val="24"/>
          <w:lang w:eastAsia="es-ES_tradnl"/>
        </w:rPr>
        <w:t xml:space="preserve"> e incluso de la energía que este lleva consigo </w:t>
      </w:r>
      <w:r w:rsidRPr="00202E79">
        <w:rPr>
          <w:rFonts w:ascii="Arial" w:hAnsi="Arial" w:cs="Arial"/>
          <w:sz w:val="24"/>
          <w:szCs w:val="24"/>
          <w:lang w:eastAsia="es-ES_tradnl"/>
        </w:rPr>
        <w:lastRenderedPageBreak/>
        <w:t>producto del empuje de su desplazamiento</w:t>
      </w:r>
      <w:r>
        <w:rPr>
          <w:rFonts w:ascii="Arial" w:hAnsi="Arial" w:cs="Arial"/>
          <w:sz w:val="24"/>
          <w:szCs w:val="24"/>
          <w:lang w:eastAsia="es-ES_tradnl"/>
        </w:rPr>
        <w:t>.  Para e</w:t>
      </w:r>
      <w:r w:rsidRPr="00202E79">
        <w:rPr>
          <w:rFonts w:ascii="Arial" w:hAnsi="Arial" w:cs="Arial"/>
          <w:sz w:val="24"/>
          <w:szCs w:val="24"/>
          <w:lang w:eastAsia="es-ES_tradnl"/>
        </w:rPr>
        <w:t>l estudio de este trabajo solamente se hará en los efectos que los proyectiles causan en el organismo humano, por lo tanto no se explicaran resultados balísticos en otras superficies como paredes, metales u otros objetos donde estos impacten o realicen perforaciones.</w:t>
      </w:r>
    </w:p>
    <w:p w:rsidR="000D6AA5" w:rsidRPr="00202E79" w:rsidRDefault="000D6AA5" w:rsidP="00682D8A">
      <w:pPr>
        <w:shd w:val="clear" w:color="auto" w:fill="FFFFFF"/>
        <w:spacing w:after="0" w:line="360" w:lineRule="auto"/>
        <w:jc w:val="both"/>
        <w:rPr>
          <w:rFonts w:ascii="Arial" w:hAnsi="Arial" w:cs="Arial"/>
          <w:sz w:val="24"/>
          <w:szCs w:val="24"/>
          <w:lang w:eastAsia="es-ES_tradnl"/>
        </w:rPr>
      </w:pPr>
    </w:p>
    <w:p w:rsidR="000D6AA5" w:rsidRPr="00202E79" w:rsidRDefault="000D6AA5" w:rsidP="00682D8A">
      <w:pPr>
        <w:shd w:val="clear" w:color="auto" w:fill="FFFFFF"/>
        <w:spacing w:after="0" w:line="360" w:lineRule="auto"/>
        <w:jc w:val="both"/>
        <w:rPr>
          <w:rFonts w:ascii="Arial" w:hAnsi="Arial" w:cs="Arial"/>
          <w:sz w:val="24"/>
          <w:szCs w:val="24"/>
          <w:lang w:eastAsia="es-ES_tradnl"/>
        </w:rPr>
      </w:pPr>
      <w:r w:rsidRPr="00202E79">
        <w:rPr>
          <w:rFonts w:ascii="Arial" w:hAnsi="Arial" w:cs="Arial"/>
          <w:sz w:val="24"/>
          <w:szCs w:val="24"/>
          <w:lang w:eastAsia="es-ES_tradnl"/>
        </w:rPr>
        <w:tab/>
        <w:t>En este punto es donde se estudian y analizan tal como su nombre lo índica los efectos o resultaos en el organismo humano u otra superficie del choque o penetración de los proyectiles disparados por armas de fuego, ello implica una observación detallada para conocer el origen de la trayectoria y distancia a la cual fue realizado el disparo.</w:t>
      </w:r>
    </w:p>
    <w:p w:rsidR="000D6AA5" w:rsidRDefault="000D6AA5" w:rsidP="00682D8A">
      <w:pPr>
        <w:shd w:val="clear" w:color="auto" w:fill="FFFFFF"/>
        <w:spacing w:after="0" w:line="360" w:lineRule="auto"/>
        <w:jc w:val="both"/>
        <w:rPr>
          <w:rFonts w:ascii="Arial" w:hAnsi="Arial" w:cs="Arial"/>
          <w:b/>
          <w:sz w:val="24"/>
          <w:szCs w:val="24"/>
          <w:lang w:eastAsia="es-ES_tradnl"/>
        </w:rPr>
      </w:pPr>
    </w:p>
    <w:p w:rsidR="000D6AA5" w:rsidRPr="00202E79" w:rsidRDefault="000D6AA5" w:rsidP="00682D8A">
      <w:pPr>
        <w:shd w:val="clear" w:color="auto" w:fill="FFFFFF"/>
        <w:spacing w:after="0" w:line="360" w:lineRule="auto"/>
        <w:jc w:val="both"/>
        <w:rPr>
          <w:rFonts w:ascii="Arial" w:hAnsi="Arial" w:cs="Arial"/>
          <w:b/>
          <w:sz w:val="24"/>
          <w:szCs w:val="24"/>
          <w:lang w:eastAsia="es-ES_tradnl"/>
        </w:rPr>
      </w:pPr>
      <w:r w:rsidRPr="00202E79">
        <w:rPr>
          <w:rFonts w:ascii="Arial" w:hAnsi="Arial" w:cs="Arial"/>
          <w:b/>
          <w:sz w:val="24"/>
          <w:szCs w:val="24"/>
          <w:lang w:eastAsia="es-ES_tradnl"/>
        </w:rPr>
        <w:t>Balística de Heridas</w:t>
      </w:r>
    </w:p>
    <w:p w:rsidR="000D6AA5" w:rsidRPr="00202E79" w:rsidRDefault="000D6AA5" w:rsidP="00682D8A">
      <w:pPr>
        <w:shd w:val="clear" w:color="auto" w:fill="FFFFFF"/>
        <w:spacing w:after="0" w:line="360" w:lineRule="auto"/>
        <w:jc w:val="both"/>
        <w:rPr>
          <w:rFonts w:ascii="Arial" w:hAnsi="Arial" w:cs="Arial"/>
          <w:sz w:val="24"/>
          <w:szCs w:val="24"/>
          <w:lang w:eastAsia="es-ES_tradnl"/>
        </w:rPr>
      </w:pPr>
    </w:p>
    <w:p w:rsidR="000D6AA5" w:rsidRPr="00202E79" w:rsidRDefault="000D6AA5" w:rsidP="00682D8A">
      <w:pPr>
        <w:shd w:val="clear" w:color="auto" w:fill="FFFFFF"/>
        <w:spacing w:after="0" w:line="360" w:lineRule="auto"/>
        <w:jc w:val="both"/>
        <w:rPr>
          <w:rFonts w:ascii="Arial" w:hAnsi="Arial" w:cs="Arial"/>
          <w:sz w:val="24"/>
          <w:szCs w:val="24"/>
          <w:lang w:eastAsia="es-ES_tradnl"/>
        </w:rPr>
      </w:pPr>
      <w:r w:rsidRPr="00202E79">
        <w:rPr>
          <w:rFonts w:ascii="Arial" w:hAnsi="Arial" w:cs="Arial"/>
          <w:sz w:val="24"/>
          <w:szCs w:val="24"/>
          <w:lang w:eastAsia="es-ES_tradnl"/>
        </w:rPr>
        <w:tab/>
      </w:r>
      <w:r>
        <w:rPr>
          <w:rFonts w:ascii="Arial" w:hAnsi="Arial" w:cs="Arial"/>
          <w:sz w:val="24"/>
          <w:szCs w:val="24"/>
          <w:lang w:eastAsia="es-ES_tradnl"/>
        </w:rPr>
        <w:t>O</w:t>
      </w:r>
      <w:r w:rsidRPr="00202E79">
        <w:rPr>
          <w:rFonts w:ascii="Arial" w:hAnsi="Arial" w:cs="Arial"/>
          <w:sz w:val="24"/>
          <w:szCs w:val="24"/>
          <w:lang w:eastAsia="es-ES_tradnl"/>
        </w:rPr>
        <w:t xml:space="preserve">tra rama de la balística criminal de la cual se está hablando en la actualidad es la llamada balística de heridas y su complemento como la cirugía de guerra, </w:t>
      </w:r>
      <w:r>
        <w:rPr>
          <w:rFonts w:ascii="Arial" w:hAnsi="Arial" w:cs="Arial"/>
          <w:sz w:val="24"/>
          <w:szCs w:val="24"/>
          <w:lang w:eastAsia="es-ES_tradnl"/>
        </w:rPr>
        <w:t>la cual</w:t>
      </w:r>
      <w:r w:rsidRPr="00202E79">
        <w:rPr>
          <w:rFonts w:ascii="Arial" w:hAnsi="Arial" w:cs="Arial"/>
          <w:sz w:val="24"/>
          <w:szCs w:val="24"/>
          <w:lang w:eastAsia="es-ES_tradnl"/>
        </w:rPr>
        <w:t xml:space="preserve"> “estudia desde el punto de vista médico los efectos de un proyectil sobre un cuerpo vivo y los daños que este produce en los diferentes órganos afecta</w:t>
      </w:r>
      <w:r>
        <w:rPr>
          <w:rFonts w:ascii="Arial" w:hAnsi="Arial" w:cs="Arial"/>
          <w:sz w:val="24"/>
          <w:szCs w:val="24"/>
          <w:lang w:eastAsia="es-ES_tradnl"/>
        </w:rPr>
        <w:t>dos</w:t>
      </w:r>
      <w:r w:rsidRPr="00202E79">
        <w:rPr>
          <w:rFonts w:ascii="Arial" w:hAnsi="Arial" w:cs="Arial"/>
          <w:sz w:val="24"/>
          <w:szCs w:val="24"/>
          <w:lang w:eastAsia="es-ES_tradnl"/>
        </w:rPr>
        <w:t xml:space="preserve"> en cuanto a gravedad y riesgo de muerte e igualmente la forma de </w:t>
      </w:r>
      <w:r>
        <w:rPr>
          <w:rFonts w:ascii="Arial" w:hAnsi="Arial" w:cs="Arial"/>
          <w:sz w:val="24"/>
          <w:szCs w:val="24"/>
          <w:lang w:eastAsia="es-ES_tradnl"/>
        </w:rPr>
        <w:t>tratar las lesiones producidas”, (</w:t>
      </w:r>
      <w:r w:rsidRPr="00202E79">
        <w:rPr>
          <w:rFonts w:ascii="Arial" w:hAnsi="Arial" w:cs="Arial"/>
          <w:sz w:val="24"/>
          <w:szCs w:val="24"/>
          <w:lang w:eastAsia="es-ES_tradnl"/>
        </w:rPr>
        <w:t>Aristizabal</w:t>
      </w:r>
      <w:r>
        <w:rPr>
          <w:rFonts w:ascii="Arial" w:hAnsi="Arial" w:cs="Arial"/>
          <w:sz w:val="24"/>
          <w:szCs w:val="24"/>
          <w:lang w:eastAsia="es-ES_tradnl"/>
        </w:rPr>
        <w:t xml:space="preserve">, </w:t>
      </w:r>
      <w:r w:rsidRPr="00202E79">
        <w:rPr>
          <w:rFonts w:ascii="Arial" w:hAnsi="Arial" w:cs="Arial"/>
          <w:sz w:val="24"/>
          <w:szCs w:val="24"/>
          <w:lang w:eastAsia="es-ES_tradnl"/>
        </w:rPr>
        <w:t>2005</w:t>
      </w:r>
      <w:r>
        <w:rPr>
          <w:rFonts w:ascii="Arial" w:hAnsi="Arial" w:cs="Arial"/>
          <w:sz w:val="24"/>
          <w:szCs w:val="24"/>
          <w:lang w:eastAsia="es-ES_tradnl"/>
        </w:rPr>
        <w:t>:</w:t>
      </w:r>
      <w:r w:rsidRPr="00202E79">
        <w:rPr>
          <w:rFonts w:ascii="Arial" w:hAnsi="Arial" w:cs="Arial"/>
          <w:sz w:val="24"/>
          <w:szCs w:val="24"/>
          <w:lang w:eastAsia="es-ES_tradnl"/>
        </w:rPr>
        <w:t>15)</w:t>
      </w:r>
      <w:r>
        <w:rPr>
          <w:rFonts w:ascii="Arial" w:hAnsi="Arial" w:cs="Arial"/>
          <w:sz w:val="24"/>
          <w:szCs w:val="24"/>
          <w:lang w:eastAsia="es-ES_tradnl"/>
        </w:rPr>
        <w:t>.</w:t>
      </w:r>
    </w:p>
    <w:p w:rsidR="000D6AA5" w:rsidRPr="00202E79" w:rsidRDefault="000D6AA5" w:rsidP="00682D8A">
      <w:pPr>
        <w:shd w:val="clear" w:color="auto" w:fill="FFFFFF"/>
        <w:spacing w:after="0" w:line="360" w:lineRule="auto"/>
        <w:jc w:val="both"/>
        <w:rPr>
          <w:rFonts w:ascii="Arial" w:hAnsi="Arial" w:cs="Arial"/>
          <w:sz w:val="24"/>
          <w:szCs w:val="24"/>
          <w:lang w:eastAsia="es-ES_tradnl"/>
        </w:rPr>
      </w:pPr>
    </w:p>
    <w:p w:rsidR="000D6AA5" w:rsidRPr="00202E79" w:rsidRDefault="000D6AA5" w:rsidP="00682D8A">
      <w:pPr>
        <w:shd w:val="clear" w:color="auto" w:fill="FFFFFF"/>
        <w:spacing w:after="0" w:line="360" w:lineRule="auto"/>
        <w:jc w:val="both"/>
        <w:rPr>
          <w:rFonts w:ascii="Arial" w:hAnsi="Arial" w:cs="Arial"/>
          <w:sz w:val="24"/>
          <w:szCs w:val="24"/>
          <w:lang w:eastAsia="es-ES_tradnl"/>
        </w:rPr>
      </w:pPr>
      <w:r w:rsidRPr="00202E79">
        <w:rPr>
          <w:rFonts w:ascii="Arial" w:hAnsi="Arial" w:cs="Arial"/>
          <w:sz w:val="24"/>
          <w:szCs w:val="24"/>
          <w:lang w:eastAsia="es-ES_tradnl"/>
        </w:rPr>
        <w:tab/>
        <w:t xml:space="preserve">Esta sección, quizás sea un apéndice de la balística de efecto, </w:t>
      </w:r>
      <w:r>
        <w:rPr>
          <w:rFonts w:ascii="Arial" w:hAnsi="Arial" w:cs="Arial"/>
          <w:sz w:val="24"/>
          <w:szCs w:val="24"/>
          <w:lang w:eastAsia="es-ES_tradnl"/>
        </w:rPr>
        <w:t>por cuanto en la actualidad</w:t>
      </w:r>
      <w:r w:rsidRPr="00202E79">
        <w:rPr>
          <w:rFonts w:ascii="Arial" w:hAnsi="Arial" w:cs="Arial"/>
          <w:sz w:val="24"/>
          <w:szCs w:val="24"/>
          <w:lang w:eastAsia="es-ES_tradnl"/>
        </w:rPr>
        <w:t xml:space="preserve"> se ha estado desarrollando para la parte exclusiva de las heridas en personas vivas, que resultasen lesionadas en actos de origen bélico y donde se requieren atenciones y cuidados de rápida solución y </w:t>
      </w:r>
      <w:r>
        <w:rPr>
          <w:rFonts w:ascii="Arial" w:hAnsi="Arial" w:cs="Arial"/>
          <w:sz w:val="24"/>
          <w:szCs w:val="24"/>
          <w:lang w:eastAsia="es-ES_tradnl"/>
        </w:rPr>
        <w:t>en la cual tratan</w:t>
      </w:r>
      <w:r w:rsidRPr="00202E79">
        <w:rPr>
          <w:rFonts w:ascii="Arial" w:hAnsi="Arial" w:cs="Arial"/>
          <w:sz w:val="24"/>
          <w:szCs w:val="24"/>
          <w:lang w:eastAsia="es-ES_tradnl"/>
        </w:rPr>
        <w:t xml:space="preserve"> mayormente de salvar la vida del paciente y no el órgano afectado por el disp</w:t>
      </w:r>
      <w:r>
        <w:rPr>
          <w:rFonts w:ascii="Arial" w:hAnsi="Arial" w:cs="Arial"/>
          <w:sz w:val="24"/>
          <w:szCs w:val="24"/>
          <w:lang w:eastAsia="es-ES_tradnl"/>
        </w:rPr>
        <w:t>aro, por lo que en la misma en sus resultados se pueden observar muchas amputaciones de extremidades tales como piernas, brazos y manos, su punto primordial es detener la hemorragia sanguínea y poner a salvo al paciente.</w:t>
      </w:r>
    </w:p>
    <w:p w:rsidR="000D6AA5" w:rsidRPr="00202E79" w:rsidRDefault="000D6AA5" w:rsidP="00682D8A">
      <w:pPr>
        <w:shd w:val="clear" w:color="auto" w:fill="FFFFFF"/>
        <w:spacing w:after="0" w:line="360" w:lineRule="auto"/>
        <w:jc w:val="both"/>
        <w:rPr>
          <w:rFonts w:ascii="Arial" w:hAnsi="Arial" w:cs="Arial"/>
          <w:sz w:val="24"/>
          <w:szCs w:val="24"/>
        </w:rPr>
      </w:pPr>
      <w:r w:rsidRPr="00202E79">
        <w:rPr>
          <w:rFonts w:ascii="Arial" w:hAnsi="Arial" w:cs="Arial"/>
          <w:b/>
          <w:sz w:val="24"/>
          <w:szCs w:val="24"/>
        </w:rPr>
        <w:lastRenderedPageBreak/>
        <w:t>Armas de Fuego</w:t>
      </w:r>
    </w:p>
    <w:p w:rsidR="000D6AA5" w:rsidRPr="00202E79" w:rsidRDefault="000D6AA5" w:rsidP="00682D8A">
      <w:pPr>
        <w:shd w:val="clear" w:color="auto" w:fill="FFFFFF"/>
        <w:spacing w:after="0" w:line="360" w:lineRule="auto"/>
        <w:jc w:val="both"/>
        <w:rPr>
          <w:rFonts w:ascii="Arial" w:hAnsi="Arial" w:cs="Arial"/>
          <w:sz w:val="24"/>
          <w:szCs w:val="24"/>
        </w:rPr>
      </w:pPr>
    </w:p>
    <w:p w:rsidR="000D6AA5" w:rsidRPr="00202E79" w:rsidRDefault="000D6AA5" w:rsidP="00682D8A">
      <w:pPr>
        <w:spacing w:after="0" w:line="360" w:lineRule="auto"/>
        <w:jc w:val="both"/>
        <w:rPr>
          <w:rFonts w:ascii="Arial" w:hAnsi="Arial" w:cs="Arial"/>
          <w:sz w:val="24"/>
          <w:szCs w:val="24"/>
        </w:rPr>
      </w:pPr>
      <w:r w:rsidRPr="00202E79">
        <w:rPr>
          <w:rFonts w:ascii="Arial" w:hAnsi="Arial" w:cs="Arial"/>
          <w:sz w:val="24"/>
          <w:szCs w:val="24"/>
        </w:rPr>
        <w:tab/>
        <w:t>Señala Pérez (2008</w:t>
      </w:r>
      <w:r>
        <w:rPr>
          <w:rFonts w:ascii="Arial" w:hAnsi="Arial" w:cs="Arial"/>
          <w:sz w:val="24"/>
          <w:szCs w:val="24"/>
        </w:rPr>
        <w:t>:</w:t>
      </w:r>
      <w:r w:rsidRPr="00202E79">
        <w:rPr>
          <w:rFonts w:ascii="Arial" w:hAnsi="Arial" w:cs="Arial"/>
          <w:sz w:val="24"/>
          <w:szCs w:val="24"/>
        </w:rPr>
        <w:t>21), que la denominación de armas de fuego se debe a</w:t>
      </w:r>
      <w:r>
        <w:rPr>
          <w:rFonts w:ascii="Arial" w:hAnsi="Arial" w:cs="Arial"/>
          <w:sz w:val="24"/>
          <w:szCs w:val="24"/>
        </w:rPr>
        <w:t xml:space="preserve"> las “desarrolladas</w:t>
      </w:r>
      <w:r w:rsidRPr="00202E79">
        <w:rPr>
          <w:rFonts w:ascii="Arial" w:hAnsi="Arial" w:cs="Arial"/>
          <w:sz w:val="24"/>
          <w:szCs w:val="24"/>
        </w:rPr>
        <w:t xml:space="preserve"> en primer lugar proyectaban una llamarada por la boca del arma en cuestión</w:t>
      </w:r>
      <w:r>
        <w:rPr>
          <w:rFonts w:ascii="Arial" w:hAnsi="Arial" w:cs="Arial"/>
          <w:sz w:val="24"/>
          <w:szCs w:val="24"/>
        </w:rPr>
        <w:t>”</w:t>
      </w:r>
      <w:r w:rsidRPr="00202E79">
        <w:rPr>
          <w:rFonts w:ascii="Arial" w:hAnsi="Arial" w:cs="Arial"/>
          <w:sz w:val="24"/>
          <w:szCs w:val="24"/>
        </w:rPr>
        <w:t>, este concepto se aplica</w:t>
      </w:r>
      <w:r>
        <w:rPr>
          <w:rFonts w:ascii="Arial" w:hAnsi="Arial" w:cs="Arial"/>
          <w:sz w:val="24"/>
          <w:szCs w:val="24"/>
        </w:rPr>
        <w:t xml:space="preserve"> en la actualidad</w:t>
      </w:r>
      <w:r w:rsidRPr="00202E79">
        <w:rPr>
          <w:rFonts w:ascii="Arial" w:hAnsi="Arial" w:cs="Arial"/>
          <w:sz w:val="24"/>
          <w:szCs w:val="24"/>
        </w:rPr>
        <w:t xml:space="preserve"> a aquellos objetos o materiales portátiles, ligeros o pesados, que utilizan municiones, pólvora y explosivos y que sirven para lanzar con una determinada fuerza los proyectiles al espacio en un momento dado de defensa o ataque.  </w:t>
      </w:r>
    </w:p>
    <w:p w:rsidR="000D6AA5" w:rsidRPr="00202E79" w:rsidRDefault="000D6AA5" w:rsidP="00682D8A">
      <w:pPr>
        <w:spacing w:after="0" w:line="360" w:lineRule="auto"/>
        <w:jc w:val="both"/>
        <w:rPr>
          <w:rFonts w:ascii="Arial" w:hAnsi="Arial" w:cs="Arial"/>
          <w:sz w:val="24"/>
          <w:szCs w:val="24"/>
        </w:rPr>
      </w:pPr>
    </w:p>
    <w:p w:rsidR="000D6AA5" w:rsidRPr="00202E79" w:rsidRDefault="000D6AA5" w:rsidP="00682D8A">
      <w:pPr>
        <w:shd w:val="clear" w:color="auto" w:fill="FFFFFF"/>
        <w:spacing w:after="0" w:line="360" w:lineRule="auto"/>
        <w:jc w:val="both"/>
        <w:rPr>
          <w:rFonts w:ascii="Arial" w:hAnsi="Arial" w:cs="Arial"/>
          <w:sz w:val="24"/>
          <w:szCs w:val="24"/>
        </w:rPr>
      </w:pPr>
      <w:r w:rsidRPr="00202E79">
        <w:rPr>
          <w:rFonts w:ascii="Arial" w:hAnsi="Arial" w:cs="Arial"/>
          <w:sz w:val="24"/>
          <w:szCs w:val="24"/>
        </w:rPr>
        <w:tab/>
        <w:t>Según Bonett, (2009</w:t>
      </w:r>
      <w:r>
        <w:rPr>
          <w:rFonts w:ascii="Arial" w:hAnsi="Arial" w:cs="Arial"/>
          <w:sz w:val="24"/>
          <w:szCs w:val="24"/>
        </w:rPr>
        <w:t>:</w:t>
      </w:r>
      <w:r w:rsidRPr="00202E79">
        <w:rPr>
          <w:rFonts w:ascii="Arial" w:hAnsi="Arial" w:cs="Arial"/>
          <w:sz w:val="24"/>
          <w:szCs w:val="24"/>
        </w:rPr>
        <w:t>32), las armas de fue</w:t>
      </w:r>
      <w:r>
        <w:rPr>
          <w:rFonts w:ascii="Arial" w:hAnsi="Arial" w:cs="Arial"/>
          <w:sz w:val="24"/>
          <w:szCs w:val="24"/>
        </w:rPr>
        <w:t>go “son un instrumento mecánico</w:t>
      </w:r>
      <w:r w:rsidRPr="00202E79">
        <w:rPr>
          <w:rFonts w:ascii="Arial" w:hAnsi="Arial" w:cs="Arial"/>
          <w:sz w:val="24"/>
          <w:szCs w:val="24"/>
        </w:rPr>
        <w:t xml:space="preserve"> de dimensiones y formas diversas, destinadas a lanzar violentamente proyectiles al espacio aprovechando la fuerza expansiva de los gases que se desprenden en el momento de la deflagración de la pólvora </w:t>
      </w:r>
      <w:r>
        <w:rPr>
          <w:rFonts w:ascii="Arial" w:hAnsi="Arial" w:cs="Arial"/>
          <w:sz w:val="24"/>
          <w:szCs w:val="24"/>
        </w:rPr>
        <w:t>cont</w:t>
      </w:r>
      <w:r w:rsidRPr="00202E79">
        <w:rPr>
          <w:rFonts w:ascii="Arial" w:hAnsi="Arial" w:cs="Arial"/>
          <w:sz w:val="24"/>
          <w:szCs w:val="24"/>
        </w:rPr>
        <w:t>en</w:t>
      </w:r>
      <w:r>
        <w:rPr>
          <w:rFonts w:ascii="Arial" w:hAnsi="Arial" w:cs="Arial"/>
          <w:sz w:val="24"/>
          <w:szCs w:val="24"/>
        </w:rPr>
        <w:t>ida en</w:t>
      </w:r>
      <w:r w:rsidRPr="00202E79">
        <w:rPr>
          <w:rFonts w:ascii="Arial" w:hAnsi="Arial" w:cs="Arial"/>
          <w:sz w:val="24"/>
          <w:szCs w:val="24"/>
        </w:rPr>
        <w:t xml:space="preserve"> el cartucho con el cual se dispara”.Existe una diversidad de clases de armas de fuego, así como diversas clasificaciones de las mismas, y las cuales se adaptan al entorno de fabricación y uso específico de cada arma en particular, no obstante las más utilizadas son el revólver y la pistola, las cuales se detallan seguidamente.</w:t>
      </w:r>
    </w:p>
    <w:p w:rsidR="000D6AA5" w:rsidRPr="00202E79" w:rsidRDefault="000D6AA5" w:rsidP="00682D8A">
      <w:pPr>
        <w:spacing w:after="0" w:line="360" w:lineRule="auto"/>
        <w:jc w:val="both"/>
        <w:rPr>
          <w:rFonts w:ascii="Arial" w:hAnsi="Arial" w:cs="Arial"/>
          <w:sz w:val="24"/>
          <w:szCs w:val="24"/>
        </w:rPr>
      </w:pPr>
    </w:p>
    <w:p w:rsidR="000D6AA5" w:rsidRDefault="000D6AA5" w:rsidP="00682D8A">
      <w:pPr>
        <w:spacing w:after="0" w:line="360" w:lineRule="auto"/>
        <w:jc w:val="both"/>
        <w:rPr>
          <w:rFonts w:ascii="Arial" w:hAnsi="Arial" w:cs="Arial"/>
          <w:sz w:val="24"/>
          <w:szCs w:val="24"/>
        </w:rPr>
      </w:pPr>
      <w:r w:rsidRPr="00202E79">
        <w:rPr>
          <w:rFonts w:ascii="Arial" w:hAnsi="Arial" w:cs="Arial"/>
          <w:sz w:val="24"/>
          <w:szCs w:val="24"/>
        </w:rPr>
        <w:tab/>
        <w:t>Aristizabal,</w:t>
      </w:r>
      <w:r>
        <w:rPr>
          <w:rFonts w:ascii="Arial" w:hAnsi="Arial" w:cs="Arial"/>
          <w:sz w:val="24"/>
          <w:szCs w:val="24"/>
        </w:rPr>
        <w:t xml:space="preserve"> (</w:t>
      </w:r>
      <w:r w:rsidRPr="00202E79">
        <w:rPr>
          <w:rFonts w:ascii="Arial" w:hAnsi="Arial" w:cs="Arial"/>
          <w:sz w:val="24"/>
          <w:szCs w:val="24"/>
        </w:rPr>
        <w:t>2005</w:t>
      </w:r>
      <w:r>
        <w:rPr>
          <w:rFonts w:ascii="Arial" w:hAnsi="Arial" w:cs="Arial"/>
          <w:sz w:val="24"/>
          <w:szCs w:val="24"/>
        </w:rPr>
        <w:t>:</w:t>
      </w:r>
      <w:r w:rsidRPr="00202E79">
        <w:rPr>
          <w:rFonts w:ascii="Arial" w:hAnsi="Arial" w:cs="Arial"/>
          <w:sz w:val="24"/>
          <w:szCs w:val="24"/>
        </w:rPr>
        <w:t>18)</w:t>
      </w:r>
      <w:r>
        <w:rPr>
          <w:rFonts w:ascii="Arial" w:hAnsi="Arial" w:cs="Arial"/>
          <w:sz w:val="24"/>
          <w:szCs w:val="24"/>
        </w:rPr>
        <w:t>, señala, e</w:t>
      </w:r>
      <w:r w:rsidRPr="00202E79">
        <w:rPr>
          <w:rFonts w:ascii="Arial" w:hAnsi="Arial" w:cs="Arial"/>
          <w:sz w:val="24"/>
          <w:szCs w:val="24"/>
        </w:rPr>
        <w:t>l revólver, es un arma de fuego “posee</w:t>
      </w:r>
      <w:r>
        <w:rPr>
          <w:rFonts w:ascii="Arial" w:hAnsi="Arial" w:cs="Arial"/>
          <w:sz w:val="24"/>
          <w:szCs w:val="24"/>
        </w:rPr>
        <w:t>dora de</w:t>
      </w:r>
      <w:r w:rsidRPr="00202E79">
        <w:rPr>
          <w:rFonts w:ascii="Arial" w:hAnsi="Arial" w:cs="Arial"/>
          <w:sz w:val="24"/>
          <w:szCs w:val="24"/>
        </w:rPr>
        <w:t xml:space="preserve"> un cilindro giratorio dentro del cual se guardan los cartuchos para el disparo; según su diseño, es de simple o doble acción</w:t>
      </w:r>
      <w:r>
        <w:rPr>
          <w:rFonts w:ascii="Arial" w:hAnsi="Arial" w:cs="Arial"/>
          <w:sz w:val="24"/>
          <w:szCs w:val="24"/>
        </w:rPr>
        <w:t>”</w:t>
      </w:r>
      <w:r w:rsidRPr="00202E79">
        <w:rPr>
          <w:rFonts w:ascii="Arial" w:hAnsi="Arial" w:cs="Arial"/>
          <w:sz w:val="24"/>
          <w:szCs w:val="24"/>
        </w:rPr>
        <w:t xml:space="preserve">, </w:t>
      </w:r>
      <w:r>
        <w:rPr>
          <w:rFonts w:ascii="Arial" w:hAnsi="Arial" w:cs="Arial"/>
          <w:sz w:val="24"/>
          <w:szCs w:val="24"/>
        </w:rPr>
        <w:t>por ello para el primer caso y</w:t>
      </w:r>
      <w:r w:rsidRPr="00202E79">
        <w:rPr>
          <w:rFonts w:ascii="Arial" w:hAnsi="Arial" w:cs="Arial"/>
          <w:sz w:val="24"/>
          <w:szCs w:val="24"/>
        </w:rPr>
        <w:t xml:space="preserve"> efectuar el disparo, se requiere retraer el percutor hacia atrás para dejarlo en posición de disparo y la segunda, presionar el disparador para realizar el mismo, pero en el caso del revólver de doble acción, al presionar el disparador </w:t>
      </w:r>
      <w:r>
        <w:rPr>
          <w:rFonts w:ascii="Arial" w:hAnsi="Arial" w:cs="Arial"/>
          <w:sz w:val="24"/>
          <w:szCs w:val="24"/>
        </w:rPr>
        <w:t xml:space="preserve">una sola vez </w:t>
      </w:r>
      <w:r w:rsidRPr="00202E79">
        <w:rPr>
          <w:rFonts w:ascii="Arial" w:hAnsi="Arial" w:cs="Arial"/>
          <w:sz w:val="24"/>
          <w:szCs w:val="24"/>
        </w:rPr>
        <w:t>se realiza por sí sólo ambos paso</w:t>
      </w:r>
      <w:r>
        <w:rPr>
          <w:rFonts w:ascii="Arial" w:hAnsi="Arial" w:cs="Arial"/>
          <w:sz w:val="24"/>
          <w:szCs w:val="24"/>
        </w:rPr>
        <w:t>s en una sola acción produciéndose así el disparo.</w:t>
      </w:r>
    </w:p>
    <w:p w:rsidR="000D6AA5" w:rsidRDefault="000D6AA5" w:rsidP="0053355B">
      <w:pPr>
        <w:spacing w:after="0" w:line="360" w:lineRule="auto"/>
        <w:jc w:val="both"/>
        <w:rPr>
          <w:rFonts w:ascii="Arial" w:hAnsi="Arial" w:cs="Arial"/>
          <w:sz w:val="24"/>
          <w:szCs w:val="24"/>
        </w:rPr>
      </w:pPr>
      <w:r>
        <w:rPr>
          <w:rFonts w:ascii="Arial" w:hAnsi="Arial" w:cs="Arial"/>
          <w:sz w:val="24"/>
          <w:szCs w:val="24"/>
        </w:rPr>
        <w:tab/>
      </w:r>
    </w:p>
    <w:p w:rsidR="000D6AA5" w:rsidRPr="00202E79" w:rsidRDefault="000D6AA5" w:rsidP="0053355B">
      <w:pPr>
        <w:spacing w:after="0" w:line="360" w:lineRule="auto"/>
        <w:jc w:val="both"/>
        <w:rPr>
          <w:rFonts w:ascii="Arial" w:hAnsi="Arial" w:cs="Arial"/>
          <w:sz w:val="24"/>
          <w:szCs w:val="24"/>
        </w:rPr>
      </w:pPr>
      <w:r>
        <w:rPr>
          <w:rFonts w:ascii="Arial" w:hAnsi="Arial" w:cs="Arial"/>
          <w:sz w:val="24"/>
          <w:szCs w:val="24"/>
        </w:rPr>
        <w:lastRenderedPageBreak/>
        <w:tab/>
      </w:r>
      <w:r w:rsidRPr="00202E79">
        <w:rPr>
          <w:rFonts w:ascii="Arial" w:hAnsi="Arial" w:cs="Arial"/>
          <w:sz w:val="24"/>
          <w:szCs w:val="24"/>
        </w:rPr>
        <w:t xml:space="preserve">Ahora según el </w:t>
      </w:r>
      <w:r>
        <w:rPr>
          <w:rFonts w:ascii="Arial" w:hAnsi="Arial" w:cs="Arial"/>
          <w:sz w:val="24"/>
          <w:szCs w:val="24"/>
        </w:rPr>
        <w:t>mismo</w:t>
      </w:r>
      <w:r w:rsidRPr="00202E79">
        <w:rPr>
          <w:rFonts w:ascii="Arial" w:hAnsi="Arial" w:cs="Arial"/>
          <w:sz w:val="24"/>
          <w:szCs w:val="24"/>
        </w:rPr>
        <w:t xml:space="preserve"> autor, la pistola, es un </w:t>
      </w:r>
      <w:r>
        <w:rPr>
          <w:rFonts w:ascii="Arial" w:hAnsi="Arial" w:cs="Arial"/>
          <w:sz w:val="24"/>
          <w:szCs w:val="24"/>
        </w:rPr>
        <w:t xml:space="preserve">“arma de fuego corta que </w:t>
      </w:r>
      <w:r w:rsidRPr="00202E79">
        <w:rPr>
          <w:rFonts w:ascii="Arial" w:hAnsi="Arial" w:cs="Arial"/>
          <w:sz w:val="24"/>
          <w:szCs w:val="24"/>
        </w:rPr>
        <w:t>debe ser amartillada para efectuar el disparo, pueden ser semiautomáticas, es decir, tiro a tiro o automáticas</w:t>
      </w:r>
      <w:r>
        <w:rPr>
          <w:rFonts w:ascii="Arial" w:hAnsi="Arial" w:cs="Arial"/>
          <w:sz w:val="24"/>
          <w:szCs w:val="24"/>
        </w:rPr>
        <w:t>” (p.18), por ello</w:t>
      </w:r>
      <w:r w:rsidRPr="00202E79">
        <w:rPr>
          <w:rFonts w:ascii="Arial" w:hAnsi="Arial" w:cs="Arial"/>
          <w:sz w:val="24"/>
          <w:szCs w:val="24"/>
        </w:rPr>
        <w:t xml:space="preserve"> las primeras, utilizan la fuerza de retroceso de los gases producidos con cada disparo y las segundas, son similares a las anteriores, con la diferencia de que será suficiente mantener presionado el disparador para</w:t>
      </w:r>
      <w:r>
        <w:rPr>
          <w:rFonts w:ascii="Arial" w:hAnsi="Arial" w:cs="Arial"/>
          <w:sz w:val="24"/>
          <w:szCs w:val="24"/>
        </w:rPr>
        <w:t xml:space="preserve"> efectuar los siguientes</w:t>
      </w:r>
      <w:r w:rsidRPr="00202E79">
        <w:rPr>
          <w:rFonts w:ascii="Arial" w:hAnsi="Arial" w:cs="Arial"/>
          <w:sz w:val="24"/>
          <w:szCs w:val="24"/>
        </w:rPr>
        <w:t xml:space="preserve"> dispar</w:t>
      </w:r>
      <w:r>
        <w:rPr>
          <w:rFonts w:ascii="Arial" w:hAnsi="Arial" w:cs="Arial"/>
          <w:sz w:val="24"/>
          <w:szCs w:val="24"/>
        </w:rPr>
        <w:t>os de</w:t>
      </w:r>
      <w:r w:rsidRPr="00202E79">
        <w:rPr>
          <w:rFonts w:ascii="Arial" w:hAnsi="Arial" w:cs="Arial"/>
          <w:sz w:val="24"/>
          <w:szCs w:val="24"/>
        </w:rPr>
        <w:t xml:space="preserve"> los cartuchos existentes en el cargador.</w:t>
      </w:r>
    </w:p>
    <w:p w:rsidR="000D6AA5" w:rsidRPr="00202E79" w:rsidRDefault="000D6AA5" w:rsidP="00682D8A">
      <w:pPr>
        <w:shd w:val="clear" w:color="auto" w:fill="FFFFFF"/>
        <w:spacing w:after="0" w:line="360" w:lineRule="auto"/>
        <w:jc w:val="both"/>
        <w:rPr>
          <w:rFonts w:ascii="Arial" w:hAnsi="Arial" w:cs="Arial"/>
          <w:b/>
          <w:sz w:val="24"/>
          <w:szCs w:val="24"/>
        </w:rPr>
      </w:pPr>
    </w:p>
    <w:p w:rsidR="000D6AA5" w:rsidRPr="00202E79" w:rsidRDefault="000D6AA5" w:rsidP="00682D8A">
      <w:pPr>
        <w:autoSpaceDE w:val="0"/>
        <w:autoSpaceDN w:val="0"/>
        <w:adjustRightInd w:val="0"/>
        <w:spacing w:after="0" w:line="240" w:lineRule="auto"/>
        <w:jc w:val="both"/>
        <w:rPr>
          <w:rFonts w:ascii="Arial" w:hAnsi="Arial" w:cs="Arial"/>
          <w:b/>
          <w:sz w:val="24"/>
          <w:szCs w:val="24"/>
        </w:rPr>
      </w:pPr>
      <w:r w:rsidRPr="00202E79">
        <w:rPr>
          <w:rFonts w:ascii="Arial" w:hAnsi="Arial" w:cs="Arial"/>
          <w:b/>
          <w:sz w:val="24"/>
          <w:szCs w:val="24"/>
        </w:rPr>
        <w:t>Clasificación de las Armas de Fuego</w:t>
      </w:r>
    </w:p>
    <w:p w:rsidR="000D6AA5" w:rsidRPr="00202E79" w:rsidRDefault="000D6AA5" w:rsidP="00682D8A">
      <w:pPr>
        <w:autoSpaceDE w:val="0"/>
        <w:autoSpaceDN w:val="0"/>
        <w:adjustRightInd w:val="0"/>
        <w:spacing w:after="0" w:line="360" w:lineRule="auto"/>
        <w:jc w:val="both"/>
        <w:rPr>
          <w:rFonts w:ascii="Arial" w:hAnsi="Arial" w:cs="Arial"/>
          <w:sz w:val="24"/>
          <w:szCs w:val="24"/>
        </w:rPr>
      </w:pPr>
    </w:p>
    <w:p w:rsidR="000D6AA5" w:rsidRPr="00202E79" w:rsidRDefault="000D6AA5" w:rsidP="00682D8A">
      <w:pPr>
        <w:autoSpaceDE w:val="0"/>
        <w:autoSpaceDN w:val="0"/>
        <w:adjustRightInd w:val="0"/>
        <w:spacing w:after="0" w:line="360" w:lineRule="auto"/>
        <w:ind w:firstLine="708"/>
        <w:jc w:val="both"/>
        <w:rPr>
          <w:rFonts w:ascii="Arial" w:hAnsi="Arial" w:cs="Arial"/>
          <w:sz w:val="24"/>
          <w:szCs w:val="24"/>
        </w:rPr>
      </w:pPr>
      <w:r w:rsidRPr="00202E79">
        <w:rPr>
          <w:rFonts w:ascii="Arial" w:hAnsi="Arial" w:cs="Arial"/>
          <w:sz w:val="24"/>
          <w:szCs w:val="24"/>
        </w:rPr>
        <w:t>Para comprender aún mejor los alcances y las diversas direcciones que pueden llegar a tener la balística, se señalará las diversas clasificaciones que ostentan las armas de fuego basa</w:t>
      </w:r>
      <w:r>
        <w:rPr>
          <w:rFonts w:ascii="Arial" w:hAnsi="Arial" w:cs="Arial"/>
          <w:sz w:val="24"/>
          <w:szCs w:val="24"/>
        </w:rPr>
        <w:t>das</w:t>
      </w:r>
      <w:r w:rsidRPr="00202E79">
        <w:rPr>
          <w:rFonts w:ascii="Arial" w:hAnsi="Arial" w:cs="Arial"/>
          <w:sz w:val="24"/>
          <w:szCs w:val="24"/>
        </w:rPr>
        <w:t xml:space="preserve"> en varios parámetros tal como la siguiente descripción establecida por Zajaczkowski, (2004</w:t>
      </w:r>
      <w:r>
        <w:rPr>
          <w:rFonts w:ascii="Arial" w:hAnsi="Arial" w:cs="Arial"/>
          <w:sz w:val="24"/>
          <w:szCs w:val="24"/>
        </w:rPr>
        <w:t>:</w:t>
      </w:r>
      <w:r w:rsidRPr="00202E79">
        <w:rPr>
          <w:rFonts w:ascii="Arial" w:hAnsi="Arial" w:cs="Arial"/>
          <w:sz w:val="24"/>
          <w:szCs w:val="24"/>
        </w:rPr>
        <w:t>48).</w:t>
      </w:r>
    </w:p>
    <w:p w:rsidR="000D6AA5" w:rsidRPr="00202E79" w:rsidRDefault="000D6AA5" w:rsidP="00682D8A">
      <w:pPr>
        <w:numPr>
          <w:ilvl w:val="0"/>
          <w:numId w:val="9"/>
        </w:numPr>
        <w:autoSpaceDE w:val="0"/>
        <w:autoSpaceDN w:val="0"/>
        <w:adjustRightInd w:val="0"/>
        <w:spacing w:after="0" w:line="360" w:lineRule="auto"/>
        <w:contextualSpacing/>
        <w:rPr>
          <w:rFonts w:ascii="Arial" w:hAnsi="Arial" w:cs="Arial"/>
          <w:sz w:val="24"/>
          <w:szCs w:val="24"/>
        </w:rPr>
      </w:pPr>
      <w:r w:rsidRPr="00202E79">
        <w:rPr>
          <w:rFonts w:ascii="Arial" w:hAnsi="Arial" w:cs="Arial"/>
          <w:sz w:val="24"/>
          <w:szCs w:val="24"/>
        </w:rPr>
        <w:t>Por la longitud del cañón</w:t>
      </w:r>
    </w:p>
    <w:p w:rsidR="000D6AA5" w:rsidRPr="00202E79" w:rsidRDefault="000D6AA5" w:rsidP="00682D8A">
      <w:pPr>
        <w:autoSpaceDE w:val="0"/>
        <w:autoSpaceDN w:val="0"/>
        <w:adjustRightInd w:val="0"/>
        <w:spacing w:after="0" w:line="360" w:lineRule="auto"/>
        <w:ind w:firstLine="708"/>
        <w:rPr>
          <w:rFonts w:ascii="Arial" w:hAnsi="Arial" w:cs="Arial"/>
          <w:sz w:val="24"/>
          <w:szCs w:val="24"/>
        </w:rPr>
      </w:pPr>
      <w:r w:rsidRPr="00202E79">
        <w:rPr>
          <w:rFonts w:ascii="Arial" w:hAnsi="Arial" w:cs="Arial"/>
          <w:sz w:val="24"/>
          <w:szCs w:val="24"/>
        </w:rPr>
        <w:t xml:space="preserve"> Armas de fuego cortas</w:t>
      </w:r>
    </w:p>
    <w:p w:rsidR="000D6AA5" w:rsidRPr="00202E79" w:rsidRDefault="000D6AA5" w:rsidP="00682D8A">
      <w:pPr>
        <w:autoSpaceDE w:val="0"/>
        <w:autoSpaceDN w:val="0"/>
        <w:adjustRightInd w:val="0"/>
        <w:spacing w:after="0" w:line="360" w:lineRule="auto"/>
        <w:rPr>
          <w:rFonts w:ascii="Arial" w:hAnsi="Arial" w:cs="Arial"/>
          <w:sz w:val="24"/>
          <w:szCs w:val="24"/>
        </w:rPr>
      </w:pPr>
      <w:r w:rsidRPr="00202E79">
        <w:rPr>
          <w:rFonts w:ascii="Arial" w:hAnsi="Arial" w:cs="Arial"/>
          <w:sz w:val="24"/>
          <w:szCs w:val="24"/>
        </w:rPr>
        <w:tab/>
        <w:t xml:space="preserve"> Armas de fuego largas</w:t>
      </w:r>
    </w:p>
    <w:p w:rsidR="000D6AA5" w:rsidRPr="00202E79" w:rsidRDefault="000D6AA5" w:rsidP="00682D8A">
      <w:pPr>
        <w:numPr>
          <w:ilvl w:val="0"/>
          <w:numId w:val="9"/>
        </w:numPr>
        <w:autoSpaceDE w:val="0"/>
        <w:autoSpaceDN w:val="0"/>
        <w:adjustRightInd w:val="0"/>
        <w:spacing w:after="0" w:line="360" w:lineRule="auto"/>
        <w:contextualSpacing/>
        <w:rPr>
          <w:rFonts w:ascii="Arial" w:hAnsi="Arial" w:cs="Arial"/>
          <w:sz w:val="24"/>
          <w:szCs w:val="24"/>
        </w:rPr>
      </w:pPr>
      <w:r w:rsidRPr="00202E79">
        <w:rPr>
          <w:rFonts w:ascii="Arial" w:hAnsi="Arial" w:cs="Arial"/>
          <w:sz w:val="24"/>
          <w:szCs w:val="24"/>
        </w:rPr>
        <w:t>Por el tipo de ánima del cañón</w:t>
      </w:r>
    </w:p>
    <w:p w:rsidR="000D6AA5" w:rsidRPr="00202E79" w:rsidRDefault="000D6AA5" w:rsidP="00682D8A">
      <w:pPr>
        <w:autoSpaceDE w:val="0"/>
        <w:autoSpaceDN w:val="0"/>
        <w:adjustRightInd w:val="0"/>
        <w:spacing w:after="0" w:line="360" w:lineRule="auto"/>
        <w:ind w:firstLine="708"/>
        <w:rPr>
          <w:rFonts w:ascii="Arial" w:hAnsi="Arial" w:cs="Arial"/>
          <w:sz w:val="24"/>
          <w:szCs w:val="24"/>
        </w:rPr>
      </w:pPr>
      <w:r w:rsidRPr="00202E79">
        <w:rPr>
          <w:rFonts w:ascii="Arial" w:hAnsi="Arial" w:cs="Arial"/>
          <w:sz w:val="24"/>
          <w:szCs w:val="24"/>
        </w:rPr>
        <w:t xml:space="preserve"> Anima estriada</w:t>
      </w:r>
    </w:p>
    <w:p w:rsidR="000D6AA5" w:rsidRPr="00202E79" w:rsidRDefault="000D6AA5" w:rsidP="00682D8A">
      <w:pPr>
        <w:autoSpaceDE w:val="0"/>
        <w:autoSpaceDN w:val="0"/>
        <w:adjustRightInd w:val="0"/>
        <w:spacing w:after="0" w:line="360" w:lineRule="auto"/>
        <w:ind w:firstLine="708"/>
        <w:rPr>
          <w:rFonts w:ascii="Arial" w:hAnsi="Arial" w:cs="Arial"/>
          <w:sz w:val="24"/>
          <w:szCs w:val="24"/>
        </w:rPr>
      </w:pPr>
      <w:r w:rsidRPr="00202E79">
        <w:rPr>
          <w:rFonts w:ascii="Arial" w:hAnsi="Arial" w:cs="Arial"/>
          <w:sz w:val="24"/>
          <w:szCs w:val="24"/>
        </w:rPr>
        <w:t xml:space="preserve"> Anima lisa</w:t>
      </w:r>
    </w:p>
    <w:p w:rsidR="000D6AA5" w:rsidRPr="00202E79" w:rsidRDefault="000D6AA5" w:rsidP="00682D8A">
      <w:pPr>
        <w:autoSpaceDE w:val="0"/>
        <w:autoSpaceDN w:val="0"/>
        <w:adjustRightInd w:val="0"/>
        <w:spacing w:after="0" w:line="360" w:lineRule="auto"/>
        <w:rPr>
          <w:rFonts w:ascii="Arial" w:hAnsi="Arial" w:cs="Arial"/>
          <w:sz w:val="24"/>
          <w:szCs w:val="24"/>
        </w:rPr>
      </w:pPr>
      <w:r w:rsidRPr="00875A97">
        <w:rPr>
          <w:rFonts w:ascii="Arial" w:hAnsi="Arial" w:cs="Arial"/>
          <w:b/>
          <w:sz w:val="24"/>
          <w:szCs w:val="24"/>
        </w:rPr>
        <w:t xml:space="preserve">     C)</w:t>
      </w:r>
      <w:r w:rsidRPr="00202E79">
        <w:rPr>
          <w:rFonts w:ascii="Arial" w:hAnsi="Arial" w:cs="Arial"/>
          <w:sz w:val="24"/>
          <w:szCs w:val="24"/>
        </w:rPr>
        <w:t xml:space="preserve"> Por la carga que disparan</w:t>
      </w:r>
    </w:p>
    <w:p w:rsidR="000D6AA5" w:rsidRPr="00202E79" w:rsidRDefault="000D6AA5" w:rsidP="00682D8A">
      <w:pPr>
        <w:autoSpaceDE w:val="0"/>
        <w:autoSpaceDN w:val="0"/>
        <w:adjustRightInd w:val="0"/>
        <w:spacing w:after="0" w:line="360" w:lineRule="auto"/>
        <w:rPr>
          <w:rFonts w:ascii="Arial" w:hAnsi="Arial" w:cs="Arial"/>
          <w:sz w:val="24"/>
          <w:szCs w:val="24"/>
        </w:rPr>
      </w:pPr>
      <w:r w:rsidRPr="00202E79">
        <w:rPr>
          <w:rFonts w:ascii="Arial" w:hAnsi="Arial" w:cs="Arial"/>
          <w:sz w:val="24"/>
          <w:szCs w:val="24"/>
        </w:rPr>
        <w:t xml:space="preserve">          Proyectil único</w:t>
      </w:r>
    </w:p>
    <w:p w:rsidR="000D6AA5" w:rsidRPr="00202E79" w:rsidRDefault="000D6AA5" w:rsidP="00682D8A">
      <w:pPr>
        <w:autoSpaceDE w:val="0"/>
        <w:autoSpaceDN w:val="0"/>
        <w:adjustRightInd w:val="0"/>
        <w:spacing w:after="0" w:line="360" w:lineRule="auto"/>
        <w:rPr>
          <w:rFonts w:ascii="Arial" w:hAnsi="Arial" w:cs="Arial"/>
          <w:sz w:val="24"/>
          <w:szCs w:val="24"/>
        </w:rPr>
      </w:pPr>
      <w:r w:rsidRPr="00202E79">
        <w:rPr>
          <w:rFonts w:ascii="Arial" w:hAnsi="Arial" w:cs="Arial"/>
          <w:sz w:val="24"/>
          <w:szCs w:val="24"/>
        </w:rPr>
        <w:t xml:space="preserve">          Proyectil múltiple</w:t>
      </w:r>
    </w:p>
    <w:p w:rsidR="000D6AA5" w:rsidRPr="00202E79" w:rsidRDefault="000D6AA5" w:rsidP="00682D8A">
      <w:pPr>
        <w:autoSpaceDE w:val="0"/>
        <w:autoSpaceDN w:val="0"/>
        <w:adjustRightInd w:val="0"/>
        <w:spacing w:after="0" w:line="360" w:lineRule="auto"/>
        <w:rPr>
          <w:rFonts w:ascii="Arial" w:hAnsi="Arial" w:cs="Arial"/>
          <w:sz w:val="24"/>
          <w:szCs w:val="24"/>
        </w:rPr>
      </w:pPr>
      <w:r w:rsidRPr="00875A97">
        <w:rPr>
          <w:rFonts w:ascii="Arial" w:hAnsi="Arial" w:cs="Arial"/>
          <w:b/>
          <w:sz w:val="24"/>
          <w:szCs w:val="24"/>
        </w:rPr>
        <w:t>D)</w:t>
      </w:r>
      <w:r w:rsidRPr="00202E79">
        <w:rPr>
          <w:rFonts w:ascii="Arial" w:hAnsi="Arial" w:cs="Arial"/>
          <w:sz w:val="24"/>
          <w:szCs w:val="24"/>
        </w:rPr>
        <w:t xml:space="preserve"> Por la forma de cargarlas</w:t>
      </w:r>
    </w:p>
    <w:p w:rsidR="000D6AA5" w:rsidRPr="00202E79" w:rsidRDefault="000D6AA5" w:rsidP="0003193A">
      <w:pPr>
        <w:autoSpaceDE w:val="0"/>
        <w:autoSpaceDN w:val="0"/>
        <w:adjustRightInd w:val="0"/>
        <w:spacing w:after="0" w:line="360" w:lineRule="auto"/>
        <w:ind w:firstLine="708"/>
        <w:rPr>
          <w:rFonts w:ascii="Arial" w:hAnsi="Arial" w:cs="Arial"/>
          <w:sz w:val="24"/>
          <w:szCs w:val="24"/>
        </w:rPr>
      </w:pPr>
      <w:r w:rsidRPr="00202E79">
        <w:rPr>
          <w:rFonts w:ascii="Arial" w:hAnsi="Arial" w:cs="Arial"/>
          <w:sz w:val="24"/>
          <w:szCs w:val="24"/>
        </w:rPr>
        <w:t>Avancarga</w:t>
      </w:r>
    </w:p>
    <w:p w:rsidR="000D6AA5" w:rsidRPr="00202E79" w:rsidRDefault="000D6AA5" w:rsidP="00682D8A">
      <w:pPr>
        <w:autoSpaceDE w:val="0"/>
        <w:autoSpaceDN w:val="0"/>
        <w:adjustRightInd w:val="0"/>
        <w:spacing w:after="0" w:line="360" w:lineRule="auto"/>
        <w:rPr>
          <w:rFonts w:ascii="Arial" w:hAnsi="Arial" w:cs="Arial"/>
          <w:sz w:val="24"/>
          <w:szCs w:val="24"/>
        </w:rPr>
      </w:pPr>
      <w:r w:rsidRPr="00202E79">
        <w:rPr>
          <w:rFonts w:ascii="Arial" w:hAnsi="Arial" w:cs="Arial"/>
          <w:sz w:val="24"/>
          <w:szCs w:val="24"/>
        </w:rPr>
        <w:t xml:space="preserve">         Retrocarga</w:t>
      </w:r>
    </w:p>
    <w:p w:rsidR="000D6AA5" w:rsidRPr="00202E79" w:rsidRDefault="000D6AA5" w:rsidP="00682D8A">
      <w:pPr>
        <w:autoSpaceDE w:val="0"/>
        <w:autoSpaceDN w:val="0"/>
        <w:adjustRightInd w:val="0"/>
        <w:spacing w:after="0" w:line="360" w:lineRule="auto"/>
        <w:rPr>
          <w:rFonts w:ascii="Arial" w:hAnsi="Arial" w:cs="Arial"/>
          <w:sz w:val="24"/>
          <w:szCs w:val="24"/>
        </w:rPr>
      </w:pPr>
      <w:r w:rsidRPr="00875A97">
        <w:rPr>
          <w:rFonts w:ascii="Arial" w:hAnsi="Arial" w:cs="Arial"/>
          <w:b/>
          <w:sz w:val="24"/>
          <w:szCs w:val="24"/>
        </w:rPr>
        <w:t xml:space="preserve"> E) </w:t>
      </w:r>
      <w:r w:rsidRPr="00202E79">
        <w:rPr>
          <w:rFonts w:ascii="Arial" w:hAnsi="Arial" w:cs="Arial"/>
          <w:sz w:val="24"/>
          <w:szCs w:val="24"/>
        </w:rPr>
        <w:t>Por su forma y funcionamiento</w:t>
      </w:r>
    </w:p>
    <w:p w:rsidR="000D6AA5" w:rsidRPr="00202E79" w:rsidRDefault="000D6AA5" w:rsidP="00682D8A">
      <w:pPr>
        <w:autoSpaceDE w:val="0"/>
        <w:autoSpaceDN w:val="0"/>
        <w:adjustRightInd w:val="0"/>
        <w:spacing w:after="0" w:line="360" w:lineRule="auto"/>
        <w:rPr>
          <w:rFonts w:ascii="Arial" w:hAnsi="Arial" w:cs="Arial"/>
          <w:sz w:val="24"/>
          <w:szCs w:val="24"/>
        </w:rPr>
      </w:pPr>
      <w:r w:rsidRPr="00202E79">
        <w:rPr>
          <w:rFonts w:ascii="Arial" w:hAnsi="Arial" w:cs="Arial"/>
          <w:sz w:val="24"/>
          <w:szCs w:val="24"/>
        </w:rPr>
        <w:t xml:space="preserve">          Pistola</w:t>
      </w:r>
    </w:p>
    <w:p w:rsidR="000D6AA5" w:rsidRPr="00202E79" w:rsidRDefault="000D6AA5" w:rsidP="00682D8A">
      <w:pPr>
        <w:autoSpaceDE w:val="0"/>
        <w:autoSpaceDN w:val="0"/>
        <w:adjustRightInd w:val="0"/>
        <w:spacing w:after="0" w:line="360" w:lineRule="auto"/>
        <w:rPr>
          <w:rFonts w:ascii="Arial" w:hAnsi="Arial" w:cs="Arial"/>
          <w:sz w:val="24"/>
          <w:szCs w:val="24"/>
        </w:rPr>
      </w:pPr>
      <w:r w:rsidRPr="00202E79">
        <w:rPr>
          <w:rFonts w:ascii="Arial" w:hAnsi="Arial" w:cs="Arial"/>
          <w:sz w:val="24"/>
          <w:szCs w:val="24"/>
        </w:rPr>
        <w:t xml:space="preserve">          Revólver</w:t>
      </w:r>
    </w:p>
    <w:p w:rsidR="000D6AA5" w:rsidRPr="00202E79" w:rsidRDefault="000D6AA5" w:rsidP="00682D8A">
      <w:pPr>
        <w:autoSpaceDE w:val="0"/>
        <w:autoSpaceDN w:val="0"/>
        <w:adjustRightInd w:val="0"/>
        <w:spacing w:after="0" w:line="360" w:lineRule="auto"/>
        <w:rPr>
          <w:rFonts w:ascii="Arial" w:hAnsi="Arial" w:cs="Arial"/>
          <w:sz w:val="24"/>
          <w:szCs w:val="24"/>
        </w:rPr>
      </w:pPr>
      <w:r w:rsidRPr="00202E79">
        <w:rPr>
          <w:rFonts w:ascii="Arial" w:hAnsi="Arial" w:cs="Arial"/>
          <w:sz w:val="24"/>
          <w:szCs w:val="24"/>
        </w:rPr>
        <w:t xml:space="preserve">          Fusil</w:t>
      </w:r>
    </w:p>
    <w:p w:rsidR="000D6AA5" w:rsidRPr="00202E79" w:rsidRDefault="000D6AA5" w:rsidP="00682D8A">
      <w:pPr>
        <w:autoSpaceDE w:val="0"/>
        <w:autoSpaceDN w:val="0"/>
        <w:adjustRightInd w:val="0"/>
        <w:spacing w:after="0" w:line="360" w:lineRule="auto"/>
        <w:rPr>
          <w:rFonts w:ascii="Arial" w:hAnsi="Arial" w:cs="Arial"/>
          <w:sz w:val="24"/>
          <w:szCs w:val="24"/>
        </w:rPr>
      </w:pPr>
      <w:r w:rsidRPr="00202E79">
        <w:rPr>
          <w:rFonts w:ascii="Arial" w:hAnsi="Arial" w:cs="Arial"/>
          <w:sz w:val="24"/>
          <w:szCs w:val="24"/>
        </w:rPr>
        <w:lastRenderedPageBreak/>
        <w:t xml:space="preserve">          Ametralladora</w:t>
      </w:r>
    </w:p>
    <w:p w:rsidR="000D6AA5" w:rsidRPr="00202E79" w:rsidRDefault="000D6AA5" w:rsidP="00682D8A">
      <w:pPr>
        <w:autoSpaceDE w:val="0"/>
        <w:autoSpaceDN w:val="0"/>
        <w:adjustRightInd w:val="0"/>
        <w:spacing w:after="0" w:line="360" w:lineRule="auto"/>
        <w:rPr>
          <w:rFonts w:ascii="Arial" w:hAnsi="Arial" w:cs="Arial"/>
          <w:sz w:val="24"/>
          <w:szCs w:val="24"/>
        </w:rPr>
      </w:pPr>
      <w:r w:rsidRPr="00202E79">
        <w:rPr>
          <w:rFonts w:ascii="Arial" w:hAnsi="Arial" w:cs="Arial"/>
          <w:sz w:val="24"/>
          <w:szCs w:val="24"/>
        </w:rPr>
        <w:t xml:space="preserve">         Carabina</w:t>
      </w:r>
    </w:p>
    <w:p w:rsidR="000D6AA5" w:rsidRPr="00202E79" w:rsidRDefault="000D6AA5" w:rsidP="00682D8A">
      <w:pPr>
        <w:shd w:val="clear" w:color="auto" w:fill="FFFFFF"/>
        <w:spacing w:after="0" w:line="360" w:lineRule="auto"/>
        <w:jc w:val="both"/>
        <w:rPr>
          <w:rFonts w:ascii="Arial" w:hAnsi="Arial" w:cs="Arial"/>
          <w:b/>
          <w:sz w:val="24"/>
          <w:szCs w:val="24"/>
        </w:rPr>
      </w:pPr>
    </w:p>
    <w:p w:rsidR="000D6AA5" w:rsidRPr="00202E79" w:rsidRDefault="000D6AA5" w:rsidP="00682D8A">
      <w:pPr>
        <w:shd w:val="clear" w:color="auto" w:fill="FFFFFF"/>
        <w:spacing w:after="0" w:line="360" w:lineRule="auto"/>
        <w:jc w:val="both"/>
        <w:rPr>
          <w:rFonts w:ascii="Arial" w:hAnsi="Arial" w:cs="Arial"/>
          <w:b/>
          <w:sz w:val="24"/>
          <w:szCs w:val="24"/>
        </w:rPr>
      </w:pPr>
      <w:r w:rsidRPr="00202E79">
        <w:rPr>
          <w:rFonts w:ascii="Arial" w:hAnsi="Arial" w:cs="Arial"/>
          <w:b/>
          <w:sz w:val="24"/>
          <w:szCs w:val="24"/>
        </w:rPr>
        <w:t>Proyectil</w:t>
      </w:r>
    </w:p>
    <w:p w:rsidR="000D6AA5" w:rsidRPr="00202E79" w:rsidRDefault="000D6AA5" w:rsidP="00682D8A">
      <w:pPr>
        <w:autoSpaceDE w:val="0"/>
        <w:autoSpaceDN w:val="0"/>
        <w:adjustRightInd w:val="0"/>
        <w:spacing w:after="0" w:line="360" w:lineRule="auto"/>
        <w:ind w:firstLine="709"/>
        <w:jc w:val="both"/>
        <w:rPr>
          <w:rFonts w:ascii="Arial" w:hAnsi="Arial" w:cs="Arial"/>
          <w:sz w:val="24"/>
          <w:szCs w:val="24"/>
        </w:rPr>
      </w:pPr>
    </w:p>
    <w:p w:rsidR="000D6AA5" w:rsidRPr="00202E79" w:rsidRDefault="000D6AA5" w:rsidP="00682D8A">
      <w:pPr>
        <w:autoSpaceDE w:val="0"/>
        <w:autoSpaceDN w:val="0"/>
        <w:adjustRightInd w:val="0"/>
        <w:spacing w:after="0" w:line="360" w:lineRule="auto"/>
        <w:ind w:firstLine="708"/>
        <w:jc w:val="both"/>
        <w:rPr>
          <w:rFonts w:ascii="Arial" w:hAnsi="Arial" w:cs="Arial"/>
          <w:sz w:val="24"/>
          <w:szCs w:val="24"/>
        </w:rPr>
      </w:pPr>
      <w:r w:rsidRPr="00202E79">
        <w:rPr>
          <w:rFonts w:ascii="Arial" w:hAnsi="Arial" w:cs="Arial"/>
          <w:sz w:val="24"/>
          <w:szCs w:val="24"/>
        </w:rPr>
        <w:t>Los proyectiles, señala Bonnet (</w:t>
      </w:r>
      <w:r>
        <w:rPr>
          <w:rFonts w:ascii="Arial" w:hAnsi="Arial" w:cs="Arial"/>
          <w:sz w:val="24"/>
          <w:szCs w:val="24"/>
        </w:rPr>
        <w:t>2010:</w:t>
      </w:r>
      <w:r w:rsidRPr="00202E79">
        <w:rPr>
          <w:rFonts w:ascii="Arial" w:hAnsi="Arial" w:cs="Arial"/>
          <w:sz w:val="24"/>
          <w:szCs w:val="24"/>
        </w:rPr>
        <w:t>21) “son los cuerpos compactos que forman parte del cartucho y que son lanzados al espacio por la acción de los gases de la deflagración de la pólvora”.  Entre sus características se puede mencionar que existen proyectiles comunes y otros denominados especiales, los cuales poseen esta denominación dependiendo de la configuración adquirida durante su fabricación.</w:t>
      </w:r>
    </w:p>
    <w:p w:rsidR="000D6AA5" w:rsidRPr="00202E79" w:rsidRDefault="000D6AA5" w:rsidP="00682D8A">
      <w:pPr>
        <w:autoSpaceDE w:val="0"/>
        <w:autoSpaceDN w:val="0"/>
        <w:adjustRightInd w:val="0"/>
        <w:spacing w:after="0" w:line="360" w:lineRule="auto"/>
        <w:ind w:firstLine="708"/>
        <w:jc w:val="both"/>
        <w:rPr>
          <w:rFonts w:ascii="Arial" w:hAnsi="Arial" w:cs="Arial"/>
          <w:sz w:val="24"/>
          <w:szCs w:val="24"/>
        </w:rPr>
      </w:pPr>
    </w:p>
    <w:p w:rsidR="000D6AA5" w:rsidRPr="00202E79" w:rsidRDefault="000D6AA5" w:rsidP="00682D8A">
      <w:pPr>
        <w:autoSpaceDE w:val="0"/>
        <w:autoSpaceDN w:val="0"/>
        <w:adjustRightInd w:val="0"/>
        <w:spacing w:after="0" w:line="360" w:lineRule="auto"/>
        <w:ind w:firstLine="708"/>
        <w:jc w:val="both"/>
        <w:rPr>
          <w:rFonts w:ascii="Arial" w:hAnsi="Arial" w:cs="Arial"/>
          <w:sz w:val="24"/>
          <w:szCs w:val="24"/>
        </w:rPr>
      </w:pPr>
      <w:r w:rsidRPr="00202E79">
        <w:rPr>
          <w:rFonts w:ascii="Arial" w:hAnsi="Arial" w:cs="Arial"/>
          <w:sz w:val="24"/>
          <w:szCs w:val="24"/>
        </w:rPr>
        <w:t xml:space="preserve">De esta forma, el citado autor refiere que se los proyectiles comunes que son aquellos que </w:t>
      </w:r>
      <w:r>
        <w:rPr>
          <w:rFonts w:ascii="Arial" w:hAnsi="Arial" w:cs="Arial"/>
          <w:sz w:val="24"/>
          <w:szCs w:val="24"/>
        </w:rPr>
        <w:t>“</w:t>
      </w:r>
      <w:r w:rsidRPr="00202E79">
        <w:rPr>
          <w:rFonts w:ascii="Arial" w:hAnsi="Arial" w:cs="Arial"/>
          <w:sz w:val="24"/>
          <w:szCs w:val="24"/>
        </w:rPr>
        <w:t>no tienen ninguna particularidad que los condicione para un efecto determinado o para que en su trayectoria o en el momento del impacto, tengan un comportamiento fuera de lo normal y reali</w:t>
      </w:r>
      <w:r>
        <w:rPr>
          <w:rFonts w:ascii="Arial" w:hAnsi="Arial" w:cs="Arial"/>
          <w:sz w:val="24"/>
          <w:szCs w:val="24"/>
        </w:rPr>
        <w:t>ce una lesión de mayor gravedad”,</w:t>
      </w:r>
      <w:r w:rsidRPr="00202E79">
        <w:rPr>
          <w:rFonts w:ascii="Arial" w:hAnsi="Arial" w:cs="Arial"/>
          <w:sz w:val="24"/>
          <w:szCs w:val="24"/>
        </w:rPr>
        <w:t xml:space="preserve"> es</w:t>
      </w:r>
      <w:r>
        <w:rPr>
          <w:rFonts w:ascii="Arial" w:hAnsi="Arial" w:cs="Arial"/>
          <w:sz w:val="24"/>
          <w:szCs w:val="24"/>
        </w:rPr>
        <w:t xml:space="preserve"> decir, estos no amplifican o desarrollan la acción lesiva en el agraviado, es</w:t>
      </w:r>
      <w:r w:rsidRPr="00202E79">
        <w:rPr>
          <w:rFonts w:ascii="Arial" w:hAnsi="Arial" w:cs="Arial"/>
          <w:sz w:val="24"/>
          <w:szCs w:val="24"/>
        </w:rPr>
        <w:t xml:space="preserve"> el proyectil mayormente utilizado en las armas de fuego cortas.</w:t>
      </w:r>
    </w:p>
    <w:p w:rsidR="000D6AA5" w:rsidRPr="00202E79" w:rsidRDefault="000D6AA5" w:rsidP="00682D8A">
      <w:pPr>
        <w:autoSpaceDE w:val="0"/>
        <w:autoSpaceDN w:val="0"/>
        <w:adjustRightInd w:val="0"/>
        <w:spacing w:after="0" w:line="360" w:lineRule="auto"/>
        <w:ind w:firstLine="708"/>
        <w:jc w:val="both"/>
        <w:rPr>
          <w:rFonts w:ascii="Arial" w:hAnsi="Arial" w:cs="Arial"/>
          <w:sz w:val="24"/>
          <w:szCs w:val="24"/>
        </w:rPr>
      </w:pPr>
    </w:p>
    <w:p w:rsidR="000D6AA5" w:rsidRPr="00202E79" w:rsidRDefault="000D6AA5" w:rsidP="00682D8A">
      <w:pPr>
        <w:autoSpaceDE w:val="0"/>
        <w:autoSpaceDN w:val="0"/>
        <w:adjustRightInd w:val="0"/>
        <w:spacing w:after="0" w:line="360" w:lineRule="auto"/>
        <w:ind w:firstLine="708"/>
        <w:jc w:val="both"/>
        <w:rPr>
          <w:rFonts w:ascii="Arial" w:hAnsi="Arial" w:cs="Arial"/>
          <w:sz w:val="24"/>
          <w:szCs w:val="24"/>
        </w:rPr>
      </w:pPr>
      <w:r w:rsidRPr="00202E79">
        <w:rPr>
          <w:rFonts w:ascii="Arial" w:hAnsi="Arial" w:cs="Arial"/>
          <w:sz w:val="24"/>
          <w:szCs w:val="24"/>
        </w:rPr>
        <w:t>Ahora bien, los proyectiles especiales son aquellos</w:t>
      </w:r>
      <w:r>
        <w:rPr>
          <w:rFonts w:ascii="Arial" w:hAnsi="Arial" w:cs="Arial"/>
          <w:sz w:val="24"/>
          <w:szCs w:val="24"/>
        </w:rPr>
        <w:t xml:space="preserve"> </w:t>
      </w:r>
      <w:r w:rsidRPr="00202E79">
        <w:rPr>
          <w:rFonts w:ascii="Arial" w:hAnsi="Arial" w:cs="Arial"/>
          <w:sz w:val="24"/>
          <w:szCs w:val="24"/>
        </w:rPr>
        <w:t>“fabricados de modo tal que mientras se desplazan en la atmósfera o cuando chocan contra el blanco producen un efecto balístico determinado o que amplifica el resultado lesivo de la herida desde el punto de vista médico”, (Bonnet</w:t>
      </w:r>
      <w:r>
        <w:rPr>
          <w:rFonts w:ascii="Arial" w:hAnsi="Arial" w:cs="Arial"/>
          <w:sz w:val="24"/>
          <w:szCs w:val="24"/>
        </w:rPr>
        <w:t>:21</w:t>
      </w:r>
      <w:r w:rsidRPr="00202E79">
        <w:rPr>
          <w:rFonts w:ascii="Arial" w:hAnsi="Arial" w:cs="Arial"/>
          <w:sz w:val="24"/>
          <w:szCs w:val="24"/>
        </w:rPr>
        <w:t>).  Algunos de ellos son los llamados punta hueca, black talón, hidra shock, THV, Glaser, cilindro cónico y otras variedades existentes en el mercado comercial que se especializa en su desarrollo</w:t>
      </w:r>
      <w:r>
        <w:rPr>
          <w:rFonts w:ascii="Arial" w:hAnsi="Arial" w:cs="Arial"/>
          <w:sz w:val="24"/>
          <w:szCs w:val="24"/>
        </w:rPr>
        <w:t xml:space="preserve"> y fabricación y donde cada uno posee un efecto balístico diferente, potenciando la gravedad de la lesión en la persona o amplificando de manera superior el efecto balístico produciendo mayor gravedad en las heridas causadas.</w:t>
      </w:r>
    </w:p>
    <w:p w:rsidR="000D6AA5" w:rsidRPr="00202E79" w:rsidRDefault="000D6AA5" w:rsidP="00E073A9">
      <w:pPr>
        <w:spacing w:after="0" w:line="240" w:lineRule="auto"/>
        <w:jc w:val="both"/>
        <w:rPr>
          <w:rFonts w:ascii="Arial" w:hAnsi="Arial" w:cs="Arial"/>
          <w:sz w:val="24"/>
          <w:szCs w:val="24"/>
          <w:lang w:val="es-ES_tradnl" w:eastAsia="en-US"/>
        </w:rPr>
      </w:pPr>
      <w:r w:rsidRPr="00202E79">
        <w:rPr>
          <w:rFonts w:ascii="Arial" w:hAnsi="Arial" w:cs="Arial"/>
          <w:b/>
          <w:sz w:val="24"/>
          <w:szCs w:val="24"/>
          <w:lang w:val="es-ES_tradnl" w:eastAsia="en-US"/>
        </w:rPr>
        <w:lastRenderedPageBreak/>
        <w:t>Determinación de las Características de las Heridas de una Persona Cuyas Lesiones Fueron Inferidas por Proyectiles Disparados por un Arma de Fuego Mediante la Aplicación de la Balística Forense</w:t>
      </w:r>
    </w:p>
    <w:p w:rsidR="000D6AA5" w:rsidRPr="00202E79" w:rsidRDefault="000D6AA5" w:rsidP="00682D8A">
      <w:pPr>
        <w:spacing w:after="0" w:line="360" w:lineRule="auto"/>
        <w:jc w:val="both"/>
        <w:rPr>
          <w:rFonts w:ascii="Arial" w:hAnsi="Arial" w:cs="Arial"/>
          <w:sz w:val="24"/>
          <w:szCs w:val="24"/>
          <w:lang w:val="es-ES_tradnl" w:eastAsia="en-US"/>
        </w:rPr>
      </w:pPr>
    </w:p>
    <w:p w:rsidR="000D6AA5" w:rsidRPr="00202E79" w:rsidRDefault="000D6AA5" w:rsidP="00682D8A">
      <w:pPr>
        <w:spacing w:after="0" w:line="360" w:lineRule="auto"/>
        <w:jc w:val="both"/>
        <w:rPr>
          <w:rFonts w:ascii="Arial" w:hAnsi="Arial" w:cs="Arial"/>
          <w:sz w:val="24"/>
          <w:szCs w:val="24"/>
          <w:lang w:val="es-ES_tradnl" w:eastAsia="en-US"/>
        </w:rPr>
      </w:pPr>
      <w:r w:rsidRPr="00202E79">
        <w:rPr>
          <w:rFonts w:ascii="Arial" w:hAnsi="Arial" w:cs="Arial"/>
          <w:sz w:val="24"/>
          <w:szCs w:val="24"/>
          <w:lang w:val="es-ES_tradnl" w:eastAsia="en-US"/>
        </w:rPr>
        <w:tab/>
        <w:t>Luego de establecer las bases teóricas y conceptualizaciones que se creen necesarias para el desarrollo del trabajo, se establece la parte correspondiente a la resolución del problema planteado en el presente trabajo académico.</w:t>
      </w:r>
      <w:r>
        <w:rPr>
          <w:rFonts w:ascii="Arial" w:hAnsi="Arial" w:cs="Arial"/>
          <w:sz w:val="24"/>
          <w:szCs w:val="24"/>
          <w:lang w:val="es-ES_tradnl" w:eastAsia="en-US"/>
        </w:rPr>
        <w:t xml:space="preserve"> </w:t>
      </w:r>
      <w:r w:rsidRPr="00202E79">
        <w:rPr>
          <w:rFonts w:ascii="Arial" w:hAnsi="Arial" w:cs="Arial"/>
          <w:sz w:val="24"/>
          <w:szCs w:val="24"/>
          <w:lang w:val="es-ES_tradnl" w:eastAsia="en-US"/>
        </w:rPr>
        <w:t>Para ello, se reseñará toda una serie de procedimientos médico forenses con descripciones exactas de las heridas y de aquellas lesiones que pudiese presentar características similares y que pueden confundir en un determinado momento a los funcionarios policiales y que al experto en medicina legal no se le presentan desconciertos de su origen.</w:t>
      </w:r>
    </w:p>
    <w:p w:rsidR="000D6AA5" w:rsidRPr="00202E79" w:rsidRDefault="000D6AA5" w:rsidP="00682D8A">
      <w:pPr>
        <w:spacing w:after="0" w:line="360" w:lineRule="auto"/>
        <w:jc w:val="both"/>
        <w:rPr>
          <w:rFonts w:ascii="Arial" w:hAnsi="Arial" w:cs="Arial"/>
          <w:sz w:val="24"/>
          <w:szCs w:val="24"/>
          <w:lang w:val="es-ES_tradnl" w:eastAsia="en-US"/>
        </w:rPr>
      </w:pPr>
    </w:p>
    <w:p w:rsidR="000D6AA5" w:rsidRPr="00202E79" w:rsidRDefault="000D6AA5" w:rsidP="00682D8A">
      <w:pPr>
        <w:spacing w:after="0" w:line="360" w:lineRule="auto"/>
        <w:jc w:val="both"/>
      </w:pPr>
      <w:r w:rsidRPr="00202E79">
        <w:rPr>
          <w:rFonts w:ascii="Arial" w:hAnsi="Arial" w:cs="Arial"/>
          <w:sz w:val="24"/>
          <w:szCs w:val="24"/>
          <w:lang w:val="es-ES_tradnl" w:eastAsia="en-US"/>
        </w:rPr>
        <w:tab/>
        <w:t xml:space="preserve">Al respecto se inicia una teoría con la definición de lesiones producidas por armas de fuego, ya que estas conceptualizaciones se requieren como preparativos a la información médico forense con la cual se determinan dichas heridas. </w:t>
      </w:r>
    </w:p>
    <w:p w:rsidR="000D6AA5" w:rsidRPr="00202E79" w:rsidRDefault="000D6AA5" w:rsidP="00682D8A">
      <w:pPr>
        <w:autoSpaceDE w:val="0"/>
        <w:autoSpaceDN w:val="0"/>
        <w:adjustRightInd w:val="0"/>
        <w:spacing w:after="0" w:line="360" w:lineRule="auto"/>
        <w:ind w:firstLine="709"/>
        <w:jc w:val="both"/>
        <w:rPr>
          <w:rFonts w:ascii="Arial" w:hAnsi="Arial" w:cs="Arial"/>
          <w:sz w:val="24"/>
          <w:szCs w:val="24"/>
        </w:rPr>
      </w:pPr>
    </w:p>
    <w:p w:rsidR="000D6AA5" w:rsidRPr="00202E79" w:rsidRDefault="000D6AA5" w:rsidP="00682D8A">
      <w:pPr>
        <w:tabs>
          <w:tab w:val="left" w:pos="-720"/>
        </w:tabs>
        <w:suppressAutoHyphens/>
        <w:spacing w:after="0" w:line="360" w:lineRule="auto"/>
        <w:jc w:val="both"/>
        <w:rPr>
          <w:rFonts w:ascii="Arial" w:hAnsi="Arial" w:cs="Arial"/>
          <w:color w:val="000000"/>
          <w:sz w:val="24"/>
          <w:szCs w:val="24"/>
          <w:lang w:val="es-ES_tradnl"/>
        </w:rPr>
      </w:pPr>
      <w:r w:rsidRPr="00202E79">
        <w:rPr>
          <w:rFonts w:ascii="Arial" w:hAnsi="Arial" w:cs="Arial"/>
          <w:b/>
          <w:sz w:val="24"/>
          <w:szCs w:val="24"/>
          <w:lang w:eastAsia="es-ES_tradnl"/>
        </w:rPr>
        <w:t>Lesiones por Armas de Fuego</w:t>
      </w:r>
    </w:p>
    <w:p w:rsidR="000D6AA5" w:rsidRPr="00202E79" w:rsidRDefault="000D6AA5" w:rsidP="00682D8A">
      <w:pPr>
        <w:tabs>
          <w:tab w:val="left" w:pos="-720"/>
        </w:tabs>
        <w:suppressAutoHyphens/>
        <w:spacing w:after="0" w:line="360" w:lineRule="auto"/>
        <w:jc w:val="both"/>
        <w:rPr>
          <w:rFonts w:ascii="Arial" w:hAnsi="Arial" w:cs="Arial"/>
          <w:color w:val="000000"/>
          <w:sz w:val="24"/>
          <w:szCs w:val="24"/>
          <w:lang w:val="es-ES_tradnl"/>
        </w:rPr>
      </w:pPr>
      <w:r w:rsidRPr="00202E79">
        <w:rPr>
          <w:rFonts w:ascii="Arial" w:hAnsi="Arial" w:cs="Arial"/>
          <w:color w:val="000000"/>
          <w:sz w:val="24"/>
          <w:szCs w:val="24"/>
          <w:lang w:val="es-ES_tradnl"/>
        </w:rPr>
        <w:tab/>
      </w:r>
    </w:p>
    <w:p w:rsidR="000D6AA5" w:rsidRPr="00202E79" w:rsidRDefault="000D6AA5" w:rsidP="00682D8A">
      <w:pPr>
        <w:tabs>
          <w:tab w:val="left" w:pos="-720"/>
        </w:tabs>
        <w:suppressAutoHyphens/>
        <w:spacing w:after="0" w:line="360" w:lineRule="auto"/>
        <w:jc w:val="both"/>
        <w:rPr>
          <w:rFonts w:ascii="Arial" w:hAnsi="Arial" w:cs="Arial"/>
          <w:color w:val="000000"/>
          <w:sz w:val="24"/>
          <w:szCs w:val="24"/>
          <w:lang w:val="es-ES_tradnl"/>
        </w:rPr>
      </w:pPr>
      <w:r w:rsidRPr="00202E79">
        <w:rPr>
          <w:rFonts w:ascii="Arial" w:hAnsi="Arial" w:cs="Arial"/>
          <w:color w:val="000000"/>
          <w:sz w:val="24"/>
          <w:szCs w:val="24"/>
          <w:lang w:val="es-ES_tradnl"/>
        </w:rPr>
        <w:tab/>
        <w:t>Las lesiones por arma de fuego las define Castro, (1993) como el “conjunto de alteraciones producidas en el organismo por el efecto de los elementos que integran el disparo efectuado por dicha arma”.  Esas variaciones son observables en el cuerpo humano y puede</w:t>
      </w:r>
      <w:r>
        <w:rPr>
          <w:rFonts w:ascii="Arial" w:hAnsi="Arial" w:cs="Arial"/>
          <w:color w:val="000000"/>
          <w:sz w:val="24"/>
          <w:szCs w:val="24"/>
          <w:lang w:val="es-ES_tradnl"/>
        </w:rPr>
        <w:t>n ser</w:t>
      </w:r>
      <w:r w:rsidRPr="00202E79">
        <w:rPr>
          <w:rFonts w:ascii="Arial" w:hAnsi="Arial" w:cs="Arial"/>
          <w:color w:val="000000"/>
          <w:sz w:val="24"/>
          <w:szCs w:val="24"/>
          <w:lang w:val="es-ES_tradnl"/>
        </w:rPr>
        <w:t xml:space="preserve"> verifica</w:t>
      </w:r>
      <w:r>
        <w:rPr>
          <w:rFonts w:ascii="Arial" w:hAnsi="Arial" w:cs="Arial"/>
          <w:color w:val="000000"/>
          <w:sz w:val="24"/>
          <w:szCs w:val="24"/>
          <w:lang w:val="es-ES_tradnl"/>
        </w:rPr>
        <w:t>das en</w:t>
      </w:r>
      <w:r w:rsidRPr="00202E79">
        <w:rPr>
          <w:rFonts w:ascii="Arial" w:hAnsi="Arial" w:cs="Arial"/>
          <w:color w:val="000000"/>
          <w:sz w:val="24"/>
          <w:szCs w:val="24"/>
          <w:lang w:val="es-ES_tradnl"/>
        </w:rPr>
        <w:t xml:space="preserve"> la herida propiamente dicha y según sus </w:t>
      </w:r>
      <w:r>
        <w:rPr>
          <w:rFonts w:ascii="Arial" w:hAnsi="Arial" w:cs="Arial"/>
          <w:color w:val="000000"/>
          <w:sz w:val="24"/>
          <w:szCs w:val="24"/>
          <w:lang w:val="es-ES_tradnl"/>
        </w:rPr>
        <w:t>particularidades</w:t>
      </w:r>
      <w:r w:rsidRPr="00202E79">
        <w:rPr>
          <w:rFonts w:ascii="Arial" w:hAnsi="Arial" w:cs="Arial"/>
          <w:color w:val="000000"/>
          <w:sz w:val="24"/>
          <w:szCs w:val="24"/>
          <w:lang w:val="es-ES_tradnl"/>
        </w:rPr>
        <w:t xml:space="preserve"> saber si esta fue producida por un disparo o no con un arma de fuego o un instrumento distinto, </w:t>
      </w:r>
      <w:r>
        <w:rPr>
          <w:rFonts w:ascii="Arial" w:hAnsi="Arial" w:cs="Arial"/>
          <w:color w:val="000000"/>
          <w:sz w:val="24"/>
          <w:szCs w:val="24"/>
          <w:lang w:val="es-ES_tradnl"/>
        </w:rPr>
        <w:t>por cuanto</w:t>
      </w:r>
      <w:r w:rsidRPr="00202E79">
        <w:rPr>
          <w:rFonts w:ascii="Arial" w:hAnsi="Arial" w:cs="Arial"/>
          <w:color w:val="000000"/>
          <w:sz w:val="24"/>
          <w:szCs w:val="24"/>
          <w:lang w:val="es-ES_tradnl"/>
        </w:rPr>
        <w:t xml:space="preserve"> dichas lesiones presentan una serie de características únicas con las c</w:t>
      </w:r>
      <w:r>
        <w:rPr>
          <w:rFonts w:ascii="Arial" w:hAnsi="Arial" w:cs="Arial"/>
          <w:color w:val="000000"/>
          <w:sz w:val="24"/>
          <w:szCs w:val="24"/>
          <w:lang w:val="es-ES_tradnl"/>
        </w:rPr>
        <w:t>uales pueden ser  identificadas, al igual que aquellas lesiones realizadas con un objeto contundente cualquiera.</w:t>
      </w:r>
    </w:p>
    <w:p w:rsidR="000D6AA5" w:rsidRPr="00202E79" w:rsidRDefault="000D6AA5" w:rsidP="00682D8A">
      <w:pPr>
        <w:tabs>
          <w:tab w:val="left" w:pos="-720"/>
        </w:tabs>
        <w:suppressAutoHyphens/>
        <w:spacing w:after="0" w:line="360" w:lineRule="auto"/>
        <w:jc w:val="both"/>
        <w:rPr>
          <w:rFonts w:ascii="Arial" w:hAnsi="Arial" w:cs="Arial"/>
          <w:color w:val="000000"/>
          <w:sz w:val="24"/>
          <w:szCs w:val="24"/>
          <w:lang w:val="es-ES_tradnl"/>
        </w:rPr>
      </w:pPr>
      <w:r w:rsidRPr="00202E79">
        <w:rPr>
          <w:rFonts w:ascii="Arial" w:hAnsi="Arial" w:cs="Arial"/>
          <w:color w:val="000000"/>
          <w:sz w:val="24"/>
          <w:szCs w:val="24"/>
          <w:lang w:val="es-ES_tradnl"/>
        </w:rPr>
        <w:tab/>
      </w:r>
    </w:p>
    <w:p w:rsidR="000D6AA5" w:rsidRDefault="000D6AA5" w:rsidP="00682D8A">
      <w:pPr>
        <w:tabs>
          <w:tab w:val="left" w:pos="-720"/>
        </w:tabs>
        <w:suppressAutoHyphens/>
        <w:spacing w:after="0" w:line="360" w:lineRule="auto"/>
        <w:jc w:val="both"/>
        <w:rPr>
          <w:rFonts w:ascii="Arial" w:hAnsi="Arial" w:cs="Arial"/>
          <w:color w:val="000000"/>
          <w:sz w:val="24"/>
          <w:szCs w:val="24"/>
          <w:lang w:val="es-ES_tradnl"/>
        </w:rPr>
      </w:pPr>
      <w:r w:rsidRPr="00202E79">
        <w:rPr>
          <w:rFonts w:ascii="Arial" w:hAnsi="Arial" w:cs="Arial"/>
          <w:color w:val="000000"/>
          <w:sz w:val="24"/>
          <w:szCs w:val="24"/>
          <w:lang w:val="es-ES_tradnl"/>
        </w:rPr>
        <w:lastRenderedPageBreak/>
        <w:tab/>
        <w:t>Desde el punto de vista médico quirúrgico, las heridas por arma de fuego se clasifican entre las contusas, en concreto se describen como contusiones simples con solución de continuidad.</w:t>
      </w:r>
    </w:p>
    <w:p w:rsidR="000D6AA5" w:rsidRDefault="000D6AA5" w:rsidP="00682D8A">
      <w:pPr>
        <w:tabs>
          <w:tab w:val="left" w:pos="-720"/>
        </w:tabs>
        <w:suppressAutoHyphens/>
        <w:spacing w:after="0" w:line="360" w:lineRule="auto"/>
        <w:jc w:val="both"/>
        <w:rPr>
          <w:rFonts w:ascii="Arial" w:hAnsi="Arial" w:cs="Arial"/>
          <w:color w:val="000000"/>
          <w:sz w:val="24"/>
          <w:szCs w:val="24"/>
          <w:lang w:val="es-ES_tradnl"/>
        </w:rPr>
      </w:pPr>
    </w:p>
    <w:p w:rsidR="000D6AA5" w:rsidRDefault="000D6AA5" w:rsidP="00682D8A">
      <w:pPr>
        <w:tabs>
          <w:tab w:val="left" w:pos="-720"/>
        </w:tabs>
        <w:suppressAutoHyphens/>
        <w:spacing w:after="0" w:line="360" w:lineRule="auto"/>
        <w:jc w:val="both"/>
        <w:rPr>
          <w:rFonts w:ascii="Arial" w:hAnsi="Arial" w:cs="Arial"/>
          <w:sz w:val="24"/>
          <w:szCs w:val="24"/>
          <w:lang w:eastAsia="es-ES_tradnl"/>
        </w:rPr>
      </w:pPr>
      <w:r>
        <w:rPr>
          <w:rFonts w:ascii="Arial" w:hAnsi="Arial" w:cs="Arial"/>
          <w:color w:val="000000"/>
          <w:sz w:val="24"/>
          <w:szCs w:val="24"/>
          <w:lang w:val="es-ES_tradnl"/>
        </w:rPr>
        <w:tab/>
      </w:r>
      <w:r w:rsidRPr="00202E79">
        <w:rPr>
          <w:rFonts w:ascii="Arial" w:hAnsi="Arial" w:cs="Arial"/>
          <w:color w:val="000000"/>
          <w:sz w:val="24"/>
          <w:szCs w:val="24"/>
          <w:lang w:val="es-ES_tradnl"/>
        </w:rPr>
        <w:t>P</w:t>
      </w:r>
      <w:r w:rsidRPr="00202E79">
        <w:rPr>
          <w:rFonts w:ascii="Arial" w:hAnsi="Arial" w:cs="Arial"/>
          <w:sz w:val="24"/>
          <w:szCs w:val="24"/>
          <w:lang w:eastAsia="es-ES_tradnl"/>
        </w:rPr>
        <w:t xml:space="preserve">ara el estudio y aplicación de la balística forense </w:t>
      </w:r>
      <w:r>
        <w:rPr>
          <w:rFonts w:ascii="Arial" w:hAnsi="Arial" w:cs="Arial"/>
          <w:sz w:val="24"/>
          <w:szCs w:val="24"/>
          <w:lang w:eastAsia="es-ES_tradnl"/>
        </w:rPr>
        <w:t>y</w:t>
      </w:r>
      <w:r w:rsidRPr="00202E79">
        <w:rPr>
          <w:rFonts w:ascii="Arial" w:hAnsi="Arial" w:cs="Arial"/>
          <w:sz w:val="24"/>
          <w:szCs w:val="24"/>
          <w:lang w:eastAsia="es-ES_tradnl"/>
        </w:rPr>
        <w:t xml:space="preserve"> determinar si una herida fue producida por un disparo de arma de fuego, se analizan varios parámetros a seguir y los cuales se mencionan a continuación.</w:t>
      </w:r>
    </w:p>
    <w:p w:rsidR="000D6AA5" w:rsidRPr="00202E79" w:rsidRDefault="000D6AA5" w:rsidP="00682D8A">
      <w:pPr>
        <w:tabs>
          <w:tab w:val="left" w:pos="-720"/>
        </w:tabs>
        <w:suppressAutoHyphens/>
        <w:spacing w:after="0" w:line="360" w:lineRule="auto"/>
        <w:jc w:val="both"/>
        <w:rPr>
          <w:rFonts w:ascii="Arial" w:hAnsi="Arial" w:cs="Arial"/>
          <w:sz w:val="24"/>
          <w:szCs w:val="24"/>
          <w:lang w:eastAsia="es-ES_tradnl"/>
        </w:rPr>
      </w:pPr>
    </w:p>
    <w:p w:rsidR="000D6AA5" w:rsidRPr="00202E79" w:rsidRDefault="000D6AA5" w:rsidP="00682D8A">
      <w:pPr>
        <w:numPr>
          <w:ilvl w:val="0"/>
          <w:numId w:val="10"/>
        </w:numPr>
        <w:tabs>
          <w:tab w:val="left" w:pos="-720"/>
        </w:tabs>
        <w:suppressAutoHyphens/>
        <w:spacing w:after="0" w:line="360" w:lineRule="auto"/>
        <w:contextualSpacing/>
        <w:jc w:val="both"/>
        <w:rPr>
          <w:rFonts w:ascii="Arial" w:hAnsi="Arial" w:cs="Arial"/>
          <w:sz w:val="24"/>
          <w:szCs w:val="24"/>
          <w:lang w:eastAsia="es-ES_tradnl"/>
        </w:rPr>
      </w:pPr>
      <w:r w:rsidRPr="00202E79">
        <w:rPr>
          <w:rFonts w:ascii="Arial" w:hAnsi="Arial" w:cs="Arial"/>
          <w:sz w:val="24"/>
          <w:szCs w:val="24"/>
          <w:lang w:eastAsia="es-ES_tradnl"/>
        </w:rPr>
        <w:t>El orificio de entrada</w:t>
      </w:r>
    </w:p>
    <w:p w:rsidR="000D6AA5" w:rsidRPr="00202E79" w:rsidRDefault="000D6AA5" w:rsidP="00682D8A">
      <w:pPr>
        <w:numPr>
          <w:ilvl w:val="0"/>
          <w:numId w:val="10"/>
        </w:numPr>
        <w:tabs>
          <w:tab w:val="left" w:pos="-720"/>
        </w:tabs>
        <w:suppressAutoHyphens/>
        <w:spacing w:after="0" w:line="360" w:lineRule="auto"/>
        <w:contextualSpacing/>
        <w:jc w:val="both"/>
        <w:rPr>
          <w:rFonts w:ascii="Arial" w:hAnsi="Arial" w:cs="Arial"/>
          <w:b/>
          <w:sz w:val="24"/>
          <w:szCs w:val="24"/>
          <w:lang w:eastAsia="es-ES_tradnl"/>
        </w:rPr>
      </w:pPr>
      <w:r w:rsidRPr="00202E79">
        <w:rPr>
          <w:rFonts w:ascii="Arial" w:hAnsi="Arial" w:cs="Arial"/>
          <w:sz w:val="24"/>
          <w:szCs w:val="24"/>
          <w:lang w:eastAsia="es-ES_tradnl"/>
        </w:rPr>
        <w:t>El trayecto Intraorgánico descrito por el proyectil dentro del organismo de la persona lesionada</w:t>
      </w:r>
    </w:p>
    <w:p w:rsidR="000D6AA5" w:rsidRPr="00202E79" w:rsidRDefault="000D6AA5" w:rsidP="00682D8A">
      <w:pPr>
        <w:numPr>
          <w:ilvl w:val="0"/>
          <w:numId w:val="10"/>
        </w:numPr>
        <w:tabs>
          <w:tab w:val="left" w:pos="-720"/>
        </w:tabs>
        <w:suppressAutoHyphens/>
        <w:spacing w:after="0" w:line="360" w:lineRule="auto"/>
        <w:ind w:right="-1"/>
        <w:contextualSpacing/>
        <w:jc w:val="both"/>
        <w:rPr>
          <w:rFonts w:ascii="Arial" w:hAnsi="Arial" w:cs="Arial"/>
          <w:b/>
          <w:sz w:val="24"/>
          <w:szCs w:val="24"/>
          <w:lang w:val="es-ES_tradnl"/>
        </w:rPr>
      </w:pPr>
      <w:r w:rsidRPr="00202E79">
        <w:rPr>
          <w:rFonts w:ascii="Arial" w:hAnsi="Arial" w:cs="Arial"/>
          <w:sz w:val="24"/>
          <w:szCs w:val="24"/>
          <w:lang w:eastAsia="es-ES_tradnl"/>
        </w:rPr>
        <w:t>El orificio de salida</w:t>
      </w:r>
    </w:p>
    <w:p w:rsidR="000D6AA5" w:rsidRPr="00202E79" w:rsidRDefault="000D6AA5" w:rsidP="00682D8A">
      <w:pPr>
        <w:numPr>
          <w:ilvl w:val="0"/>
          <w:numId w:val="10"/>
        </w:numPr>
        <w:tabs>
          <w:tab w:val="left" w:pos="-720"/>
        </w:tabs>
        <w:suppressAutoHyphens/>
        <w:spacing w:after="0" w:line="360" w:lineRule="auto"/>
        <w:ind w:right="-1"/>
        <w:contextualSpacing/>
        <w:jc w:val="both"/>
        <w:rPr>
          <w:rFonts w:ascii="Arial" w:hAnsi="Arial" w:cs="Arial"/>
          <w:b/>
          <w:sz w:val="24"/>
          <w:szCs w:val="24"/>
          <w:lang w:val="es-ES_tradnl"/>
        </w:rPr>
      </w:pPr>
      <w:r w:rsidRPr="00202E79">
        <w:rPr>
          <w:rFonts w:ascii="Arial" w:hAnsi="Arial" w:cs="Arial"/>
          <w:sz w:val="24"/>
          <w:szCs w:val="24"/>
          <w:lang w:eastAsia="es-ES_tradnl"/>
        </w:rPr>
        <w:t>La modalidad de producción de las heridas por arma de fuego</w:t>
      </w:r>
    </w:p>
    <w:p w:rsidR="000D6AA5" w:rsidRPr="00202E79" w:rsidRDefault="000D6AA5" w:rsidP="00682D8A">
      <w:pPr>
        <w:numPr>
          <w:ilvl w:val="0"/>
          <w:numId w:val="10"/>
        </w:numPr>
        <w:tabs>
          <w:tab w:val="left" w:pos="-720"/>
        </w:tabs>
        <w:suppressAutoHyphens/>
        <w:spacing w:after="0" w:line="360" w:lineRule="auto"/>
        <w:ind w:right="-1"/>
        <w:contextualSpacing/>
        <w:jc w:val="both"/>
        <w:rPr>
          <w:rFonts w:ascii="Arial" w:hAnsi="Arial" w:cs="Arial"/>
          <w:sz w:val="24"/>
          <w:szCs w:val="24"/>
          <w:lang w:val="es-ES_tradnl"/>
        </w:rPr>
      </w:pPr>
      <w:r w:rsidRPr="00202E79">
        <w:rPr>
          <w:rFonts w:ascii="Arial" w:hAnsi="Arial" w:cs="Arial"/>
          <w:sz w:val="24"/>
          <w:szCs w:val="24"/>
          <w:lang w:val="es-ES_tradnl"/>
        </w:rPr>
        <w:t>Heridas producidas por disparos de carga simple</w:t>
      </w:r>
    </w:p>
    <w:p w:rsidR="000D6AA5" w:rsidRPr="00202E79" w:rsidRDefault="000D6AA5" w:rsidP="00682D8A">
      <w:pPr>
        <w:numPr>
          <w:ilvl w:val="0"/>
          <w:numId w:val="10"/>
        </w:numPr>
        <w:tabs>
          <w:tab w:val="left" w:pos="-720"/>
        </w:tabs>
        <w:suppressAutoHyphens/>
        <w:spacing w:after="0" w:line="360" w:lineRule="auto"/>
        <w:ind w:right="-1"/>
        <w:contextualSpacing/>
        <w:jc w:val="both"/>
        <w:rPr>
          <w:rFonts w:ascii="Arial" w:hAnsi="Arial" w:cs="Arial"/>
          <w:sz w:val="24"/>
          <w:szCs w:val="24"/>
          <w:lang w:val="es-ES_tradnl"/>
        </w:rPr>
      </w:pPr>
      <w:r w:rsidRPr="00202E79">
        <w:rPr>
          <w:rFonts w:ascii="Arial" w:hAnsi="Arial" w:cs="Arial"/>
          <w:sz w:val="24"/>
          <w:szCs w:val="24"/>
          <w:lang w:val="es-ES_tradnl"/>
        </w:rPr>
        <w:t>Heridas producidas por disparos de carga múltiple</w:t>
      </w:r>
    </w:p>
    <w:p w:rsidR="000D6AA5" w:rsidRPr="00202E79" w:rsidRDefault="000D6AA5" w:rsidP="00682D8A">
      <w:pPr>
        <w:numPr>
          <w:ilvl w:val="0"/>
          <w:numId w:val="10"/>
        </w:numPr>
        <w:tabs>
          <w:tab w:val="left" w:pos="-720"/>
        </w:tabs>
        <w:suppressAutoHyphens/>
        <w:spacing w:after="0" w:line="360" w:lineRule="auto"/>
        <w:ind w:right="-1"/>
        <w:contextualSpacing/>
        <w:jc w:val="both"/>
        <w:rPr>
          <w:rFonts w:ascii="Arial" w:hAnsi="Arial" w:cs="Arial"/>
          <w:sz w:val="24"/>
          <w:szCs w:val="24"/>
          <w:lang w:val="es-ES_tradnl"/>
        </w:rPr>
      </w:pPr>
      <w:r w:rsidRPr="00202E79">
        <w:rPr>
          <w:rFonts w:ascii="Arial" w:hAnsi="Arial" w:cs="Arial"/>
          <w:sz w:val="24"/>
          <w:szCs w:val="24"/>
          <w:lang w:val="es-ES_tradnl" w:eastAsia="es-ES_tradnl"/>
        </w:rPr>
        <w:t>Heridas atípicas y lesiones especiales</w:t>
      </w:r>
    </w:p>
    <w:p w:rsidR="000D6AA5" w:rsidRPr="00202E79" w:rsidRDefault="000D6AA5" w:rsidP="00682D8A">
      <w:pPr>
        <w:numPr>
          <w:ilvl w:val="0"/>
          <w:numId w:val="10"/>
        </w:numPr>
        <w:tabs>
          <w:tab w:val="left" w:pos="-720"/>
        </w:tabs>
        <w:suppressAutoHyphens/>
        <w:spacing w:after="0" w:line="360" w:lineRule="auto"/>
        <w:ind w:right="-1"/>
        <w:contextualSpacing/>
        <w:jc w:val="both"/>
        <w:rPr>
          <w:rFonts w:ascii="Arial" w:hAnsi="Arial" w:cs="Arial"/>
          <w:sz w:val="24"/>
          <w:szCs w:val="24"/>
          <w:lang w:val="es-ES_tradnl"/>
        </w:rPr>
      </w:pPr>
      <w:r w:rsidRPr="00202E79">
        <w:rPr>
          <w:rFonts w:ascii="Arial" w:hAnsi="Arial" w:cs="Arial"/>
          <w:sz w:val="24"/>
          <w:szCs w:val="24"/>
          <w:lang w:val="es-ES_tradnl"/>
        </w:rPr>
        <w:t>Diagnóstico de vitalidad de las heridas</w:t>
      </w:r>
    </w:p>
    <w:p w:rsidR="000D6AA5" w:rsidRPr="00202E79" w:rsidRDefault="000D6AA5" w:rsidP="00682D8A">
      <w:pPr>
        <w:spacing w:after="0" w:line="360" w:lineRule="auto"/>
        <w:jc w:val="both"/>
        <w:rPr>
          <w:rFonts w:ascii="Arial" w:hAnsi="Arial" w:cs="Arial"/>
          <w:sz w:val="24"/>
          <w:szCs w:val="24"/>
          <w:lang w:eastAsia="es-ES_tradnl"/>
        </w:rPr>
      </w:pPr>
    </w:p>
    <w:p w:rsidR="000D6AA5" w:rsidRPr="00202E79" w:rsidRDefault="000D6AA5" w:rsidP="00682D8A">
      <w:pPr>
        <w:spacing w:after="0" w:line="360" w:lineRule="auto"/>
        <w:jc w:val="both"/>
        <w:rPr>
          <w:rFonts w:ascii="Arial" w:hAnsi="Arial" w:cs="Arial"/>
          <w:b/>
          <w:sz w:val="24"/>
          <w:szCs w:val="24"/>
          <w:lang w:eastAsia="es-ES_tradnl"/>
        </w:rPr>
      </w:pPr>
      <w:r w:rsidRPr="00202E79">
        <w:rPr>
          <w:rFonts w:ascii="Arial" w:hAnsi="Arial" w:cs="Arial"/>
          <w:b/>
          <w:sz w:val="24"/>
          <w:szCs w:val="24"/>
          <w:lang w:eastAsia="es-ES_tradnl"/>
        </w:rPr>
        <w:t>Orificio de Entrada</w:t>
      </w:r>
    </w:p>
    <w:p w:rsidR="000D6AA5" w:rsidRPr="00202E79" w:rsidRDefault="000D6AA5" w:rsidP="00682D8A">
      <w:pPr>
        <w:spacing w:after="0" w:line="360" w:lineRule="auto"/>
        <w:jc w:val="both"/>
        <w:rPr>
          <w:rFonts w:ascii="Arial" w:hAnsi="Arial" w:cs="Arial"/>
          <w:sz w:val="24"/>
          <w:szCs w:val="24"/>
          <w:lang w:eastAsia="es-ES_tradnl"/>
        </w:rPr>
      </w:pPr>
    </w:p>
    <w:p w:rsidR="000D6AA5" w:rsidRPr="00202E79" w:rsidRDefault="000D6AA5" w:rsidP="00682D8A">
      <w:pPr>
        <w:spacing w:after="0" w:line="360" w:lineRule="auto"/>
        <w:ind w:firstLine="708"/>
        <w:jc w:val="both"/>
        <w:rPr>
          <w:rFonts w:ascii="Arial" w:hAnsi="Arial" w:cs="Arial"/>
          <w:sz w:val="24"/>
          <w:szCs w:val="24"/>
          <w:lang w:val="es-ES_tradnl"/>
        </w:rPr>
      </w:pPr>
      <w:r w:rsidRPr="00202E79">
        <w:rPr>
          <w:rFonts w:ascii="Arial" w:hAnsi="Arial" w:cs="Arial"/>
          <w:sz w:val="24"/>
          <w:szCs w:val="24"/>
          <w:lang w:eastAsia="es-ES_tradnl"/>
        </w:rPr>
        <w:t xml:space="preserve">Manifiesta Castro (1993), que esta “es el área del cuerpo humano que está comprometida con la lesión y por </w:t>
      </w:r>
      <w:r>
        <w:rPr>
          <w:rFonts w:ascii="Arial" w:hAnsi="Arial" w:cs="Arial"/>
          <w:sz w:val="24"/>
          <w:szCs w:val="24"/>
          <w:lang w:eastAsia="es-ES_tradnl"/>
        </w:rPr>
        <w:t>el</w:t>
      </w:r>
      <w:r w:rsidRPr="00202E79">
        <w:rPr>
          <w:rFonts w:ascii="Arial" w:hAnsi="Arial" w:cs="Arial"/>
          <w:sz w:val="24"/>
          <w:szCs w:val="24"/>
          <w:lang w:eastAsia="es-ES_tradnl"/>
        </w:rPr>
        <w:t xml:space="preserve"> cual penetra el proyectil al organismo, </w:t>
      </w:r>
      <w:r w:rsidRPr="00202E79">
        <w:rPr>
          <w:rFonts w:ascii="Arial" w:hAnsi="Arial" w:cs="Arial"/>
          <w:sz w:val="24"/>
          <w:szCs w:val="24"/>
          <w:lang w:val="es-ES_tradnl"/>
        </w:rPr>
        <w:t>normalmente su forma es puntiforme, circular u oval, dependiendo del ángulo de choque del proyectil sobre la superficie corporal”, así por ejemplo un disparo perpendicular al plano del cuerpo producirá una herida en forma circular  y uno que presente angulación los producirá de forma ovalada</w:t>
      </w:r>
      <w:r>
        <w:rPr>
          <w:rFonts w:ascii="Arial" w:hAnsi="Arial" w:cs="Arial"/>
          <w:sz w:val="24"/>
          <w:szCs w:val="24"/>
          <w:lang w:val="es-ES_tradnl"/>
        </w:rPr>
        <w:t xml:space="preserve"> y en ambas se presentaran características similares y algunas disimiles que orientan hacia el ángulo desde el cual se produjo el disparo, de esta última se puede mencionar el diámetro mayor en la zona donde ingresa el proyectil al cuerpo humano</w:t>
      </w:r>
      <w:r w:rsidRPr="00202E79">
        <w:rPr>
          <w:rFonts w:ascii="Arial" w:hAnsi="Arial" w:cs="Arial"/>
          <w:sz w:val="24"/>
          <w:szCs w:val="24"/>
          <w:lang w:val="es-ES_tradnl"/>
        </w:rPr>
        <w:t>.</w:t>
      </w:r>
    </w:p>
    <w:p w:rsidR="000D6AA5" w:rsidRPr="00202E79" w:rsidRDefault="000D6AA5" w:rsidP="00682D8A">
      <w:pPr>
        <w:spacing w:after="0" w:line="360" w:lineRule="auto"/>
        <w:jc w:val="both"/>
        <w:rPr>
          <w:rFonts w:ascii="Arial" w:hAnsi="Arial" w:cs="Arial"/>
          <w:b/>
          <w:sz w:val="24"/>
          <w:szCs w:val="24"/>
          <w:lang w:val="es-ES_tradnl"/>
        </w:rPr>
      </w:pPr>
      <w:r w:rsidRPr="00202E79">
        <w:rPr>
          <w:rFonts w:ascii="Arial" w:hAnsi="Arial" w:cs="Arial"/>
          <w:b/>
          <w:sz w:val="24"/>
          <w:szCs w:val="24"/>
          <w:lang w:val="es-ES_tradnl"/>
        </w:rPr>
        <w:lastRenderedPageBreak/>
        <w:t>Análisis Médico Forense para Establecer el Orificio de Entrada</w:t>
      </w:r>
    </w:p>
    <w:p w:rsidR="000D6AA5" w:rsidRPr="00202E79" w:rsidRDefault="000D6AA5" w:rsidP="00682D8A">
      <w:pPr>
        <w:spacing w:after="0" w:line="360" w:lineRule="auto"/>
        <w:jc w:val="both"/>
        <w:rPr>
          <w:lang w:val="es-ES_tradnl"/>
        </w:rPr>
      </w:pPr>
    </w:p>
    <w:p w:rsidR="000D6AA5" w:rsidRPr="00202E79" w:rsidRDefault="000D6AA5" w:rsidP="00682D8A">
      <w:pPr>
        <w:spacing w:after="0" w:line="360" w:lineRule="auto"/>
        <w:ind w:firstLine="708"/>
        <w:jc w:val="both"/>
        <w:rPr>
          <w:rFonts w:ascii="Arial" w:hAnsi="Arial" w:cs="Arial"/>
          <w:sz w:val="24"/>
          <w:szCs w:val="24"/>
          <w:lang w:val="es-ES_tradnl"/>
        </w:rPr>
      </w:pPr>
      <w:r w:rsidRPr="00202E79">
        <w:rPr>
          <w:rFonts w:ascii="Arial" w:hAnsi="Arial" w:cs="Arial"/>
          <w:sz w:val="24"/>
          <w:szCs w:val="24"/>
          <w:lang w:val="es-ES_tradnl"/>
        </w:rPr>
        <w:t>Reseña Pérez (2008</w:t>
      </w:r>
      <w:r>
        <w:rPr>
          <w:rFonts w:ascii="Arial" w:hAnsi="Arial" w:cs="Arial"/>
          <w:sz w:val="24"/>
          <w:szCs w:val="24"/>
          <w:lang w:val="es-ES_tradnl"/>
        </w:rPr>
        <w:t>:</w:t>
      </w:r>
      <w:r w:rsidRPr="00202E79">
        <w:rPr>
          <w:rFonts w:ascii="Arial" w:hAnsi="Arial" w:cs="Arial"/>
          <w:sz w:val="24"/>
          <w:szCs w:val="24"/>
          <w:lang w:val="es-ES_tradnl"/>
        </w:rPr>
        <w:t xml:space="preserve">21), el </w:t>
      </w:r>
      <w:r>
        <w:rPr>
          <w:rFonts w:ascii="Arial" w:hAnsi="Arial" w:cs="Arial"/>
          <w:sz w:val="24"/>
          <w:szCs w:val="24"/>
          <w:lang w:val="es-ES_tradnl"/>
        </w:rPr>
        <w:t>“</w:t>
      </w:r>
      <w:r w:rsidRPr="00202E79">
        <w:rPr>
          <w:rFonts w:ascii="Arial" w:hAnsi="Arial" w:cs="Arial"/>
          <w:sz w:val="24"/>
          <w:szCs w:val="24"/>
          <w:lang w:val="es-ES_tradnl"/>
        </w:rPr>
        <w:t xml:space="preserve">diámetro del orificio de entrada depende de múltiples factores, siendo cierto que habitualmente es igual o menor que el calibre del proyectil”.  En efecto, si el proyectil es de punta ojival, puede producir un orificio de menor tamaño que su calibre en forma puntiforme, </w:t>
      </w:r>
      <w:r>
        <w:rPr>
          <w:rFonts w:ascii="Arial" w:hAnsi="Arial" w:cs="Arial"/>
          <w:sz w:val="24"/>
          <w:szCs w:val="24"/>
          <w:lang w:val="es-ES_tradnl"/>
        </w:rPr>
        <w:t>por cuanto al</w:t>
      </w:r>
      <w:r w:rsidRPr="00202E79">
        <w:rPr>
          <w:rFonts w:ascii="Arial" w:hAnsi="Arial" w:cs="Arial"/>
          <w:sz w:val="24"/>
          <w:szCs w:val="24"/>
          <w:lang w:val="es-ES_tradnl"/>
        </w:rPr>
        <w:t xml:space="preserve"> penetrar al cuerpo, se produce según Castro (1993)</w:t>
      </w:r>
      <w:r>
        <w:rPr>
          <w:rFonts w:ascii="Arial" w:hAnsi="Arial" w:cs="Arial"/>
          <w:sz w:val="24"/>
          <w:szCs w:val="24"/>
          <w:lang w:val="es-ES_tradnl"/>
        </w:rPr>
        <w:t>,</w:t>
      </w:r>
      <w:r w:rsidRPr="00202E79">
        <w:rPr>
          <w:rFonts w:ascii="Arial" w:hAnsi="Arial" w:cs="Arial"/>
          <w:sz w:val="24"/>
          <w:szCs w:val="24"/>
          <w:lang w:val="es-ES_tradnl"/>
        </w:rPr>
        <w:t xml:space="preserve"> “una característica retracción de la piel origina</w:t>
      </w:r>
      <w:r>
        <w:rPr>
          <w:rFonts w:ascii="Arial" w:hAnsi="Arial" w:cs="Arial"/>
          <w:sz w:val="24"/>
          <w:szCs w:val="24"/>
          <w:lang w:val="es-ES_tradnl"/>
        </w:rPr>
        <w:t>ndo así</w:t>
      </w:r>
      <w:r w:rsidRPr="00202E79">
        <w:rPr>
          <w:rFonts w:ascii="Arial" w:hAnsi="Arial" w:cs="Arial"/>
          <w:sz w:val="24"/>
          <w:szCs w:val="24"/>
          <w:lang w:val="es-ES_tradnl"/>
        </w:rPr>
        <w:t xml:space="preserve"> una disminución del diámetro de la herida de forma típica”.</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t>Microscópicamente, en los orificios de entrada de las lesiones se distinguen tres espacios (Villalain, 2000</w:t>
      </w:r>
      <w:r>
        <w:rPr>
          <w:rFonts w:ascii="Arial" w:hAnsi="Arial" w:cs="Arial"/>
          <w:sz w:val="24"/>
          <w:szCs w:val="24"/>
          <w:lang w:val="es-ES_tradnl"/>
        </w:rPr>
        <w:t>:</w:t>
      </w:r>
      <w:r w:rsidRPr="00202E79">
        <w:rPr>
          <w:rFonts w:ascii="Arial" w:hAnsi="Arial" w:cs="Arial"/>
          <w:sz w:val="24"/>
          <w:szCs w:val="24"/>
          <w:lang w:val="es-ES_tradnl"/>
        </w:rPr>
        <w:t>75), estos son la “zona central que corresponde al trayecto primario, la zona de necrosis traumática directa en la cual se observan tejidos alterados por la compresión lateral y donde se observan residuos del disparo y la zona de conmoción celular origina</w:t>
      </w:r>
      <w:r>
        <w:rPr>
          <w:rFonts w:ascii="Arial" w:hAnsi="Arial" w:cs="Arial"/>
          <w:sz w:val="24"/>
          <w:szCs w:val="24"/>
          <w:lang w:val="es-ES_tradnl"/>
        </w:rPr>
        <w:t>da</w:t>
      </w:r>
      <w:r w:rsidRPr="00202E79">
        <w:rPr>
          <w:rFonts w:ascii="Arial" w:hAnsi="Arial" w:cs="Arial"/>
          <w:sz w:val="24"/>
          <w:szCs w:val="24"/>
          <w:lang w:val="es-ES_tradnl"/>
        </w:rPr>
        <w:t xml:space="preserve"> debido a las fuerzas laterales y donde los capilares están lesionados</w:t>
      </w:r>
      <w:r>
        <w:rPr>
          <w:rFonts w:ascii="Arial" w:hAnsi="Arial" w:cs="Arial"/>
          <w:sz w:val="24"/>
          <w:szCs w:val="24"/>
          <w:lang w:val="es-ES_tradnl"/>
        </w:rPr>
        <w:t xml:space="preserve"> produciéndose la</w:t>
      </w:r>
      <w:r w:rsidRPr="00202E79">
        <w:rPr>
          <w:rFonts w:ascii="Arial" w:hAnsi="Arial" w:cs="Arial"/>
          <w:sz w:val="24"/>
          <w:szCs w:val="24"/>
          <w:lang w:val="es-ES_tradnl"/>
        </w:rPr>
        <w:t xml:space="preserve"> infiltración hemorrágica”.</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eastAsia="es-ES_tradnl"/>
        </w:rPr>
      </w:pPr>
      <w:r w:rsidRPr="00202E79">
        <w:rPr>
          <w:rFonts w:ascii="Arial" w:hAnsi="Arial" w:cs="Arial"/>
          <w:sz w:val="24"/>
          <w:szCs w:val="24"/>
          <w:lang w:val="es-ES_tradnl"/>
        </w:rPr>
        <w:tab/>
        <w:t xml:space="preserve">Es necesario comprender que la penetración del proyectil se produce por empuje y frotación, es decir </w:t>
      </w:r>
      <w:r>
        <w:rPr>
          <w:rFonts w:ascii="Arial" w:hAnsi="Arial" w:cs="Arial"/>
          <w:sz w:val="24"/>
          <w:szCs w:val="24"/>
          <w:lang w:val="es-ES_tradnl"/>
        </w:rPr>
        <w:t>es un</w:t>
      </w:r>
      <w:r w:rsidRPr="00202E79">
        <w:rPr>
          <w:rFonts w:ascii="Arial" w:hAnsi="Arial" w:cs="Arial"/>
          <w:sz w:val="24"/>
          <w:szCs w:val="24"/>
          <w:lang w:val="es-ES_tradnl"/>
        </w:rPr>
        <w:t xml:space="preserve"> desencadena</w:t>
      </w:r>
      <w:r>
        <w:rPr>
          <w:rFonts w:ascii="Arial" w:hAnsi="Arial" w:cs="Arial"/>
          <w:sz w:val="24"/>
          <w:szCs w:val="24"/>
          <w:lang w:val="es-ES_tradnl"/>
        </w:rPr>
        <w:t>nte de</w:t>
      </w:r>
      <w:r w:rsidRPr="00202E79">
        <w:rPr>
          <w:rFonts w:ascii="Arial" w:hAnsi="Arial" w:cs="Arial"/>
          <w:sz w:val="24"/>
          <w:szCs w:val="24"/>
          <w:lang w:val="es-ES_tradnl"/>
        </w:rPr>
        <w:t xml:space="preserve"> heridas contusas, con depresión y distensión de la piel hasta supera</w:t>
      </w:r>
      <w:r>
        <w:rPr>
          <w:rFonts w:ascii="Arial" w:hAnsi="Arial" w:cs="Arial"/>
          <w:sz w:val="24"/>
          <w:szCs w:val="24"/>
          <w:lang w:val="es-ES_tradnl"/>
        </w:rPr>
        <w:t>r</w:t>
      </w:r>
      <w:r w:rsidRPr="00202E79">
        <w:rPr>
          <w:rFonts w:ascii="Arial" w:hAnsi="Arial" w:cs="Arial"/>
          <w:sz w:val="24"/>
          <w:szCs w:val="24"/>
          <w:lang w:val="es-ES_tradnl"/>
        </w:rPr>
        <w:t xml:space="preserve"> y rompe</w:t>
      </w:r>
      <w:r>
        <w:rPr>
          <w:rFonts w:ascii="Arial" w:hAnsi="Arial" w:cs="Arial"/>
          <w:sz w:val="24"/>
          <w:szCs w:val="24"/>
          <w:lang w:val="es-ES_tradnl"/>
        </w:rPr>
        <w:t>r</w:t>
      </w:r>
      <w:r w:rsidRPr="00202E79">
        <w:rPr>
          <w:rFonts w:ascii="Arial" w:hAnsi="Arial" w:cs="Arial"/>
          <w:sz w:val="24"/>
          <w:szCs w:val="24"/>
          <w:lang w:val="es-ES_tradnl"/>
        </w:rPr>
        <w:t xml:space="preserve"> la capacidad de elasticidad del tejido, esto ocasiona lo que se denomina como </w:t>
      </w:r>
      <w:r w:rsidRPr="00202E79">
        <w:rPr>
          <w:rFonts w:ascii="Arial" w:hAnsi="Arial" w:cs="Arial"/>
          <w:i/>
          <w:sz w:val="24"/>
          <w:szCs w:val="24"/>
          <w:lang w:val="es-ES_tradnl"/>
        </w:rPr>
        <w:t>"Zona de Fisch"</w:t>
      </w:r>
      <w:r w:rsidRPr="00202E79">
        <w:rPr>
          <w:rFonts w:ascii="Arial" w:hAnsi="Arial" w:cs="Arial"/>
          <w:sz w:val="24"/>
          <w:szCs w:val="24"/>
          <w:lang w:val="es-ES_tradnl"/>
        </w:rPr>
        <w:t>, que “se identifica como una transformación o modificación de las características inmediatamente periféricas a la herida propiamente dicha en la superficie de la piel”, (Centeno, 1995</w:t>
      </w:r>
      <w:r>
        <w:rPr>
          <w:rFonts w:ascii="Arial" w:hAnsi="Arial" w:cs="Arial"/>
          <w:sz w:val="24"/>
          <w:szCs w:val="24"/>
          <w:lang w:val="es-ES_tradnl"/>
        </w:rPr>
        <w:t>:</w:t>
      </w:r>
      <w:r w:rsidRPr="00202E79">
        <w:rPr>
          <w:rFonts w:ascii="Arial" w:hAnsi="Arial" w:cs="Arial"/>
          <w:sz w:val="24"/>
          <w:szCs w:val="24"/>
          <w:lang w:val="es-ES_tradnl"/>
        </w:rPr>
        <w:t xml:space="preserve">18), es decir, la </w:t>
      </w:r>
      <w:r w:rsidRPr="00202E79">
        <w:rPr>
          <w:rFonts w:ascii="Arial" w:hAnsi="Arial" w:cs="Arial"/>
          <w:i/>
          <w:sz w:val="24"/>
          <w:szCs w:val="24"/>
          <w:lang w:val="es-ES_tradnl"/>
        </w:rPr>
        <w:t>Zona</w:t>
      </w:r>
      <w:r w:rsidRPr="00202E79">
        <w:rPr>
          <w:rFonts w:ascii="Arial" w:hAnsi="Arial" w:cs="Arial"/>
          <w:i/>
          <w:sz w:val="24"/>
          <w:szCs w:val="24"/>
          <w:lang w:eastAsia="es-ES_tradnl"/>
        </w:rPr>
        <w:t xml:space="preserve"> de Fisch</w:t>
      </w:r>
      <w:r w:rsidRPr="00202E79">
        <w:rPr>
          <w:rFonts w:ascii="Arial" w:hAnsi="Arial" w:cs="Arial"/>
          <w:sz w:val="24"/>
          <w:szCs w:val="24"/>
          <w:lang w:eastAsia="es-ES_tradnl"/>
        </w:rPr>
        <w:t>, es el área de la piel por donde pasa el proyectil, o sea, es el orificio en sí.</w:t>
      </w:r>
    </w:p>
    <w:p w:rsidR="000D6AA5" w:rsidRPr="00202E79" w:rsidRDefault="000D6AA5" w:rsidP="00682D8A">
      <w:pPr>
        <w:tabs>
          <w:tab w:val="left" w:pos="-720"/>
        </w:tabs>
        <w:suppressAutoHyphens/>
        <w:spacing w:after="0" w:line="360" w:lineRule="auto"/>
        <w:ind w:right="-1"/>
        <w:jc w:val="both"/>
        <w:rPr>
          <w:rFonts w:ascii="Arial" w:hAnsi="Arial" w:cs="Arial"/>
          <w:sz w:val="24"/>
          <w:szCs w:val="24"/>
        </w:rPr>
      </w:pPr>
    </w:p>
    <w:p w:rsidR="000D6AA5" w:rsidRPr="00202E79" w:rsidRDefault="000D6AA5" w:rsidP="00682D8A">
      <w:pPr>
        <w:tabs>
          <w:tab w:val="left" w:pos="-720"/>
          <w:tab w:val="num" w:pos="0"/>
        </w:tabs>
        <w:suppressAutoHyphens/>
        <w:spacing w:after="0" w:line="360" w:lineRule="auto"/>
        <w:jc w:val="both"/>
        <w:rPr>
          <w:rFonts w:ascii="Arial" w:hAnsi="Arial" w:cs="Arial"/>
          <w:sz w:val="24"/>
          <w:szCs w:val="24"/>
          <w:lang w:val="es-ES_tradnl"/>
        </w:rPr>
      </w:pPr>
      <w:r w:rsidRPr="00202E79">
        <w:rPr>
          <w:rFonts w:ascii="Arial" w:hAnsi="Arial" w:cs="Arial"/>
          <w:sz w:val="24"/>
          <w:szCs w:val="24"/>
        </w:rPr>
        <w:tab/>
        <w:t>En esta Zona o Anillo de Fisch, se puede distinguir un elemento denominado “Halo de Contusión”, el cual “</w:t>
      </w:r>
      <w:r w:rsidRPr="00202E79">
        <w:rPr>
          <w:rFonts w:ascii="Arial" w:hAnsi="Arial" w:cs="Arial"/>
          <w:sz w:val="24"/>
          <w:szCs w:val="24"/>
          <w:lang w:val="es-ES_tradnl"/>
        </w:rPr>
        <w:t xml:space="preserve">es el producto del choque del proyectil con la piel y que resulta de la excoriación epidérmica antes descrita </w:t>
      </w:r>
      <w:r w:rsidRPr="00202E79">
        <w:rPr>
          <w:rFonts w:ascii="Arial" w:hAnsi="Arial" w:cs="Arial"/>
          <w:sz w:val="24"/>
          <w:szCs w:val="24"/>
          <w:lang w:val="es-ES_tradnl"/>
        </w:rPr>
        <w:lastRenderedPageBreak/>
        <w:t xml:space="preserve">y se sitúa inmediatamente en el área contigua alrededor del orificio de entrada, generalmente no posee más de 1mm de ancho y es una marca equimótica, enrojecida, de color rojo brillante, de aspecto apergaminado, (Castro, 1993).Esto último resulta ser lo más determinante del orificio de entrada, </w:t>
      </w:r>
      <w:r>
        <w:rPr>
          <w:rFonts w:ascii="Arial" w:hAnsi="Arial" w:cs="Arial"/>
          <w:sz w:val="24"/>
          <w:szCs w:val="24"/>
          <w:lang w:val="es-ES_tradnl"/>
        </w:rPr>
        <w:t>por ello</w:t>
      </w:r>
      <w:r w:rsidRPr="00202E79">
        <w:rPr>
          <w:rFonts w:ascii="Arial" w:hAnsi="Arial" w:cs="Arial"/>
          <w:sz w:val="24"/>
          <w:szCs w:val="24"/>
          <w:lang w:val="es-ES_tradnl"/>
        </w:rPr>
        <w:t xml:space="preserve"> la </w:t>
      </w:r>
      <w:r w:rsidRPr="00202E79">
        <w:rPr>
          <w:rFonts w:ascii="Arial" w:hAnsi="Arial" w:cs="Arial"/>
          <w:i/>
          <w:sz w:val="24"/>
          <w:szCs w:val="24"/>
          <w:lang w:val="es-ES_tradnl"/>
        </w:rPr>
        <w:t>Zona de Fisch</w:t>
      </w:r>
      <w:r w:rsidRPr="00202E79">
        <w:rPr>
          <w:rFonts w:ascii="Arial" w:hAnsi="Arial" w:cs="Arial"/>
          <w:sz w:val="24"/>
          <w:szCs w:val="24"/>
          <w:lang w:val="es-ES_tradnl"/>
        </w:rPr>
        <w:t xml:space="preserve"> y el halo de contusión, nos informan de la certeza de tal herida y que esta fue producida por un proyectil disparado con un por arma de fuego y según las características presentes se trata sin duda alguna de un orificio de entrada.</w:t>
      </w:r>
    </w:p>
    <w:p w:rsidR="000D6AA5" w:rsidRPr="00202E79" w:rsidRDefault="000D6AA5" w:rsidP="00682D8A">
      <w:pPr>
        <w:spacing w:after="0" w:line="360" w:lineRule="auto"/>
        <w:jc w:val="both"/>
        <w:rPr>
          <w:rFonts w:ascii="Arial" w:hAnsi="Arial" w:cs="Arial"/>
          <w:sz w:val="24"/>
          <w:szCs w:val="24"/>
          <w:lang w:val="es-ES_tradnl" w:eastAsia="es-ES_tradnl"/>
        </w:rPr>
      </w:pPr>
    </w:p>
    <w:p w:rsidR="000D6AA5" w:rsidRPr="00202E79" w:rsidRDefault="000D6AA5" w:rsidP="00682D8A">
      <w:pPr>
        <w:tabs>
          <w:tab w:val="left" w:pos="-720"/>
          <w:tab w:val="left" w:pos="0"/>
          <w:tab w:val="num" w:pos="709"/>
        </w:tabs>
        <w:suppressAutoHyphens/>
        <w:spacing w:after="0" w:line="360" w:lineRule="auto"/>
        <w:jc w:val="both"/>
        <w:rPr>
          <w:rFonts w:ascii="Arial" w:hAnsi="Arial" w:cs="Arial"/>
          <w:sz w:val="24"/>
          <w:szCs w:val="24"/>
          <w:lang w:eastAsia="es-ES_tradnl"/>
        </w:rPr>
      </w:pPr>
      <w:r w:rsidRPr="00202E79">
        <w:rPr>
          <w:rFonts w:ascii="Arial" w:hAnsi="Arial" w:cs="Arial"/>
          <w:sz w:val="24"/>
          <w:szCs w:val="24"/>
          <w:lang w:val="es-ES_tradnl" w:eastAsia="es-ES_tradnl"/>
        </w:rPr>
        <w:tab/>
      </w:r>
      <w:r w:rsidRPr="00202E79">
        <w:rPr>
          <w:rFonts w:ascii="Arial" w:hAnsi="Arial" w:cs="Arial"/>
          <w:sz w:val="24"/>
          <w:szCs w:val="24"/>
          <w:lang w:eastAsia="es-ES_tradnl"/>
        </w:rPr>
        <w:t xml:space="preserve">Otra característica del orificio de entrada es la zona de tatuaje, la cual se puede conceptualizar como el “ennegrecimiento o ahumamiento de la piel en el área donde se ubica la lesión, la cual </w:t>
      </w:r>
      <w:r w:rsidRPr="00202E79">
        <w:rPr>
          <w:rFonts w:ascii="Arial" w:hAnsi="Arial" w:cs="Arial"/>
          <w:sz w:val="24"/>
          <w:szCs w:val="24"/>
          <w:lang w:val="es-ES_tradnl"/>
        </w:rPr>
        <w:t xml:space="preserve">queda determinada por la distancia a la cual se efectúa el disparo”, (Castro, 1993), </w:t>
      </w:r>
      <w:r w:rsidRPr="00202E79">
        <w:rPr>
          <w:rFonts w:ascii="Arial" w:hAnsi="Arial" w:cs="Arial"/>
          <w:sz w:val="24"/>
          <w:szCs w:val="24"/>
          <w:lang w:eastAsia="es-ES_tradnl"/>
        </w:rPr>
        <w:t>este puede ser de dos tipos el tatuaje falso y el tatuaje verdadero.</w:t>
      </w:r>
    </w:p>
    <w:p w:rsidR="000D6AA5" w:rsidRPr="00202E79" w:rsidRDefault="000D6AA5" w:rsidP="00682D8A">
      <w:pPr>
        <w:tabs>
          <w:tab w:val="left" w:pos="-720"/>
          <w:tab w:val="left" w:pos="0"/>
          <w:tab w:val="num" w:pos="709"/>
        </w:tabs>
        <w:suppressAutoHyphens/>
        <w:spacing w:after="0" w:line="360" w:lineRule="auto"/>
        <w:jc w:val="both"/>
        <w:rPr>
          <w:rFonts w:ascii="Arial" w:hAnsi="Arial" w:cs="Arial"/>
          <w:sz w:val="24"/>
          <w:szCs w:val="24"/>
          <w:lang w:eastAsia="es-ES_tradnl"/>
        </w:rPr>
      </w:pPr>
    </w:p>
    <w:p w:rsidR="000D6AA5" w:rsidRPr="00202E79" w:rsidRDefault="000D6AA5" w:rsidP="00682D8A">
      <w:pPr>
        <w:tabs>
          <w:tab w:val="left" w:pos="-720"/>
          <w:tab w:val="left" w:pos="0"/>
          <w:tab w:val="num" w:pos="709"/>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eastAsia="es-ES_tradnl"/>
        </w:rPr>
        <w:tab/>
        <w:t>El tatuaje falso, según Centeno (1995</w:t>
      </w:r>
      <w:r>
        <w:rPr>
          <w:rFonts w:ascii="Arial" w:hAnsi="Arial" w:cs="Arial"/>
          <w:sz w:val="24"/>
          <w:szCs w:val="24"/>
          <w:lang w:eastAsia="es-ES_tradnl"/>
        </w:rPr>
        <w:t>:</w:t>
      </w:r>
      <w:r w:rsidRPr="00202E79">
        <w:rPr>
          <w:rFonts w:ascii="Arial" w:hAnsi="Arial" w:cs="Arial"/>
          <w:sz w:val="24"/>
          <w:szCs w:val="24"/>
          <w:lang w:eastAsia="es-ES_tradnl"/>
        </w:rPr>
        <w:t xml:space="preserve">21), es la “presencia de humo del disparo y que se deposita y se adhiere superficialmente en la piel y ocupa toda la extensión y alrededores de la herida”.  El mismo se borra al frotarlo con agua y jabón, razón por la cual se posee el citado nombre, para producir el mismo se hace necesaria una longitud </w:t>
      </w:r>
      <w:r>
        <w:rPr>
          <w:rFonts w:ascii="Arial" w:hAnsi="Arial" w:cs="Arial"/>
          <w:sz w:val="24"/>
          <w:szCs w:val="24"/>
          <w:lang w:eastAsia="es-ES_tradnl"/>
        </w:rPr>
        <w:t>entre</w:t>
      </w:r>
      <w:r w:rsidRPr="00202E79">
        <w:rPr>
          <w:rFonts w:ascii="Arial" w:hAnsi="Arial" w:cs="Arial"/>
          <w:sz w:val="24"/>
          <w:szCs w:val="24"/>
          <w:lang w:eastAsia="es-ES_tradnl"/>
        </w:rPr>
        <w:t xml:space="preserve"> un centímetro y un metro de distancia entre la boca del cañón del arma que se dispara y el cuerpo de la persona a la cual se hiere.</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eastAsia="es-ES_tradnl"/>
        </w:rPr>
      </w:pP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eastAsia="es-ES_tradnl"/>
        </w:rPr>
        <w:tab/>
        <w:t xml:space="preserve">Ahora bien, según la referida autora, el tatuaje verdadero, es “cuando se incrustan en la piel y en ocasiones en las partes óseas, los granos de pólvora </w:t>
      </w:r>
      <w:r w:rsidRPr="00202E79">
        <w:rPr>
          <w:rFonts w:ascii="Arial" w:hAnsi="Arial" w:cs="Arial"/>
          <w:sz w:val="24"/>
          <w:szCs w:val="24"/>
          <w:lang w:val="es-ES_tradnl"/>
        </w:rPr>
        <w:t>quemados y no quemados, así como otros productos derivados del disparo”</w:t>
      </w:r>
      <w:r>
        <w:rPr>
          <w:rFonts w:ascii="Arial" w:hAnsi="Arial" w:cs="Arial"/>
          <w:sz w:val="24"/>
          <w:szCs w:val="24"/>
          <w:lang w:val="es-ES_tradnl"/>
        </w:rPr>
        <w:t xml:space="preserve"> (p.21)</w:t>
      </w:r>
      <w:r w:rsidRPr="00202E79">
        <w:rPr>
          <w:rFonts w:ascii="Arial" w:hAnsi="Arial" w:cs="Arial"/>
          <w:sz w:val="24"/>
          <w:szCs w:val="24"/>
          <w:lang w:val="es-ES_tradnl"/>
        </w:rPr>
        <w:t xml:space="preserve">.  Estos restos pueden quedar incrustados en la epidermis e incluso en la dermis, su aspecto es el de heridas de escasa profundidad de color rojo vivo y muy sangrante </w:t>
      </w:r>
      <w:r w:rsidRPr="00202E79">
        <w:rPr>
          <w:rFonts w:ascii="Arial" w:hAnsi="Arial" w:cs="Arial"/>
          <w:sz w:val="24"/>
          <w:szCs w:val="24"/>
          <w:lang w:eastAsia="es-ES_tradnl"/>
        </w:rPr>
        <w:t>y para produ</w:t>
      </w:r>
      <w:r>
        <w:rPr>
          <w:rFonts w:ascii="Arial" w:hAnsi="Arial" w:cs="Arial"/>
          <w:sz w:val="24"/>
          <w:szCs w:val="24"/>
          <w:lang w:eastAsia="es-ES_tradnl"/>
        </w:rPr>
        <w:t>cir</w:t>
      </w:r>
      <w:r w:rsidRPr="00202E79">
        <w:rPr>
          <w:rFonts w:ascii="Arial" w:hAnsi="Arial" w:cs="Arial"/>
          <w:sz w:val="24"/>
          <w:szCs w:val="24"/>
          <w:lang w:eastAsia="es-ES_tradnl"/>
        </w:rPr>
        <w:t xml:space="preserve"> esta característica es necesaria una distancia máxima entre uno a cincuenta centímetros, razón por </w:t>
      </w:r>
      <w:r w:rsidRPr="00202E79">
        <w:rPr>
          <w:rFonts w:ascii="Arial" w:hAnsi="Arial" w:cs="Arial"/>
          <w:sz w:val="24"/>
          <w:szCs w:val="24"/>
          <w:lang w:eastAsia="es-ES_tradnl"/>
        </w:rPr>
        <w:lastRenderedPageBreak/>
        <w:t xml:space="preserve">la cual no se borra ni se quita, </w:t>
      </w:r>
      <w:r w:rsidRPr="00202E79">
        <w:rPr>
          <w:rFonts w:ascii="Arial" w:hAnsi="Arial" w:cs="Arial"/>
          <w:sz w:val="24"/>
          <w:szCs w:val="24"/>
          <w:lang w:val="es-ES_tradnl"/>
        </w:rPr>
        <w:t>es decir</w:t>
      </w:r>
      <w:r>
        <w:rPr>
          <w:rFonts w:ascii="Arial" w:hAnsi="Arial" w:cs="Arial"/>
          <w:sz w:val="24"/>
          <w:szCs w:val="24"/>
          <w:lang w:val="es-ES_tradnl"/>
        </w:rPr>
        <w:t>,</w:t>
      </w:r>
      <w:r w:rsidRPr="00202E79">
        <w:rPr>
          <w:rFonts w:ascii="Arial" w:hAnsi="Arial" w:cs="Arial"/>
          <w:sz w:val="24"/>
          <w:szCs w:val="24"/>
          <w:lang w:val="es-ES_tradnl"/>
        </w:rPr>
        <w:t xml:space="preserve"> no desaparece y será perdurable</w:t>
      </w:r>
      <w:r>
        <w:rPr>
          <w:rFonts w:ascii="Arial" w:hAnsi="Arial" w:cs="Arial"/>
          <w:sz w:val="24"/>
          <w:szCs w:val="24"/>
          <w:lang w:val="es-ES_tradnl"/>
        </w:rPr>
        <w:t xml:space="preserve"> en el tiempo, incluso años aun después de inhumado el cadáver</w:t>
      </w:r>
      <w:r w:rsidRPr="00202E79">
        <w:rPr>
          <w:rFonts w:ascii="Arial" w:hAnsi="Arial" w:cs="Arial"/>
          <w:sz w:val="24"/>
          <w:szCs w:val="24"/>
          <w:lang w:val="es-ES_tradnl"/>
        </w:rPr>
        <w:t>.</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p>
    <w:p w:rsidR="000D6AA5"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t>El tatuaje verdadero, aporta a la investigación médico forense una información de gran valor, confirmando así</w:t>
      </w:r>
      <w:r w:rsidRPr="00202E79">
        <w:rPr>
          <w:rFonts w:ascii="Arial" w:hAnsi="Arial" w:cs="Arial"/>
          <w:sz w:val="24"/>
          <w:szCs w:val="24"/>
        </w:rPr>
        <w:t xml:space="preserve"> la realida</w:t>
      </w:r>
      <w:r>
        <w:rPr>
          <w:rFonts w:ascii="Arial" w:hAnsi="Arial" w:cs="Arial"/>
          <w:sz w:val="24"/>
          <w:szCs w:val="24"/>
        </w:rPr>
        <w:t>d del disparo por arma de fuego</w:t>
      </w:r>
      <w:r w:rsidRPr="00202E79">
        <w:rPr>
          <w:rFonts w:ascii="Arial" w:hAnsi="Arial" w:cs="Arial"/>
          <w:sz w:val="24"/>
          <w:szCs w:val="24"/>
        </w:rPr>
        <w:t xml:space="preserve"> y la cual se puede determinar mediante el estudio complementario a través de la química analítica de los residuos balísticos y de esta manera establece</w:t>
      </w:r>
      <w:r w:rsidRPr="00202E79">
        <w:rPr>
          <w:rFonts w:ascii="Arial" w:hAnsi="Arial" w:cs="Arial"/>
          <w:sz w:val="24"/>
          <w:szCs w:val="24"/>
          <w:lang w:val="es-ES_tradnl"/>
        </w:rPr>
        <w:t xml:space="preserve"> la distancia del disparo en rangos de cortos y cercanos al agraviado</w:t>
      </w:r>
      <w:r>
        <w:rPr>
          <w:rFonts w:ascii="Arial" w:hAnsi="Arial" w:cs="Arial"/>
          <w:sz w:val="24"/>
          <w:szCs w:val="24"/>
          <w:lang w:val="es-ES_tradnl"/>
        </w:rPr>
        <w:t>.</w:t>
      </w:r>
    </w:p>
    <w:p w:rsidR="000D6AA5" w:rsidRDefault="000D6AA5" w:rsidP="00682D8A">
      <w:pPr>
        <w:tabs>
          <w:tab w:val="left" w:pos="-720"/>
        </w:tabs>
        <w:suppressAutoHyphens/>
        <w:spacing w:after="0" w:line="360" w:lineRule="auto"/>
        <w:jc w:val="both"/>
        <w:rPr>
          <w:rFonts w:ascii="Arial" w:hAnsi="Arial" w:cs="Arial"/>
          <w:sz w:val="24"/>
          <w:szCs w:val="24"/>
          <w:lang w:val="es-ES_tradnl"/>
        </w:rPr>
      </w:pPr>
    </w:p>
    <w:p w:rsidR="000D6AA5" w:rsidRPr="00202E79" w:rsidRDefault="000D6AA5" w:rsidP="00682D8A">
      <w:pPr>
        <w:tabs>
          <w:tab w:val="left" w:pos="-720"/>
        </w:tabs>
        <w:suppressAutoHyphens/>
        <w:spacing w:after="0" w:line="360" w:lineRule="auto"/>
        <w:jc w:val="both"/>
        <w:rPr>
          <w:rFonts w:ascii="Arial" w:hAnsi="Arial" w:cs="Arial"/>
          <w:sz w:val="24"/>
          <w:szCs w:val="24"/>
        </w:rPr>
      </w:pPr>
      <w:r>
        <w:rPr>
          <w:rFonts w:ascii="Arial" w:hAnsi="Arial" w:cs="Arial"/>
          <w:sz w:val="24"/>
          <w:szCs w:val="24"/>
          <w:lang w:val="es-ES_tradnl"/>
        </w:rPr>
        <w:tab/>
        <w:t xml:space="preserve">También </w:t>
      </w:r>
      <w:r w:rsidRPr="00202E79">
        <w:rPr>
          <w:rFonts w:ascii="Arial" w:hAnsi="Arial" w:cs="Arial"/>
          <w:sz w:val="24"/>
          <w:szCs w:val="24"/>
        </w:rPr>
        <w:t>informa de la dirección del disparo, ya que si el tatuaje es circular, el disparo habrá sido efectuado de forma perpendicular al plano del organismo humano y a su vez, para disparos oblicuos, la densidad del tatuaje es siempre mayor o más concentrada en el lado desde donde proviene haz de fuego del disparo.</w:t>
      </w:r>
    </w:p>
    <w:p w:rsidR="000D6AA5" w:rsidRDefault="000D6AA5" w:rsidP="00682D8A">
      <w:pPr>
        <w:tabs>
          <w:tab w:val="left" w:pos="-720"/>
        </w:tabs>
        <w:suppressAutoHyphens/>
        <w:spacing w:after="0" w:line="360" w:lineRule="auto"/>
        <w:jc w:val="both"/>
        <w:rPr>
          <w:rFonts w:ascii="Arial" w:hAnsi="Arial" w:cs="Arial"/>
          <w:sz w:val="24"/>
          <w:szCs w:val="24"/>
          <w:lang w:eastAsia="es-ES_tradnl"/>
        </w:rPr>
      </w:pPr>
      <w:r w:rsidRPr="00202E79">
        <w:rPr>
          <w:rFonts w:ascii="Arial" w:hAnsi="Arial" w:cs="Arial"/>
          <w:sz w:val="24"/>
          <w:szCs w:val="24"/>
          <w:lang w:eastAsia="es-ES_tradnl"/>
        </w:rPr>
        <w:tab/>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Pr>
          <w:rFonts w:ascii="Arial" w:hAnsi="Arial" w:cs="Arial"/>
          <w:sz w:val="24"/>
          <w:szCs w:val="24"/>
          <w:lang w:val="es-ES_tradnl"/>
        </w:rPr>
        <w:tab/>
      </w:r>
      <w:r w:rsidRPr="00202E79">
        <w:rPr>
          <w:rFonts w:ascii="Arial" w:hAnsi="Arial" w:cs="Arial"/>
          <w:sz w:val="24"/>
          <w:szCs w:val="24"/>
          <w:lang w:val="es-ES_tradnl"/>
        </w:rPr>
        <w:t>La quemadura, es otra característica del orificio de entrada del proyectil,</w:t>
      </w:r>
      <w:r>
        <w:rPr>
          <w:rFonts w:ascii="Arial" w:hAnsi="Arial" w:cs="Arial"/>
          <w:sz w:val="24"/>
          <w:szCs w:val="24"/>
          <w:lang w:val="es-ES_tradnl"/>
        </w:rPr>
        <w:t xml:space="preserve"> que ayuda a determinar la misma, por ello</w:t>
      </w:r>
      <w:r w:rsidRPr="00202E79">
        <w:rPr>
          <w:rFonts w:ascii="Arial" w:hAnsi="Arial" w:cs="Arial"/>
          <w:sz w:val="24"/>
          <w:szCs w:val="24"/>
          <w:lang w:val="es-ES_tradnl"/>
        </w:rPr>
        <w:t xml:space="preserve"> refiere Centeno (1995</w:t>
      </w:r>
      <w:r>
        <w:rPr>
          <w:rFonts w:ascii="Arial" w:hAnsi="Arial" w:cs="Arial"/>
          <w:sz w:val="24"/>
          <w:szCs w:val="24"/>
          <w:lang w:val="es-ES_tradnl"/>
        </w:rPr>
        <w:t>:</w:t>
      </w:r>
      <w:r w:rsidRPr="00202E79">
        <w:rPr>
          <w:rFonts w:ascii="Arial" w:hAnsi="Arial" w:cs="Arial"/>
          <w:sz w:val="24"/>
          <w:szCs w:val="24"/>
          <w:lang w:val="es-ES_tradnl"/>
        </w:rPr>
        <w:t xml:space="preserve">21), </w:t>
      </w:r>
      <w:r>
        <w:rPr>
          <w:rFonts w:ascii="Arial" w:hAnsi="Arial" w:cs="Arial"/>
          <w:sz w:val="24"/>
          <w:szCs w:val="24"/>
          <w:lang w:val="es-ES_tradnl"/>
        </w:rPr>
        <w:t xml:space="preserve">la misma </w:t>
      </w:r>
      <w:r w:rsidRPr="00202E79">
        <w:rPr>
          <w:rFonts w:ascii="Arial" w:hAnsi="Arial" w:cs="Arial"/>
          <w:sz w:val="24"/>
          <w:szCs w:val="24"/>
          <w:lang w:val="es-ES_tradnl"/>
        </w:rPr>
        <w:t xml:space="preserve">es </w:t>
      </w:r>
      <w:r>
        <w:rPr>
          <w:rFonts w:ascii="Arial" w:hAnsi="Arial" w:cs="Arial"/>
          <w:sz w:val="24"/>
          <w:szCs w:val="24"/>
          <w:lang w:val="es-ES_tradnl"/>
        </w:rPr>
        <w:t>“</w:t>
      </w:r>
      <w:r w:rsidRPr="00202E79">
        <w:rPr>
          <w:rFonts w:ascii="Arial" w:hAnsi="Arial" w:cs="Arial"/>
          <w:sz w:val="24"/>
          <w:szCs w:val="24"/>
          <w:lang w:val="es-ES_tradnl"/>
        </w:rPr>
        <w:t>originada por la llama</w:t>
      </w:r>
      <w:r>
        <w:rPr>
          <w:rFonts w:ascii="Arial" w:hAnsi="Arial" w:cs="Arial"/>
          <w:sz w:val="24"/>
          <w:szCs w:val="24"/>
          <w:lang w:val="es-ES_tradnl"/>
        </w:rPr>
        <w:t xml:space="preserve">rada producida por </w:t>
      </w:r>
      <w:r w:rsidRPr="00202E79">
        <w:rPr>
          <w:rFonts w:ascii="Arial" w:hAnsi="Arial" w:cs="Arial"/>
          <w:sz w:val="24"/>
          <w:szCs w:val="24"/>
          <w:lang w:val="es-ES_tradnl"/>
        </w:rPr>
        <w:t>el disparo y se identifica por el aspecto apergaminado de la piel, que adquiere un tono moreno o amarillento</w:t>
      </w:r>
      <w:r>
        <w:rPr>
          <w:rFonts w:ascii="Arial" w:hAnsi="Arial" w:cs="Arial"/>
          <w:sz w:val="24"/>
          <w:szCs w:val="24"/>
          <w:lang w:val="es-ES_tradnl"/>
        </w:rPr>
        <w:t>, así como también</w:t>
      </w:r>
      <w:r w:rsidRPr="00202E79">
        <w:rPr>
          <w:rFonts w:ascii="Arial" w:hAnsi="Arial" w:cs="Arial"/>
          <w:sz w:val="24"/>
          <w:szCs w:val="24"/>
          <w:lang w:val="es-ES_tradnl"/>
        </w:rPr>
        <w:t xml:space="preserve"> y la existencia de restos de cabellos y pelos quemados”.</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t>En estos casos</w:t>
      </w:r>
      <w:r>
        <w:rPr>
          <w:rFonts w:ascii="Arial" w:hAnsi="Arial" w:cs="Arial"/>
          <w:sz w:val="24"/>
          <w:szCs w:val="24"/>
          <w:lang w:val="es-ES_tradnl"/>
        </w:rPr>
        <w:t xml:space="preserve"> indica Castro (1993),</w:t>
      </w:r>
      <w:r w:rsidRPr="00202E79">
        <w:rPr>
          <w:rFonts w:ascii="Arial" w:hAnsi="Arial" w:cs="Arial"/>
          <w:sz w:val="24"/>
          <w:szCs w:val="24"/>
          <w:lang w:val="es-ES_tradnl"/>
        </w:rPr>
        <w:t xml:space="preserve">el </w:t>
      </w:r>
      <w:r>
        <w:rPr>
          <w:rFonts w:ascii="Arial" w:hAnsi="Arial" w:cs="Arial"/>
          <w:sz w:val="24"/>
          <w:szCs w:val="24"/>
          <w:lang w:val="es-ES_tradnl"/>
        </w:rPr>
        <w:t>“</w:t>
      </w:r>
      <w:r w:rsidRPr="00202E79">
        <w:rPr>
          <w:rFonts w:ascii="Arial" w:hAnsi="Arial" w:cs="Arial"/>
          <w:sz w:val="24"/>
          <w:szCs w:val="24"/>
          <w:lang w:val="es-ES_tradnl"/>
        </w:rPr>
        <w:t>nivel de quemadura en la piel no supera el segundo grado</w:t>
      </w:r>
      <w:r>
        <w:rPr>
          <w:rFonts w:ascii="Arial" w:hAnsi="Arial" w:cs="Arial"/>
          <w:sz w:val="24"/>
          <w:szCs w:val="24"/>
          <w:lang w:val="es-ES_tradnl"/>
        </w:rPr>
        <w:t>”</w:t>
      </w:r>
      <w:r w:rsidRPr="00202E79">
        <w:rPr>
          <w:rFonts w:ascii="Arial" w:hAnsi="Arial" w:cs="Arial"/>
          <w:sz w:val="24"/>
          <w:szCs w:val="24"/>
          <w:lang w:val="es-ES_tradnl"/>
        </w:rPr>
        <w:t xml:space="preserve"> y este efecto se produce debido a que en la actualidad se emplean pólvoras piroxiladas produc</w:t>
      </w:r>
      <w:r>
        <w:rPr>
          <w:rFonts w:ascii="Arial" w:hAnsi="Arial" w:cs="Arial"/>
          <w:sz w:val="24"/>
          <w:szCs w:val="24"/>
          <w:lang w:val="es-ES_tradnl"/>
        </w:rPr>
        <w:t>toras de</w:t>
      </w:r>
      <w:r w:rsidRPr="00202E79">
        <w:rPr>
          <w:rFonts w:ascii="Arial" w:hAnsi="Arial" w:cs="Arial"/>
          <w:sz w:val="24"/>
          <w:szCs w:val="24"/>
          <w:lang w:val="es-ES_tradnl"/>
        </w:rPr>
        <w:t xml:space="preserve"> poca llama o por </w:t>
      </w:r>
      <w:r>
        <w:rPr>
          <w:rFonts w:ascii="Arial" w:hAnsi="Arial" w:cs="Arial"/>
          <w:sz w:val="24"/>
          <w:szCs w:val="24"/>
          <w:lang w:val="es-ES_tradnl"/>
        </w:rPr>
        <w:t>“</w:t>
      </w:r>
      <w:r w:rsidRPr="00202E79">
        <w:rPr>
          <w:rFonts w:ascii="Arial" w:hAnsi="Arial" w:cs="Arial"/>
          <w:sz w:val="24"/>
          <w:szCs w:val="24"/>
          <w:lang w:val="es-ES_tradnl"/>
        </w:rPr>
        <w:t xml:space="preserve">los mecanismos que incorporan las armas modernas llamadas “cortafuegos” </w:t>
      </w:r>
      <w:r>
        <w:rPr>
          <w:rFonts w:ascii="Arial" w:hAnsi="Arial" w:cs="Arial"/>
          <w:sz w:val="24"/>
          <w:szCs w:val="24"/>
          <w:lang w:val="es-ES_tradnl"/>
        </w:rPr>
        <w:t>donde</w:t>
      </w:r>
      <w:r w:rsidRPr="00202E79">
        <w:rPr>
          <w:rFonts w:ascii="Arial" w:hAnsi="Arial" w:cs="Arial"/>
          <w:sz w:val="24"/>
          <w:szCs w:val="24"/>
          <w:lang w:val="es-ES_tradnl"/>
        </w:rPr>
        <w:t xml:space="preserve"> unas ranuras </w:t>
      </w:r>
      <w:r>
        <w:rPr>
          <w:rFonts w:ascii="Arial" w:hAnsi="Arial" w:cs="Arial"/>
          <w:sz w:val="24"/>
          <w:szCs w:val="24"/>
          <w:lang w:val="es-ES_tradnl"/>
        </w:rPr>
        <w:t xml:space="preserve">ubicadas </w:t>
      </w:r>
      <w:r w:rsidRPr="00202E79">
        <w:rPr>
          <w:rFonts w:ascii="Arial" w:hAnsi="Arial" w:cs="Arial"/>
          <w:sz w:val="24"/>
          <w:szCs w:val="24"/>
          <w:lang w:val="es-ES_tradnl"/>
        </w:rPr>
        <w:t>sobre el cañón desvían el haz de fuego y desencadenan un tatuaje en forma de estrella”, (C</w:t>
      </w:r>
      <w:r>
        <w:rPr>
          <w:rFonts w:ascii="Arial" w:hAnsi="Arial" w:cs="Arial"/>
          <w:sz w:val="24"/>
          <w:szCs w:val="24"/>
          <w:lang w:val="es-ES_tradnl"/>
        </w:rPr>
        <w:t xml:space="preserve">enteno, </w:t>
      </w:r>
      <w:r w:rsidRPr="00202E79">
        <w:rPr>
          <w:rFonts w:ascii="Arial" w:hAnsi="Arial" w:cs="Arial"/>
          <w:sz w:val="24"/>
          <w:szCs w:val="24"/>
          <w:lang w:val="es-ES_tradnl"/>
        </w:rPr>
        <w:t>1993</w:t>
      </w:r>
      <w:r>
        <w:rPr>
          <w:rFonts w:ascii="Arial" w:hAnsi="Arial" w:cs="Arial"/>
          <w:sz w:val="24"/>
          <w:szCs w:val="24"/>
          <w:lang w:val="es-ES_tradnl"/>
        </w:rPr>
        <w:t>:21</w:t>
      </w:r>
      <w:r w:rsidRPr="00202E79">
        <w:rPr>
          <w:rFonts w:ascii="Arial" w:hAnsi="Arial" w:cs="Arial"/>
          <w:sz w:val="24"/>
          <w:szCs w:val="24"/>
          <w:lang w:val="es-ES_tradnl"/>
        </w:rPr>
        <w:t>).</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 </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eastAsia="es-ES_tradnl"/>
        </w:rPr>
      </w:pPr>
      <w:r w:rsidRPr="00202E79">
        <w:rPr>
          <w:rFonts w:ascii="Arial" w:hAnsi="Arial" w:cs="Arial"/>
          <w:b/>
          <w:sz w:val="24"/>
          <w:szCs w:val="24"/>
          <w:lang w:eastAsia="es-ES_tradnl"/>
        </w:rPr>
        <w:lastRenderedPageBreak/>
        <w:t>Trayecto Intraorgánico del Proyectil</w:t>
      </w:r>
    </w:p>
    <w:p w:rsidR="000D6AA5" w:rsidRPr="00202E79" w:rsidRDefault="000D6AA5" w:rsidP="00682D8A">
      <w:pPr>
        <w:spacing w:after="0" w:line="360" w:lineRule="auto"/>
        <w:ind w:firstLine="709"/>
        <w:jc w:val="both"/>
        <w:rPr>
          <w:rFonts w:ascii="Arial" w:hAnsi="Arial" w:cs="Arial"/>
          <w:sz w:val="24"/>
          <w:szCs w:val="24"/>
          <w:lang w:eastAsia="es-ES_tradnl"/>
        </w:rPr>
      </w:pPr>
    </w:p>
    <w:p w:rsidR="000D6AA5" w:rsidRPr="00202E79" w:rsidRDefault="000D6AA5" w:rsidP="00682D8A">
      <w:pPr>
        <w:spacing w:after="0" w:line="360" w:lineRule="auto"/>
        <w:ind w:firstLine="708"/>
        <w:jc w:val="both"/>
        <w:rPr>
          <w:rFonts w:ascii="Arial" w:hAnsi="Arial" w:cs="Arial"/>
          <w:sz w:val="24"/>
          <w:szCs w:val="24"/>
          <w:lang w:eastAsia="es-ES_tradnl"/>
        </w:rPr>
      </w:pPr>
      <w:r w:rsidRPr="00202E79">
        <w:rPr>
          <w:rFonts w:ascii="Arial" w:hAnsi="Arial" w:cs="Arial"/>
          <w:sz w:val="24"/>
          <w:szCs w:val="24"/>
          <w:lang w:eastAsia="es-ES_tradnl"/>
        </w:rPr>
        <w:t>Se</w:t>
      </w:r>
      <w:r>
        <w:rPr>
          <w:rFonts w:ascii="Arial" w:hAnsi="Arial" w:cs="Arial"/>
          <w:sz w:val="24"/>
          <w:szCs w:val="24"/>
          <w:lang w:eastAsia="es-ES_tradnl"/>
        </w:rPr>
        <w:t>gún</w:t>
      </w:r>
      <w:r w:rsidRPr="00202E79">
        <w:rPr>
          <w:rFonts w:ascii="Arial" w:hAnsi="Arial" w:cs="Arial"/>
          <w:sz w:val="24"/>
          <w:szCs w:val="24"/>
          <w:lang w:eastAsia="es-ES_tradnl"/>
        </w:rPr>
        <w:t xml:space="preserve"> Castro, (1993), es el “camino o recorrido que sigue el proyectil entre el orificio de entrada y el orificio de salida o el lugar del cuerpo en el cual se aloja dicho proyectil”.  Este recorrido ocurre dentro del organismo de la persona lesionada y en su trayecto lesiona los diversos órganos que encuentra a su paso.</w:t>
      </w:r>
    </w:p>
    <w:p w:rsidR="000D6AA5" w:rsidRPr="00202E79" w:rsidRDefault="000D6AA5" w:rsidP="00682D8A">
      <w:pPr>
        <w:spacing w:after="0" w:line="360" w:lineRule="auto"/>
        <w:ind w:firstLine="708"/>
        <w:jc w:val="both"/>
        <w:rPr>
          <w:rFonts w:ascii="Arial" w:hAnsi="Arial" w:cs="Arial"/>
          <w:sz w:val="24"/>
          <w:szCs w:val="24"/>
          <w:lang w:eastAsia="es-ES_tradnl"/>
        </w:rPr>
      </w:pPr>
    </w:p>
    <w:p w:rsidR="000D6AA5" w:rsidRPr="00202E79" w:rsidRDefault="000D6AA5" w:rsidP="00682D8A">
      <w:pPr>
        <w:spacing w:after="0" w:line="360" w:lineRule="auto"/>
        <w:ind w:firstLine="708"/>
        <w:jc w:val="both"/>
        <w:rPr>
          <w:rFonts w:ascii="Arial" w:hAnsi="Arial" w:cs="Arial"/>
          <w:sz w:val="24"/>
          <w:szCs w:val="24"/>
        </w:rPr>
      </w:pPr>
      <w:r w:rsidRPr="00202E79">
        <w:rPr>
          <w:rFonts w:ascii="Arial" w:hAnsi="Arial" w:cs="Arial"/>
          <w:sz w:val="24"/>
          <w:szCs w:val="24"/>
          <w:lang w:val="es-ES_tradnl"/>
        </w:rPr>
        <w:t>La acción lesiva “queda condicionada por la onda de choque, la onda de descompresión y el efecto de vibración, ello ocurre por cuanto a</w:t>
      </w:r>
      <w:r w:rsidRPr="00202E79">
        <w:rPr>
          <w:rFonts w:ascii="Arial" w:hAnsi="Arial" w:cs="Arial"/>
          <w:sz w:val="24"/>
          <w:szCs w:val="24"/>
        </w:rPr>
        <w:t>l chocar el proyectil con el blanco e iniciar su trayecto en el organismo, este libera una gran cantidad de energía cinética en sentido centrífugo a su eje de progresión, dando lugar a una aceleración radial de los ejes atravesados en los tejidos blandos”, (Del Giuidice, 2013</w:t>
      </w:r>
      <w:r>
        <w:rPr>
          <w:rFonts w:ascii="Arial" w:hAnsi="Arial" w:cs="Arial"/>
          <w:sz w:val="24"/>
          <w:szCs w:val="24"/>
        </w:rPr>
        <w:t>:</w:t>
      </w:r>
      <w:r w:rsidRPr="00202E79">
        <w:rPr>
          <w:rFonts w:ascii="Arial" w:hAnsi="Arial" w:cs="Arial"/>
          <w:sz w:val="24"/>
          <w:szCs w:val="24"/>
        </w:rPr>
        <w:t>42).</w:t>
      </w:r>
    </w:p>
    <w:p w:rsidR="000D6AA5" w:rsidRPr="00202E79" w:rsidRDefault="000D6AA5" w:rsidP="00682D8A">
      <w:pPr>
        <w:spacing w:after="0" w:line="360" w:lineRule="auto"/>
        <w:ind w:firstLine="709"/>
        <w:jc w:val="both"/>
        <w:rPr>
          <w:rFonts w:ascii="Arial" w:hAnsi="Arial" w:cs="Arial"/>
          <w:sz w:val="24"/>
          <w:szCs w:val="24"/>
        </w:rPr>
      </w:pPr>
    </w:p>
    <w:p w:rsidR="000D6AA5" w:rsidRPr="00202E79" w:rsidRDefault="000D6AA5" w:rsidP="00682D8A">
      <w:pPr>
        <w:spacing w:after="0" w:line="360" w:lineRule="auto"/>
        <w:ind w:firstLine="708"/>
        <w:jc w:val="both"/>
        <w:rPr>
          <w:rFonts w:ascii="Arial" w:hAnsi="Arial" w:cs="Arial"/>
          <w:sz w:val="24"/>
          <w:szCs w:val="24"/>
          <w:lang w:eastAsia="es-ES_tradnl"/>
        </w:rPr>
      </w:pPr>
      <w:r>
        <w:rPr>
          <w:rFonts w:ascii="Arial" w:hAnsi="Arial" w:cs="Arial"/>
          <w:sz w:val="24"/>
          <w:szCs w:val="24"/>
        </w:rPr>
        <w:t>Por ello, según</w:t>
      </w:r>
      <w:r w:rsidRPr="00202E79">
        <w:rPr>
          <w:rFonts w:ascii="Arial" w:hAnsi="Arial" w:cs="Arial"/>
          <w:sz w:val="24"/>
          <w:szCs w:val="24"/>
        </w:rPr>
        <w:t xml:space="preserve"> Castro (1993), “se origina la denominada cavidad temporal, la cual es una</w:t>
      </w:r>
      <w:r w:rsidRPr="00202E79">
        <w:rPr>
          <w:rFonts w:ascii="Arial" w:hAnsi="Arial" w:cs="Arial"/>
          <w:sz w:val="24"/>
          <w:szCs w:val="24"/>
          <w:lang w:eastAsia="es-ES_tradnl"/>
        </w:rPr>
        <w:t xml:space="preserve"> bolsa de aire que se produce dentro del organismo por el impacto del proyectil en la parte interna del cuerpo y</w:t>
      </w:r>
      <w:r w:rsidRPr="00202E79">
        <w:rPr>
          <w:rFonts w:ascii="Arial" w:hAnsi="Arial" w:cs="Arial"/>
          <w:sz w:val="24"/>
          <w:szCs w:val="24"/>
        </w:rPr>
        <w:t xml:space="preserve"> cuyo diámetro es mayor que el diámetro del trayecto definitivo”.  De forma inmediata, la cavidad temporal, cede su espacio y queda configurada como canal permanente o cavidad definitiva, también llamado canal lacerante, siendo esta</w:t>
      </w:r>
      <w:r w:rsidRPr="00202E79">
        <w:rPr>
          <w:rFonts w:ascii="Arial" w:hAnsi="Arial" w:cs="Arial"/>
          <w:sz w:val="24"/>
          <w:szCs w:val="24"/>
          <w:lang w:eastAsia="es-ES_tradnl"/>
        </w:rPr>
        <w:t xml:space="preserve"> una lesión continua </w:t>
      </w:r>
      <w:r>
        <w:rPr>
          <w:rFonts w:ascii="Arial" w:hAnsi="Arial" w:cs="Arial"/>
          <w:sz w:val="24"/>
          <w:szCs w:val="24"/>
          <w:lang w:eastAsia="es-ES_tradnl"/>
        </w:rPr>
        <w:t>originada por</w:t>
      </w:r>
      <w:r w:rsidRPr="00202E79">
        <w:rPr>
          <w:rFonts w:ascii="Arial" w:hAnsi="Arial" w:cs="Arial"/>
          <w:sz w:val="24"/>
          <w:szCs w:val="24"/>
          <w:lang w:eastAsia="es-ES_tradnl"/>
        </w:rPr>
        <w:t xml:space="preserve"> el proyectil en su recorrido </w:t>
      </w:r>
      <w:r>
        <w:rPr>
          <w:rFonts w:ascii="Arial" w:hAnsi="Arial" w:cs="Arial"/>
          <w:sz w:val="24"/>
          <w:szCs w:val="24"/>
          <w:lang w:eastAsia="es-ES_tradnl"/>
        </w:rPr>
        <w:t>por</w:t>
      </w:r>
      <w:r w:rsidRPr="00202E79">
        <w:rPr>
          <w:rFonts w:ascii="Arial" w:hAnsi="Arial" w:cs="Arial"/>
          <w:sz w:val="24"/>
          <w:szCs w:val="24"/>
          <w:lang w:eastAsia="es-ES_tradnl"/>
        </w:rPr>
        <w:t xml:space="preserve"> los diversos órganos internos que atraviesa.</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t xml:space="preserve">El trayecto del proyectil en el interior del organismo puede ser lineal o bien, se pueden producir desviaciones y migraciones.  Las desviaciones son cambios bruscos de dirección como consecuencia del choque con estructuras duras o de mayor resistencia, como son las partes óseas o esqueléticas.  En algunas ocasiones, las desviaciones se producen porque el proyectil progresa entre los planos del organismo </w:t>
      </w:r>
      <w:r>
        <w:rPr>
          <w:rFonts w:ascii="Arial" w:hAnsi="Arial" w:cs="Arial"/>
          <w:sz w:val="24"/>
          <w:szCs w:val="24"/>
          <w:lang w:val="es-ES_tradnl"/>
        </w:rPr>
        <w:t>los cuales</w:t>
      </w:r>
      <w:r w:rsidRPr="00202E79">
        <w:rPr>
          <w:rFonts w:ascii="Arial" w:hAnsi="Arial" w:cs="Arial"/>
          <w:sz w:val="24"/>
          <w:szCs w:val="24"/>
          <w:lang w:val="es-ES_tradnl"/>
        </w:rPr>
        <w:t xml:space="preserve"> ofrecen menor </w:t>
      </w:r>
      <w:r w:rsidRPr="00202E79">
        <w:rPr>
          <w:rFonts w:ascii="Arial" w:hAnsi="Arial" w:cs="Arial"/>
          <w:sz w:val="24"/>
          <w:szCs w:val="24"/>
          <w:lang w:val="es-ES_tradnl"/>
        </w:rPr>
        <w:lastRenderedPageBreak/>
        <w:t xml:space="preserve">resistencia, como el tejido subcutáneo, </w:t>
      </w:r>
      <w:r>
        <w:rPr>
          <w:rFonts w:ascii="Arial" w:hAnsi="Arial" w:cs="Arial"/>
          <w:sz w:val="24"/>
          <w:szCs w:val="24"/>
          <w:lang w:val="es-ES_tradnl"/>
        </w:rPr>
        <w:t>por lo cual</w:t>
      </w:r>
      <w:r w:rsidRPr="00202E79">
        <w:rPr>
          <w:rFonts w:ascii="Arial" w:hAnsi="Arial" w:cs="Arial"/>
          <w:sz w:val="24"/>
          <w:szCs w:val="24"/>
          <w:lang w:val="es-ES_tradnl"/>
        </w:rPr>
        <w:t xml:space="preserve"> su desplazamiento puede resultar paradójico y causar mayores daños de lo esperado.</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t>Según manifiesta Pérez (2008</w:t>
      </w:r>
      <w:r>
        <w:rPr>
          <w:rFonts w:ascii="Arial" w:hAnsi="Arial" w:cs="Arial"/>
          <w:sz w:val="24"/>
          <w:szCs w:val="24"/>
          <w:lang w:val="es-ES_tradnl"/>
        </w:rPr>
        <w:t>:</w:t>
      </w:r>
      <w:r w:rsidRPr="00202E79">
        <w:rPr>
          <w:rFonts w:ascii="Arial" w:hAnsi="Arial" w:cs="Arial"/>
          <w:sz w:val="24"/>
          <w:szCs w:val="24"/>
          <w:lang w:val="es-ES_tradnl"/>
        </w:rPr>
        <w:t>32), el trayecto “estará ocupado por un rastro hemorrágico con laceración de distinta intensidad de los tejidos atravesado</w:t>
      </w:r>
      <w:r>
        <w:rPr>
          <w:rFonts w:ascii="Arial" w:hAnsi="Arial" w:cs="Arial"/>
          <w:sz w:val="24"/>
          <w:szCs w:val="24"/>
          <w:lang w:val="es-ES_tradnl"/>
        </w:rPr>
        <w:t>s</w:t>
      </w:r>
      <w:r w:rsidRPr="00202E79">
        <w:rPr>
          <w:rFonts w:ascii="Arial" w:hAnsi="Arial" w:cs="Arial"/>
          <w:sz w:val="24"/>
          <w:szCs w:val="24"/>
          <w:lang w:val="es-ES_tradnl"/>
        </w:rPr>
        <w:t>, con frecuencia el trayecto va aumentando de diámetro debido a</w:t>
      </w:r>
      <w:r>
        <w:rPr>
          <w:rFonts w:ascii="Arial" w:hAnsi="Arial" w:cs="Arial"/>
          <w:sz w:val="24"/>
          <w:szCs w:val="24"/>
          <w:lang w:val="es-ES_tradnl"/>
        </w:rPr>
        <w:t>l</w:t>
      </w:r>
      <w:r w:rsidRPr="00202E79">
        <w:rPr>
          <w:rFonts w:ascii="Arial" w:hAnsi="Arial" w:cs="Arial"/>
          <w:sz w:val="24"/>
          <w:szCs w:val="24"/>
          <w:lang w:val="es-ES_tradnl"/>
        </w:rPr>
        <w:t xml:space="preserve"> arrastr</w:t>
      </w:r>
      <w:r>
        <w:rPr>
          <w:rFonts w:ascii="Arial" w:hAnsi="Arial" w:cs="Arial"/>
          <w:sz w:val="24"/>
          <w:szCs w:val="24"/>
          <w:lang w:val="es-ES_tradnl"/>
        </w:rPr>
        <w:t>e de</w:t>
      </w:r>
      <w:r w:rsidRPr="00202E79">
        <w:rPr>
          <w:rFonts w:ascii="Arial" w:hAnsi="Arial" w:cs="Arial"/>
          <w:sz w:val="24"/>
          <w:szCs w:val="24"/>
          <w:lang w:val="es-ES_tradnl"/>
        </w:rPr>
        <w:t xml:space="preserve"> esquirlas de hueso y tejidos</w:t>
      </w:r>
      <w:r>
        <w:rPr>
          <w:rFonts w:ascii="Arial" w:hAnsi="Arial" w:cs="Arial"/>
          <w:sz w:val="24"/>
          <w:szCs w:val="24"/>
          <w:lang w:val="es-ES_tradnl"/>
        </w:rPr>
        <w:t>”</w:t>
      </w:r>
      <w:r w:rsidRPr="00202E79">
        <w:rPr>
          <w:rFonts w:ascii="Arial" w:hAnsi="Arial" w:cs="Arial"/>
          <w:sz w:val="24"/>
          <w:szCs w:val="24"/>
          <w:lang w:val="es-ES_tradnl"/>
        </w:rPr>
        <w:t xml:space="preserve"> y </w:t>
      </w:r>
      <w:r>
        <w:rPr>
          <w:rFonts w:ascii="Arial" w:hAnsi="Arial" w:cs="Arial"/>
          <w:sz w:val="24"/>
          <w:szCs w:val="24"/>
          <w:lang w:val="es-ES_tradnl"/>
        </w:rPr>
        <w:t>la</w:t>
      </w:r>
      <w:r w:rsidRPr="00202E79">
        <w:rPr>
          <w:rFonts w:ascii="Arial" w:hAnsi="Arial" w:cs="Arial"/>
          <w:sz w:val="24"/>
          <w:szCs w:val="24"/>
          <w:lang w:val="es-ES_tradnl"/>
        </w:rPr>
        <w:t xml:space="preserve"> propia deformación</w:t>
      </w:r>
      <w:r>
        <w:rPr>
          <w:rFonts w:ascii="Arial" w:hAnsi="Arial" w:cs="Arial"/>
          <w:sz w:val="24"/>
          <w:szCs w:val="24"/>
          <w:lang w:val="es-ES_tradnl"/>
        </w:rPr>
        <w:t xml:space="preserve"> del proyectil</w:t>
      </w:r>
      <w:r w:rsidRPr="00202E79">
        <w:rPr>
          <w:rFonts w:ascii="Arial" w:hAnsi="Arial" w:cs="Arial"/>
          <w:sz w:val="24"/>
          <w:szCs w:val="24"/>
          <w:lang w:val="es-ES_tradnl"/>
        </w:rPr>
        <w:t xml:space="preserve"> le confiere una mayor facilidad para la pérdida de energía cinética </w:t>
      </w:r>
      <w:r>
        <w:rPr>
          <w:rFonts w:ascii="Arial" w:hAnsi="Arial" w:cs="Arial"/>
          <w:sz w:val="24"/>
          <w:szCs w:val="24"/>
          <w:lang w:val="es-ES_tradnl"/>
        </w:rPr>
        <w:t>la cual</w:t>
      </w:r>
      <w:r w:rsidRPr="00202E79">
        <w:rPr>
          <w:rFonts w:ascii="Arial" w:hAnsi="Arial" w:cs="Arial"/>
          <w:sz w:val="24"/>
          <w:szCs w:val="24"/>
          <w:lang w:val="es-ES_tradnl"/>
        </w:rPr>
        <w:t xml:space="preserve"> se transmite en forma de fuerza de empuje a las estructuras por donde progresa.</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t>Indica Del Giuidice (2013</w:t>
      </w:r>
      <w:r>
        <w:rPr>
          <w:rFonts w:ascii="Arial" w:hAnsi="Arial" w:cs="Arial"/>
          <w:sz w:val="24"/>
          <w:szCs w:val="24"/>
          <w:lang w:val="es-ES_tradnl"/>
        </w:rPr>
        <w:t>:</w:t>
      </w:r>
      <w:r w:rsidRPr="00202E79">
        <w:rPr>
          <w:rFonts w:ascii="Arial" w:hAnsi="Arial" w:cs="Arial"/>
          <w:sz w:val="24"/>
          <w:szCs w:val="24"/>
          <w:lang w:val="es-ES_tradnl"/>
        </w:rPr>
        <w:t xml:space="preserve">46), en ocasiones, “un solo proyectil puede desencadenar varias trayectorias por cuanto el mismo se fragmenta y se libera el núcleo del blindaje y cada una de las esquirlas, por su distinta masa, pueden hacer recorridos diferentes”.  En este caso predomina el efecto perforante o bien el expansivo de las cavidades temporales, por ello se produce siempre una hemorragia </w:t>
      </w:r>
      <w:r>
        <w:rPr>
          <w:rFonts w:ascii="Arial" w:hAnsi="Arial" w:cs="Arial"/>
          <w:sz w:val="24"/>
          <w:szCs w:val="24"/>
          <w:lang w:val="es-ES_tradnl"/>
        </w:rPr>
        <w:t>que conlleva a</w:t>
      </w:r>
      <w:r w:rsidRPr="00202E79">
        <w:rPr>
          <w:rFonts w:ascii="Arial" w:hAnsi="Arial" w:cs="Arial"/>
          <w:sz w:val="24"/>
          <w:szCs w:val="24"/>
          <w:lang w:val="es-ES_tradnl"/>
        </w:rPr>
        <w:t xml:space="preserve"> la instauración progresiva del shock hipovolémico </w:t>
      </w:r>
      <w:r>
        <w:rPr>
          <w:rFonts w:ascii="Arial" w:hAnsi="Arial" w:cs="Arial"/>
          <w:sz w:val="24"/>
          <w:szCs w:val="24"/>
          <w:lang w:val="es-ES_tradnl"/>
        </w:rPr>
        <w:t>la cual</w:t>
      </w:r>
      <w:r w:rsidRPr="00202E79">
        <w:rPr>
          <w:rFonts w:ascii="Arial" w:hAnsi="Arial" w:cs="Arial"/>
          <w:sz w:val="24"/>
          <w:szCs w:val="24"/>
          <w:lang w:val="es-ES_tradnl"/>
        </w:rPr>
        <w:t xml:space="preserve"> condiciona el pronóstico de gravedad de la lesión e incluso la muerte de la persona lesionada.  </w:t>
      </w:r>
    </w:p>
    <w:p w:rsidR="000D6AA5" w:rsidRPr="00202E79" w:rsidRDefault="000D6AA5" w:rsidP="00682D8A">
      <w:pPr>
        <w:spacing w:after="0" w:line="360" w:lineRule="auto"/>
        <w:ind w:firstLine="708"/>
        <w:jc w:val="both"/>
        <w:rPr>
          <w:rFonts w:ascii="Arial" w:hAnsi="Arial" w:cs="Arial"/>
          <w:sz w:val="24"/>
          <w:szCs w:val="24"/>
          <w:lang w:val="es-ES_tradnl" w:eastAsia="es-ES_tradnl"/>
        </w:rPr>
      </w:pPr>
    </w:p>
    <w:p w:rsidR="000D6AA5" w:rsidRPr="00202E79" w:rsidRDefault="000D6AA5" w:rsidP="00682D8A">
      <w:pPr>
        <w:spacing w:after="0" w:line="360" w:lineRule="auto"/>
        <w:jc w:val="both"/>
        <w:rPr>
          <w:rFonts w:ascii="Arial" w:hAnsi="Arial" w:cs="Arial"/>
          <w:b/>
          <w:sz w:val="24"/>
          <w:szCs w:val="24"/>
          <w:lang w:eastAsia="es-ES_tradnl"/>
        </w:rPr>
      </w:pPr>
      <w:r w:rsidRPr="00202E79">
        <w:rPr>
          <w:rFonts w:ascii="Arial" w:hAnsi="Arial" w:cs="Arial"/>
          <w:b/>
          <w:sz w:val="24"/>
          <w:szCs w:val="24"/>
          <w:lang w:eastAsia="es-ES_tradnl"/>
        </w:rPr>
        <w:t>Orificio de Salida</w:t>
      </w:r>
    </w:p>
    <w:p w:rsidR="000D6AA5" w:rsidRPr="00202E79" w:rsidRDefault="000D6AA5" w:rsidP="00682D8A">
      <w:pPr>
        <w:spacing w:after="0" w:line="360" w:lineRule="auto"/>
        <w:jc w:val="both"/>
        <w:rPr>
          <w:rFonts w:ascii="Arial" w:hAnsi="Arial" w:cs="Arial"/>
          <w:b/>
          <w:sz w:val="24"/>
          <w:szCs w:val="24"/>
          <w:lang w:eastAsia="es-ES_tradnl"/>
        </w:rPr>
      </w:pPr>
    </w:p>
    <w:p w:rsidR="000D6AA5"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eastAsia="es-ES_tradnl"/>
        </w:rPr>
        <w:tab/>
        <w:t>Para Castro (1993), es una “herida producida por la salida del proyectil en el cuerpo humano, s</w:t>
      </w:r>
      <w:r w:rsidRPr="00202E79">
        <w:rPr>
          <w:rFonts w:ascii="Arial" w:hAnsi="Arial" w:cs="Arial"/>
          <w:sz w:val="24"/>
          <w:szCs w:val="24"/>
          <w:lang w:val="es-ES_tradnl"/>
        </w:rPr>
        <w:t xml:space="preserve">e produce en aquellos casos en los </w:t>
      </w:r>
      <w:r>
        <w:rPr>
          <w:rFonts w:ascii="Arial" w:hAnsi="Arial" w:cs="Arial"/>
          <w:sz w:val="24"/>
          <w:szCs w:val="24"/>
          <w:lang w:val="es-ES_tradnl"/>
        </w:rPr>
        <w:t>cuales</w:t>
      </w:r>
      <w:r w:rsidRPr="00202E79">
        <w:rPr>
          <w:rFonts w:ascii="Arial" w:hAnsi="Arial" w:cs="Arial"/>
          <w:sz w:val="24"/>
          <w:szCs w:val="24"/>
          <w:lang w:val="es-ES_tradnl"/>
        </w:rPr>
        <w:t xml:space="preserve"> la velocidad remanente del proyectil tiene aún suficiente impulso o inercia para salir del organismo at</w:t>
      </w:r>
      <w:r>
        <w:rPr>
          <w:rFonts w:ascii="Arial" w:hAnsi="Arial" w:cs="Arial"/>
          <w:sz w:val="24"/>
          <w:szCs w:val="24"/>
          <w:lang w:val="es-ES_tradnl"/>
        </w:rPr>
        <w:t xml:space="preserve">ravesando nuevamente la piel”. </w:t>
      </w:r>
      <w:r w:rsidRPr="00202E79">
        <w:rPr>
          <w:rFonts w:ascii="Arial" w:hAnsi="Arial" w:cs="Arial"/>
          <w:sz w:val="24"/>
          <w:szCs w:val="24"/>
          <w:lang w:val="es-ES_tradnl"/>
        </w:rPr>
        <w:t>De este modo nos encontraremos con heridas perforantes.</w:t>
      </w:r>
    </w:p>
    <w:p w:rsidR="000D6AA5" w:rsidRDefault="000D6AA5" w:rsidP="00682D8A">
      <w:pPr>
        <w:tabs>
          <w:tab w:val="left" w:pos="-720"/>
        </w:tabs>
        <w:suppressAutoHyphens/>
        <w:spacing w:after="0" w:line="360" w:lineRule="auto"/>
        <w:ind w:right="-1"/>
        <w:jc w:val="both"/>
        <w:rPr>
          <w:rFonts w:ascii="Arial" w:hAnsi="Arial" w:cs="Arial"/>
          <w:sz w:val="24"/>
          <w:szCs w:val="24"/>
          <w:lang w:val="es-ES_tradnl"/>
        </w:rPr>
      </w:pP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Pr>
          <w:rFonts w:ascii="Arial" w:hAnsi="Arial" w:cs="Arial"/>
          <w:sz w:val="24"/>
          <w:szCs w:val="24"/>
          <w:lang w:val="es-ES_tradnl"/>
        </w:rPr>
        <w:tab/>
      </w:r>
      <w:r w:rsidRPr="00202E79">
        <w:rPr>
          <w:rFonts w:ascii="Arial" w:hAnsi="Arial" w:cs="Arial"/>
          <w:sz w:val="24"/>
          <w:szCs w:val="24"/>
          <w:lang w:val="es-ES_tradnl"/>
        </w:rPr>
        <w:t>En ocasiones el proyectil no sale del organismo y queda dentro del mismo, es lo que se denomina abotonamiento y es</w:t>
      </w:r>
      <w:r>
        <w:rPr>
          <w:rFonts w:ascii="Arial" w:hAnsi="Arial" w:cs="Arial"/>
          <w:sz w:val="24"/>
          <w:szCs w:val="24"/>
          <w:lang w:val="es-ES_tradnl"/>
        </w:rPr>
        <w:t>te es</w:t>
      </w:r>
      <w:r w:rsidRPr="00202E79">
        <w:rPr>
          <w:rFonts w:ascii="Arial" w:hAnsi="Arial" w:cs="Arial"/>
          <w:sz w:val="24"/>
          <w:szCs w:val="24"/>
          <w:lang w:val="es-ES_tradnl"/>
        </w:rPr>
        <w:t xml:space="preserve"> el lugar donde se </w:t>
      </w:r>
      <w:r w:rsidRPr="00202E79">
        <w:rPr>
          <w:rFonts w:ascii="Arial" w:hAnsi="Arial" w:cs="Arial"/>
          <w:sz w:val="24"/>
          <w:szCs w:val="24"/>
          <w:lang w:val="es-ES_tradnl"/>
        </w:rPr>
        <w:lastRenderedPageBreak/>
        <w:t>ubica el mismo durante el estudio médico legal de la herida, a veces el proyectil puede quedar abotonado dentro de un órgano interno o en la superficie de la piel observándose o manipulándose este a simple vista.</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ab/>
      </w:r>
    </w:p>
    <w:p w:rsidR="000D6AA5" w:rsidRPr="00202E79" w:rsidRDefault="000D6AA5" w:rsidP="00682D8A">
      <w:pPr>
        <w:tabs>
          <w:tab w:val="left" w:pos="-720"/>
        </w:tabs>
        <w:suppressAutoHyphens/>
        <w:spacing w:after="0" w:line="360" w:lineRule="auto"/>
        <w:ind w:right="-1"/>
        <w:jc w:val="both"/>
        <w:rPr>
          <w:rFonts w:ascii="Arial" w:hAnsi="Arial" w:cs="Arial"/>
          <w:b/>
          <w:sz w:val="24"/>
          <w:szCs w:val="24"/>
          <w:lang w:val="es-ES_tradnl"/>
        </w:rPr>
      </w:pPr>
      <w:r w:rsidRPr="00202E79">
        <w:rPr>
          <w:rFonts w:ascii="Arial" w:hAnsi="Arial" w:cs="Arial"/>
          <w:b/>
          <w:sz w:val="24"/>
          <w:szCs w:val="24"/>
          <w:lang w:val="es-ES_tradnl"/>
        </w:rPr>
        <w:t>Análisis Médico Forense para Determinar el Orificio de Salida</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ab/>
        <w:t>El orificio de salida, según Castro (1993), se caracteriza por cuanto “su diámetro es superior al orificio de entrada, particularmente es algo más grande cuando el proyectil experimenta alguna deformación por su tipología o por el choque con estructuras óseas y arrastra esquirlas de hueso”.</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p>
    <w:p w:rsidR="000D6AA5" w:rsidRPr="00202E79" w:rsidRDefault="000D6AA5" w:rsidP="00682D8A">
      <w:pPr>
        <w:spacing w:after="0" w:line="360" w:lineRule="auto"/>
        <w:ind w:firstLine="360"/>
        <w:jc w:val="both"/>
        <w:rPr>
          <w:rFonts w:ascii="Arial" w:hAnsi="Arial" w:cs="Arial"/>
          <w:sz w:val="24"/>
          <w:szCs w:val="24"/>
          <w:lang w:eastAsia="es-ES_tradnl"/>
        </w:rPr>
      </w:pPr>
      <w:r w:rsidRPr="00202E79">
        <w:rPr>
          <w:rFonts w:ascii="Arial" w:hAnsi="Arial" w:cs="Arial"/>
          <w:sz w:val="24"/>
          <w:szCs w:val="24"/>
          <w:lang w:val="es-ES_tradnl"/>
        </w:rPr>
        <w:tab/>
        <w:t>Refiere Noilet (2004</w:t>
      </w:r>
      <w:r>
        <w:rPr>
          <w:rFonts w:ascii="Arial" w:hAnsi="Arial" w:cs="Arial"/>
          <w:sz w:val="24"/>
          <w:szCs w:val="24"/>
          <w:lang w:val="es-ES_tradnl"/>
        </w:rPr>
        <w:t>:</w:t>
      </w:r>
      <w:r w:rsidRPr="00202E79">
        <w:rPr>
          <w:rFonts w:ascii="Arial" w:hAnsi="Arial" w:cs="Arial"/>
          <w:sz w:val="24"/>
          <w:szCs w:val="24"/>
          <w:lang w:val="es-ES_tradnl"/>
        </w:rPr>
        <w:t>78) el orificio “tiene forma de hendidura alargada no circular y sus bordes son de forma evertida, es decir, hacia afuera,</w:t>
      </w:r>
      <w:r w:rsidRPr="00202E79">
        <w:rPr>
          <w:rFonts w:ascii="Arial" w:hAnsi="Arial" w:cs="Arial"/>
          <w:sz w:val="24"/>
          <w:szCs w:val="24"/>
          <w:lang w:eastAsia="es-ES_tradnl"/>
        </w:rPr>
        <w:t xml:space="preserve"> frecuentemente es más grande que el diámetro del proyectil que lo produce”,ello ocurre debido a</w:t>
      </w:r>
      <w:r>
        <w:rPr>
          <w:rFonts w:ascii="Arial" w:hAnsi="Arial" w:cs="Arial"/>
          <w:sz w:val="24"/>
          <w:szCs w:val="24"/>
          <w:lang w:eastAsia="es-ES_tradnl"/>
        </w:rPr>
        <w:t>l descenso</w:t>
      </w:r>
      <w:r w:rsidRPr="00202E79">
        <w:rPr>
          <w:rFonts w:ascii="Arial" w:hAnsi="Arial" w:cs="Arial"/>
          <w:sz w:val="24"/>
          <w:szCs w:val="24"/>
          <w:lang w:eastAsia="es-ES_tradnl"/>
        </w:rPr>
        <w:t xml:space="preserve"> en su recorrido </w:t>
      </w:r>
      <w:r>
        <w:rPr>
          <w:rFonts w:ascii="Arial" w:hAnsi="Arial" w:cs="Arial"/>
          <w:sz w:val="24"/>
          <w:szCs w:val="24"/>
          <w:lang w:eastAsia="es-ES_tradnl"/>
        </w:rPr>
        <w:t>de la velocidad del proyectil</w:t>
      </w:r>
      <w:r w:rsidRPr="00202E79">
        <w:rPr>
          <w:rFonts w:ascii="Arial" w:hAnsi="Arial" w:cs="Arial"/>
          <w:sz w:val="24"/>
          <w:szCs w:val="24"/>
          <w:lang w:eastAsia="es-ES_tradnl"/>
        </w:rPr>
        <w:t xml:space="preserve"> motivado al cambio de las densidades, </w:t>
      </w:r>
      <w:r>
        <w:rPr>
          <w:rFonts w:ascii="Arial" w:hAnsi="Arial" w:cs="Arial"/>
          <w:sz w:val="24"/>
          <w:szCs w:val="24"/>
          <w:lang w:eastAsia="es-ES_tradnl"/>
        </w:rPr>
        <w:t>por cuanto</w:t>
      </w:r>
      <w:r w:rsidRPr="00202E79">
        <w:rPr>
          <w:rFonts w:ascii="Arial" w:hAnsi="Arial" w:cs="Arial"/>
          <w:sz w:val="24"/>
          <w:szCs w:val="24"/>
          <w:lang w:eastAsia="es-ES_tradnl"/>
        </w:rPr>
        <w:t xml:space="preserve"> de un medio aéreo pasa a un medio semilíquido </w:t>
      </w:r>
      <w:r>
        <w:rPr>
          <w:rFonts w:ascii="Arial" w:hAnsi="Arial" w:cs="Arial"/>
          <w:sz w:val="24"/>
          <w:szCs w:val="24"/>
          <w:lang w:eastAsia="es-ES_tradnl"/>
        </w:rPr>
        <w:t>como</w:t>
      </w:r>
      <w:r w:rsidRPr="00202E79">
        <w:rPr>
          <w:rFonts w:ascii="Arial" w:hAnsi="Arial" w:cs="Arial"/>
          <w:sz w:val="24"/>
          <w:szCs w:val="24"/>
          <w:lang w:eastAsia="es-ES_tradnl"/>
        </w:rPr>
        <w:t xml:space="preserve"> es el cuerpo humano y cambia la posición de su orientación y sale al exterior de manera perpendicular.</w:t>
      </w:r>
    </w:p>
    <w:p w:rsidR="000D6AA5" w:rsidRPr="00202E79" w:rsidRDefault="000D6AA5" w:rsidP="00682D8A">
      <w:pPr>
        <w:spacing w:after="0" w:line="360" w:lineRule="auto"/>
        <w:ind w:firstLine="360"/>
        <w:jc w:val="both"/>
        <w:rPr>
          <w:rFonts w:ascii="Arial" w:hAnsi="Arial" w:cs="Arial"/>
          <w:sz w:val="24"/>
          <w:szCs w:val="24"/>
          <w:lang w:eastAsia="es-ES_tradnl"/>
        </w:rPr>
      </w:pPr>
    </w:p>
    <w:p w:rsidR="000D6AA5" w:rsidRPr="00202E79" w:rsidRDefault="000D6AA5" w:rsidP="00682D8A">
      <w:pPr>
        <w:spacing w:after="0" w:line="360" w:lineRule="auto"/>
        <w:ind w:firstLine="360"/>
        <w:jc w:val="both"/>
        <w:rPr>
          <w:rFonts w:ascii="Arial" w:hAnsi="Arial" w:cs="Arial"/>
          <w:sz w:val="24"/>
          <w:szCs w:val="24"/>
          <w:lang w:val="es-ES_tradnl"/>
        </w:rPr>
      </w:pPr>
      <w:r>
        <w:rPr>
          <w:rFonts w:ascii="Arial" w:hAnsi="Arial" w:cs="Arial"/>
          <w:sz w:val="24"/>
          <w:szCs w:val="24"/>
          <w:lang w:eastAsia="es-ES_tradnl"/>
        </w:rPr>
        <w:tab/>
      </w:r>
      <w:r w:rsidRPr="00202E79">
        <w:rPr>
          <w:rFonts w:ascii="Arial" w:hAnsi="Arial" w:cs="Arial"/>
          <w:sz w:val="24"/>
          <w:szCs w:val="24"/>
          <w:lang w:eastAsia="es-ES_tradnl"/>
        </w:rPr>
        <w:t>Al respecto Centeno (1995</w:t>
      </w:r>
      <w:r>
        <w:rPr>
          <w:rFonts w:ascii="Arial" w:hAnsi="Arial" w:cs="Arial"/>
          <w:sz w:val="24"/>
          <w:szCs w:val="24"/>
          <w:lang w:eastAsia="es-ES_tradnl"/>
        </w:rPr>
        <w:t>:</w:t>
      </w:r>
      <w:r w:rsidRPr="00202E79">
        <w:rPr>
          <w:rFonts w:ascii="Arial" w:hAnsi="Arial" w:cs="Arial"/>
          <w:sz w:val="24"/>
          <w:szCs w:val="24"/>
          <w:lang w:eastAsia="es-ES_tradnl"/>
        </w:rPr>
        <w:t>21) señala</w:t>
      </w:r>
      <w:r>
        <w:rPr>
          <w:rFonts w:ascii="Arial" w:hAnsi="Arial" w:cs="Arial"/>
          <w:sz w:val="24"/>
          <w:szCs w:val="24"/>
          <w:lang w:eastAsia="es-ES_tradnl"/>
        </w:rPr>
        <w:t>,</w:t>
      </w:r>
      <w:r w:rsidRPr="00202E79">
        <w:rPr>
          <w:rFonts w:ascii="Arial" w:hAnsi="Arial" w:cs="Arial"/>
          <w:sz w:val="24"/>
          <w:szCs w:val="24"/>
          <w:lang w:eastAsia="es-ES_tradnl"/>
        </w:rPr>
        <w:t xml:space="preserve"> entre las características del orificio de salida</w:t>
      </w:r>
      <w:r>
        <w:rPr>
          <w:rFonts w:ascii="Arial" w:hAnsi="Arial" w:cs="Arial"/>
          <w:sz w:val="24"/>
          <w:szCs w:val="24"/>
          <w:lang w:eastAsia="es-ES_tradnl"/>
        </w:rPr>
        <w:t xml:space="preserve"> se tienen</w:t>
      </w:r>
      <w:r w:rsidRPr="00202E79">
        <w:rPr>
          <w:rFonts w:ascii="Arial" w:hAnsi="Arial" w:cs="Arial"/>
          <w:sz w:val="24"/>
          <w:szCs w:val="24"/>
          <w:lang w:eastAsia="es-ES_tradnl"/>
        </w:rPr>
        <w:t xml:space="preserve"> los</w:t>
      </w:r>
      <w:r w:rsidRPr="00202E79">
        <w:rPr>
          <w:rFonts w:ascii="Arial" w:hAnsi="Arial" w:cs="Arial"/>
          <w:sz w:val="24"/>
          <w:szCs w:val="24"/>
          <w:lang w:val="es-ES_tradnl"/>
        </w:rPr>
        <w:t xml:space="preserve"> “bordes irregulares y desgarrados, </w:t>
      </w:r>
      <w:r>
        <w:rPr>
          <w:rFonts w:ascii="Arial" w:hAnsi="Arial" w:cs="Arial"/>
          <w:sz w:val="24"/>
          <w:szCs w:val="24"/>
          <w:lang w:val="es-ES_tradnl"/>
        </w:rPr>
        <w:t>presencia de</w:t>
      </w:r>
      <w:r w:rsidRPr="00202E79">
        <w:rPr>
          <w:rFonts w:ascii="Arial" w:hAnsi="Arial" w:cs="Arial"/>
          <w:sz w:val="24"/>
          <w:szCs w:val="24"/>
          <w:lang w:val="es-ES_tradnl"/>
        </w:rPr>
        <w:t xml:space="preserve"> grasa procedente del tejido celular subcutáneo y</w:t>
      </w:r>
      <w:r w:rsidRPr="00202E79">
        <w:rPr>
          <w:rFonts w:ascii="Arial" w:hAnsi="Arial" w:cs="Arial"/>
          <w:sz w:val="24"/>
          <w:szCs w:val="24"/>
        </w:rPr>
        <w:t xml:space="preserve"> carece de quemadura, tatuajes y halo de contusión”.  </w:t>
      </w:r>
      <w:r w:rsidRPr="00202E79">
        <w:rPr>
          <w:rFonts w:ascii="Arial" w:hAnsi="Arial" w:cs="Arial"/>
          <w:sz w:val="24"/>
          <w:szCs w:val="24"/>
          <w:lang w:val="es-ES_tradnl"/>
        </w:rPr>
        <w:t xml:space="preserve">Como norma general </w:t>
      </w:r>
      <w:r>
        <w:rPr>
          <w:rFonts w:ascii="Arial" w:hAnsi="Arial" w:cs="Arial"/>
          <w:sz w:val="24"/>
          <w:szCs w:val="24"/>
          <w:lang w:val="es-ES_tradnl"/>
        </w:rPr>
        <w:t xml:space="preserve">se tiene </w:t>
      </w:r>
      <w:r w:rsidRPr="00202E79">
        <w:rPr>
          <w:rFonts w:ascii="Arial" w:hAnsi="Arial" w:cs="Arial"/>
          <w:sz w:val="24"/>
          <w:szCs w:val="24"/>
          <w:lang w:val="es-ES_tradnl"/>
        </w:rPr>
        <w:t>respect</w:t>
      </w:r>
      <w:r>
        <w:rPr>
          <w:rFonts w:ascii="Arial" w:hAnsi="Arial" w:cs="Arial"/>
          <w:sz w:val="24"/>
          <w:szCs w:val="24"/>
          <w:lang w:val="es-ES_tradnl"/>
        </w:rPr>
        <w:t>o</w:t>
      </w:r>
      <w:r w:rsidRPr="00202E79">
        <w:rPr>
          <w:rFonts w:ascii="Arial" w:hAnsi="Arial" w:cs="Arial"/>
          <w:sz w:val="24"/>
          <w:szCs w:val="24"/>
          <w:lang w:val="es-ES_tradnl"/>
        </w:rPr>
        <w:t xml:space="preserve"> a las heridas perforantes, con orificios de entrada y de salida, que el proyectil penetra en el organismo “empujando” y sale del mismo “rasgando” la piel.</w:t>
      </w:r>
    </w:p>
    <w:p w:rsidR="000D6AA5" w:rsidRPr="00202E79" w:rsidRDefault="000D6AA5" w:rsidP="00682D8A">
      <w:pPr>
        <w:spacing w:after="0" w:line="360" w:lineRule="auto"/>
        <w:ind w:firstLine="360"/>
        <w:jc w:val="both"/>
        <w:rPr>
          <w:rFonts w:ascii="Arial" w:hAnsi="Arial" w:cs="Arial"/>
          <w:sz w:val="24"/>
          <w:szCs w:val="24"/>
          <w:lang w:val="es-ES_tradnl"/>
        </w:rPr>
      </w:pPr>
    </w:p>
    <w:p w:rsidR="000D6AA5" w:rsidRPr="00202E79" w:rsidRDefault="000D6AA5" w:rsidP="00682D8A">
      <w:pPr>
        <w:spacing w:after="0" w:line="360" w:lineRule="auto"/>
        <w:ind w:firstLine="360"/>
        <w:jc w:val="both"/>
        <w:rPr>
          <w:rFonts w:ascii="Arial" w:hAnsi="Arial" w:cs="Arial"/>
          <w:sz w:val="24"/>
          <w:szCs w:val="24"/>
          <w:lang w:val="es-ES_tradnl"/>
        </w:rPr>
      </w:pPr>
      <w:r w:rsidRPr="00202E79">
        <w:rPr>
          <w:rFonts w:ascii="Arial" w:hAnsi="Arial" w:cs="Arial"/>
          <w:sz w:val="24"/>
          <w:szCs w:val="24"/>
          <w:lang w:val="es-ES_tradnl"/>
        </w:rPr>
        <w:t xml:space="preserve">En ocasiones tras la salida, el proyectil que ha perdido buena parte de su energía cinética al atravesar el cuerpo, este queda retenido entre las prendas de vestir de la víctima y las cuales se pueden recuperar en las primeras manipulaciones sobre el cadáver o las investigaciones en los centros </w:t>
      </w:r>
      <w:r w:rsidRPr="00202E79">
        <w:rPr>
          <w:rFonts w:ascii="Arial" w:hAnsi="Arial" w:cs="Arial"/>
          <w:sz w:val="24"/>
          <w:szCs w:val="24"/>
          <w:lang w:val="es-ES_tradnl"/>
        </w:rPr>
        <w:lastRenderedPageBreak/>
        <w:t>médicos donde fue atendido el agraviado, recuperándose así una valiosa evidencia física de interés criminalístico para la averiguación penal planteada.</w:t>
      </w:r>
    </w:p>
    <w:p w:rsidR="000D6AA5" w:rsidRPr="00202E79" w:rsidRDefault="000D6AA5" w:rsidP="00682D8A">
      <w:pPr>
        <w:spacing w:after="0" w:line="360" w:lineRule="auto"/>
        <w:jc w:val="both"/>
        <w:rPr>
          <w:rFonts w:ascii="Arial" w:hAnsi="Arial" w:cs="Arial"/>
          <w:b/>
          <w:sz w:val="24"/>
          <w:szCs w:val="24"/>
          <w:lang w:eastAsia="es-ES_tradnl"/>
        </w:rPr>
      </w:pPr>
    </w:p>
    <w:p w:rsidR="000D6AA5" w:rsidRPr="00202E79" w:rsidRDefault="000D6AA5" w:rsidP="00682D8A">
      <w:pPr>
        <w:spacing w:after="0" w:line="360" w:lineRule="auto"/>
        <w:jc w:val="both"/>
        <w:rPr>
          <w:rFonts w:ascii="Arial" w:hAnsi="Arial" w:cs="Arial"/>
          <w:b/>
          <w:sz w:val="24"/>
          <w:szCs w:val="24"/>
          <w:lang w:eastAsia="es-ES_tradnl"/>
        </w:rPr>
      </w:pPr>
      <w:r w:rsidRPr="00202E79">
        <w:rPr>
          <w:rFonts w:ascii="Arial" w:hAnsi="Arial" w:cs="Arial"/>
          <w:b/>
          <w:sz w:val="24"/>
          <w:szCs w:val="24"/>
          <w:lang w:eastAsia="es-ES_tradnl"/>
        </w:rPr>
        <w:t>Modalidad de Producción de las Heridas por Arma de Fuego</w:t>
      </w:r>
    </w:p>
    <w:p w:rsidR="000D6AA5" w:rsidRPr="00202E79" w:rsidRDefault="000D6AA5" w:rsidP="00682D8A">
      <w:pPr>
        <w:spacing w:after="0" w:line="360" w:lineRule="auto"/>
        <w:jc w:val="both"/>
        <w:rPr>
          <w:rFonts w:ascii="Arial" w:hAnsi="Arial" w:cs="Arial"/>
          <w:sz w:val="24"/>
          <w:szCs w:val="24"/>
          <w:lang w:eastAsia="es-ES_tradnl"/>
        </w:rPr>
      </w:pPr>
    </w:p>
    <w:p w:rsidR="000D6AA5" w:rsidRPr="00202E79" w:rsidRDefault="000D6AA5" w:rsidP="00682D8A">
      <w:pPr>
        <w:spacing w:after="0" w:line="360" w:lineRule="auto"/>
        <w:jc w:val="both"/>
        <w:rPr>
          <w:rFonts w:ascii="Arial" w:hAnsi="Arial" w:cs="Arial"/>
          <w:sz w:val="24"/>
          <w:szCs w:val="24"/>
          <w:lang w:eastAsia="es-ES_tradnl"/>
        </w:rPr>
      </w:pPr>
      <w:r w:rsidRPr="00202E79">
        <w:rPr>
          <w:rFonts w:ascii="Arial" w:hAnsi="Arial" w:cs="Arial"/>
          <w:sz w:val="24"/>
          <w:szCs w:val="24"/>
          <w:lang w:eastAsia="es-ES_tradnl"/>
        </w:rPr>
        <w:tab/>
        <w:t>Las heridas producidas por los disparos de armas de fuego, tiene</w:t>
      </w:r>
      <w:r>
        <w:rPr>
          <w:rFonts w:ascii="Arial" w:hAnsi="Arial" w:cs="Arial"/>
          <w:sz w:val="24"/>
          <w:szCs w:val="24"/>
          <w:lang w:eastAsia="es-ES_tradnl"/>
        </w:rPr>
        <w:t>n</w:t>
      </w:r>
      <w:r w:rsidRPr="00202E79">
        <w:rPr>
          <w:rFonts w:ascii="Arial" w:hAnsi="Arial" w:cs="Arial"/>
          <w:sz w:val="24"/>
          <w:szCs w:val="24"/>
          <w:lang w:eastAsia="es-ES_tradnl"/>
        </w:rPr>
        <w:t xml:space="preserve"> una importancia vital dentro del estudio médico forense y sobre todo para las investigaciones realiza</w:t>
      </w:r>
      <w:r>
        <w:rPr>
          <w:rFonts w:ascii="Arial" w:hAnsi="Arial" w:cs="Arial"/>
          <w:sz w:val="24"/>
          <w:szCs w:val="24"/>
          <w:lang w:eastAsia="es-ES_tradnl"/>
        </w:rPr>
        <w:t>das</w:t>
      </w:r>
      <w:r w:rsidRPr="00202E79">
        <w:rPr>
          <w:rFonts w:ascii="Arial" w:hAnsi="Arial" w:cs="Arial"/>
          <w:sz w:val="24"/>
          <w:szCs w:val="24"/>
          <w:lang w:eastAsia="es-ES_tradnl"/>
        </w:rPr>
        <w:t xml:space="preserve"> para resolver un caso de homicidio o lesiones donde estos instrumentos de comisión del delito se encuentran involucrados.  </w:t>
      </w:r>
    </w:p>
    <w:p w:rsidR="000D6AA5" w:rsidRPr="00202E79" w:rsidRDefault="000D6AA5" w:rsidP="00682D8A">
      <w:pPr>
        <w:spacing w:after="0" w:line="360" w:lineRule="auto"/>
        <w:jc w:val="both"/>
        <w:rPr>
          <w:rFonts w:ascii="Arial" w:hAnsi="Arial" w:cs="Arial"/>
          <w:sz w:val="24"/>
          <w:szCs w:val="24"/>
          <w:lang w:eastAsia="es-ES_tradnl"/>
        </w:rPr>
      </w:pPr>
    </w:p>
    <w:p w:rsidR="000D6AA5" w:rsidRDefault="000D6AA5" w:rsidP="00682D8A">
      <w:pPr>
        <w:spacing w:after="0" w:line="360" w:lineRule="auto"/>
        <w:jc w:val="both"/>
        <w:rPr>
          <w:rFonts w:ascii="Arial" w:hAnsi="Arial" w:cs="Arial"/>
          <w:sz w:val="24"/>
          <w:szCs w:val="24"/>
          <w:lang w:val="es-ES_tradnl"/>
        </w:rPr>
      </w:pPr>
      <w:r w:rsidRPr="00202E79">
        <w:rPr>
          <w:rFonts w:ascii="Arial" w:hAnsi="Arial" w:cs="Arial"/>
          <w:sz w:val="24"/>
          <w:szCs w:val="24"/>
          <w:lang w:eastAsia="es-ES_tradnl"/>
        </w:rPr>
        <w:tab/>
        <w:t xml:space="preserve">El valor médico legal, estriba en </w:t>
      </w:r>
      <w:r>
        <w:rPr>
          <w:rFonts w:ascii="Arial" w:hAnsi="Arial" w:cs="Arial"/>
          <w:sz w:val="24"/>
          <w:szCs w:val="24"/>
          <w:lang w:eastAsia="es-ES_tradnl"/>
        </w:rPr>
        <w:t>poder</w:t>
      </w:r>
      <w:r w:rsidRPr="00202E79">
        <w:rPr>
          <w:rFonts w:ascii="Arial" w:hAnsi="Arial" w:cs="Arial"/>
          <w:sz w:val="24"/>
          <w:szCs w:val="24"/>
          <w:lang w:eastAsia="es-ES_tradnl"/>
        </w:rPr>
        <w:t xml:space="preserve"> establecer una distancia aproximada a la cual se le efectuó el disparo a la víctima y desde el punto de vista policial su determinación puede aclara</w:t>
      </w:r>
      <w:r>
        <w:rPr>
          <w:rFonts w:ascii="Arial" w:hAnsi="Arial" w:cs="Arial"/>
          <w:sz w:val="24"/>
          <w:szCs w:val="24"/>
          <w:lang w:eastAsia="es-ES_tradnl"/>
        </w:rPr>
        <w:t>r</w:t>
      </w:r>
      <w:r w:rsidRPr="00202E79">
        <w:rPr>
          <w:rFonts w:ascii="Arial" w:hAnsi="Arial" w:cs="Arial"/>
          <w:sz w:val="24"/>
          <w:szCs w:val="24"/>
          <w:lang w:eastAsia="es-ES_tradnl"/>
        </w:rPr>
        <w:t xml:space="preserve"> los motivos que originaron los hechos.</w:t>
      </w:r>
    </w:p>
    <w:p w:rsidR="000D6AA5" w:rsidRPr="00202E79" w:rsidRDefault="000D6AA5" w:rsidP="00682D8A">
      <w:pPr>
        <w:spacing w:after="0" w:line="360" w:lineRule="auto"/>
        <w:jc w:val="both"/>
        <w:rPr>
          <w:rFonts w:ascii="Arial" w:hAnsi="Arial" w:cs="Arial"/>
          <w:sz w:val="24"/>
          <w:szCs w:val="24"/>
          <w:lang w:val="es-ES_tradnl"/>
        </w:rPr>
      </w:pPr>
    </w:p>
    <w:p w:rsidR="000D6AA5" w:rsidRPr="00202E79" w:rsidRDefault="000D6AA5" w:rsidP="00682D8A">
      <w:pPr>
        <w:spacing w:after="0" w:line="360" w:lineRule="auto"/>
        <w:jc w:val="both"/>
        <w:rPr>
          <w:rFonts w:ascii="Arial" w:hAnsi="Arial" w:cs="Arial"/>
          <w:sz w:val="24"/>
          <w:szCs w:val="24"/>
          <w:lang w:eastAsia="es-ES_tradnl"/>
        </w:rPr>
      </w:pPr>
      <w:r w:rsidRPr="00202E79">
        <w:rPr>
          <w:rFonts w:ascii="Arial" w:hAnsi="Arial" w:cs="Arial"/>
          <w:sz w:val="24"/>
          <w:szCs w:val="24"/>
          <w:lang w:eastAsia="es-ES_tradnl"/>
        </w:rPr>
        <w:tab/>
        <w:t>Esta importancia y valor médico forense estriba en la presencia o ausencia de los tatuajes y de las quemaduras produc</w:t>
      </w:r>
      <w:r>
        <w:rPr>
          <w:rFonts w:ascii="Arial" w:hAnsi="Arial" w:cs="Arial"/>
          <w:sz w:val="24"/>
          <w:szCs w:val="24"/>
          <w:lang w:eastAsia="es-ES_tradnl"/>
        </w:rPr>
        <w:t>idas</w:t>
      </w:r>
      <w:r w:rsidRPr="00202E79">
        <w:rPr>
          <w:rFonts w:ascii="Arial" w:hAnsi="Arial" w:cs="Arial"/>
          <w:sz w:val="24"/>
          <w:szCs w:val="24"/>
          <w:lang w:eastAsia="es-ES_tradnl"/>
        </w:rPr>
        <w:t xml:space="preserve"> o no dependiendo de la cercanía del arma al cuerpo de la víctima </w:t>
      </w:r>
      <w:r>
        <w:rPr>
          <w:rFonts w:ascii="Arial" w:hAnsi="Arial" w:cs="Arial"/>
          <w:sz w:val="24"/>
          <w:szCs w:val="24"/>
          <w:lang w:eastAsia="es-ES_tradnl"/>
        </w:rPr>
        <w:t>las cuales</w:t>
      </w:r>
      <w:r w:rsidRPr="00202E79">
        <w:rPr>
          <w:rFonts w:ascii="Arial" w:hAnsi="Arial" w:cs="Arial"/>
          <w:sz w:val="24"/>
          <w:szCs w:val="24"/>
          <w:lang w:eastAsia="es-ES_tradnl"/>
        </w:rPr>
        <w:t xml:space="preserve"> permite</w:t>
      </w:r>
      <w:r>
        <w:rPr>
          <w:rFonts w:ascii="Arial" w:hAnsi="Arial" w:cs="Arial"/>
          <w:sz w:val="24"/>
          <w:szCs w:val="24"/>
          <w:lang w:eastAsia="es-ES_tradnl"/>
        </w:rPr>
        <w:t>n</w:t>
      </w:r>
      <w:r w:rsidRPr="00202E79">
        <w:rPr>
          <w:rFonts w:ascii="Arial" w:hAnsi="Arial" w:cs="Arial"/>
          <w:sz w:val="24"/>
          <w:szCs w:val="24"/>
          <w:lang w:eastAsia="es-ES_tradnl"/>
        </w:rPr>
        <w:t xml:space="preserve"> un ordenamiento en la modalidad de producción de tales heridas, esta clasificación tiene tres categorías </w:t>
      </w:r>
      <w:r>
        <w:rPr>
          <w:rFonts w:ascii="Arial" w:hAnsi="Arial" w:cs="Arial"/>
          <w:sz w:val="24"/>
          <w:szCs w:val="24"/>
          <w:lang w:eastAsia="es-ES_tradnl"/>
        </w:rPr>
        <w:t>como lo</w:t>
      </w:r>
      <w:r w:rsidRPr="00202E79">
        <w:rPr>
          <w:rFonts w:ascii="Arial" w:hAnsi="Arial" w:cs="Arial"/>
          <w:sz w:val="24"/>
          <w:szCs w:val="24"/>
          <w:lang w:eastAsia="es-ES_tradnl"/>
        </w:rPr>
        <w:t xml:space="preserve"> son el disparo a contacto, a próximo contacto y a distancia y las cuales se describen a continuación. </w:t>
      </w:r>
    </w:p>
    <w:p w:rsidR="000D6AA5" w:rsidRPr="00202E79" w:rsidRDefault="000D6AA5" w:rsidP="00682D8A">
      <w:pPr>
        <w:spacing w:after="0" w:line="360" w:lineRule="auto"/>
        <w:jc w:val="both"/>
        <w:rPr>
          <w:rFonts w:ascii="Arial" w:hAnsi="Arial" w:cs="Arial"/>
          <w:sz w:val="24"/>
          <w:szCs w:val="24"/>
          <w:lang w:eastAsia="es-ES_tradnl"/>
        </w:rPr>
      </w:pPr>
    </w:p>
    <w:p w:rsidR="000D6AA5" w:rsidRPr="00202E79" w:rsidRDefault="000D6AA5" w:rsidP="00682D8A">
      <w:pPr>
        <w:spacing w:after="0" w:line="360" w:lineRule="auto"/>
        <w:contextualSpacing/>
        <w:jc w:val="both"/>
        <w:rPr>
          <w:rFonts w:ascii="Arial" w:hAnsi="Arial" w:cs="Arial"/>
          <w:b/>
          <w:sz w:val="24"/>
          <w:szCs w:val="24"/>
          <w:lang w:eastAsia="es-ES_tradnl"/>
        </w:rPr>
      </w:pPr>
      <w:r w:rsidRPr="00202E79">
        <w:rPr>
          <w:rFonts w:ascii="Arial" w:hAnsi="Arial" w:cs="Arial"/>
          <w:b/>
          <w:sz w:val="24"/>
          <w:szCs w:val="24"/>
          <w:lang w:eastAsia="es-ES_tradnl"/>
        </w:rPr>
        <w:t>Disparo a Contacto</w:t>
      </w:r>
    </w:p>
    <w:p w:rsidR="000D6AA5" w:rsidRPr="00202E79" w:rsidRDefault="000D6AA5" w:rsidP="00682D8A">
      <w:pPr>
        <w:spacing w:after="0" w:line="360" w:lineRule="auto"/>
        <w:contextualSpacing/>
        <w:jc w:val="both"/>
        <w:rPr>
          <w:rFonts w:ascii="Arial" w:hAnsi="Arial" w:cs="Arial"/>
          <w:b/>
          <w:sz w:val="24"/>
          <w:szCs w:val="24"/>
          <w:lang w:eastAsia="es-ES_tradnl"/>
        </w:rPr>
      </w:pPr>
    </w:p>
    <w:p w:rsidR="000D6AA5" w:rsidRPr="00202E79" w:rsidRDefault="000D6AA5" w:rsidP="00682D8A">
      <w:pPr>
        <w:spacing w:after="0" w:line="360" w:lineRule="auto"/>
        <w:contextualSpacing/>
        <w:jc w:val="both"/>
        <w:rPr>
          <w:rFonts w:ascii="Arial" w:hAnsi="Arial" w:cs="Arial"/>
          <w:sz w:val="24"/>
          <w:szCs w:val="24"/>
          <w:lang w:eastAsia="es-ES_tradnl"/>
        </w:rPr>
      </w:pPr>
      <w:r w:rsidRPr="00202E79">
        <w:rPr>
          <w:rFonts w:ascii="Arial" w:hAnsi="Arial" w:cs="Arial"/>
          <w:sz w:val="24"/>
          <w:szCs w:val="24"/>
          <w:lang w:eastAsia="es-ES_tradnl"/>
        </w:rPr>
        <w:tab/>
        <w:t>Según Castro (1993), la herida producida por un disparo de arma de fuego en la modalidad de “Contacto”, “es aquella efectua</w:t>
      </w:r>
      <w:r>
        <w:rPr>
          <w:rFonts w:ascii="Arial" w:hAnsi="Arial" w:cs="Arial"/>
          <w:sz w:val="24"/>
          <w:szCs w:val="24"/>
          <w:lang w:eastAsia="es-ES_tradnl"/>
        </w:rPr>
        <w:t>da</w:t>
      </w:r>
      <w:r w:rsidRPr="00202E79">
        <w:rPr>
          <w:rFonts w:ascii="Arial" w:hAnsi="Arial" w:cs="Arial"/>
          <w:sz w:val="24"/>
          <w:szCs w:val="24"/>
          <w:lang w:eastAsia="es-ES_tradnl"/>
        </w:rPr>
        <w:t xml:space="preserve"> entre una distancia de cero a 1.5 centímetros entre la boca del cañón y el cuerpo de la persona lesionada”.  </w:t>
      </w:r>
    </w:p>
    <w:p w:rsidR="000D6AA5" w:rsidRPr="00202E79" w:rsidRDefault="000D6AA5" w:rsidP="00682D8A">
      <w:pPr>
        <w:spacing w:after="0" w:line="360" w:lineRule="auto"/>
        <w:ind w:firstLine="708"/>
        <w:jc w:val="both"/>
        <w:rPr>
          <w:rFonts w:ascii="Arial" w:hAnsi="Arial" w:cs="Arial"/>
          <w:sz w:val="24"/>
          <w:szCs w:val="24"/>
          <w:lang w:eastAsia="es-ES_tradnl"/>
        </w:rPr>
      </w:pPr>
    </w:p>
    <w:p w:rsidR="000D6AA5" w:rsidRPr="00202E79" w:rsidRDefault="000D6AA5" w:rsidP="00682D8A">
      <w:pPr>
        <w:spacing w:after="0" w:line="360" w:lineRule="auto"/>
        <w:ind w:firstLine="708"/>
        <w:jc w:val="both"/>
        <w:rPr>
          <w:rFonts w:ascii="Arial" w:hAnsi="Arial" w:cs="Arial"/>
          <w:sz w:val="24"/>
          <w:szCs w:val="24"/>
          <w:lang w:eastAsia="es-ES_tradnl"/>
        </w:rPr>
      </w:pPr>
      <w:r w:rsidRPr="00202E79">
        <w:rPr>
          <w:rFonts w:ascii="Arial" w:hAnsi="Arial" w:cs="Arial"/>
          <w:sz w:val="24"/>
          <w:szCs w:val="24"/>
          <w:lang w:eastAsia="es-ES_tradnl"/>
        </w:rPr>
        <w:lastRenderedPageBreak/>
        <w:t>Como característica médico forense reseña Noilet (2004</w:t>
      </w:r>
      <w:r>
        <w:rPr>
          <w:rFonts w:ascii="Arial" w:hAnsi="Arial" w:cs="Arial"/>
          <w:sz w:val="24"/>
          <w:szCs w:val="24"/>
          <w:lang w:eastAsia="es-ES_tradnl"/>
        </w:rPr>
        <w:t>:</w:t>
      </w:r>
      <w:r w:rsidRPr="00202E79">
        <w:rPr>
          <w:rFonts w:ascii="Arial" w:hAnsi="Arial" w:cs="Arial"/>
          <w:sz w:val="24"/>
          <w:szCs w:val="24"/>
          <w:lang w:eastAsia="es-ES_tradnl"/>
        </w:rPr>
        <w:t>79), se tiene que el orificio de entrada “en partes duras no es de forma circular sino estrellada y de bordes irregulares e invertidos y se observa el ingreso a la parte interna del cuerpo de la llamarada, el humo, la pólvora combustionada y el proyectil”.</w:t>
      </w:r>
    </w:p>
    <w:p w:rsidR="000D6AA5" w:rsidRPr="00202E79" w:rsidRDefault="000D6AA5" w:rsidP="00682D8A">
      <w:pPr>
        <w:spacing w:after="0" w:line="360" w:lineRule="auto"/>
        <w:ind w:firstLine="708"/>
        <w:jc w:val="both"/>
        <w:rPr>
          <w:rFonts w:ascii="Arial" w:hAnsi="Arial" w:cs="Arial"/>
          <w:sz w:val="24"/>
          <w:szCs w:val="24"/>
          <w:lang w:eastAsia="es-ES_tradnl"/>
        </w:rPr>
      </w:pPr>
    </w:p>
    <w:p w:rsidR="000D6AA5" w:rsidRPr="00202E79" w:rsidRDefault="000D6AA5" w:rsidP="00682D8A">
      <w:pPr>
        <w:spacing w:after="0" w:line="360" w:lineRule="auto"/>
        <w:ind w:firstLine="708"/>
        <w:jc w:val="both"/>
        <w:rPr>
          <w:rFonts w:ascii="Arial" w:hAnsi="Arial" w:cs="Arial"/>
          <w:sz w:val="24"/>
          <w:szCs w:val="24"/>
          <w:lang w:eastAsia="es-ES_tradnl"/>
        </w:rPr>
      </w:pPr>
      <w:r w:rsidRPr="00202E79">
        <w:rPr>
          <w:rFonts w:ascii="Arial" w:hAnsi="Arial" w:cs="Arial"/>
          <w:sz w:val="24"/>
          <w:szCs w:val="24"/>
          <w:lang w:eastAsia="es-ES_tradnl"/>
        </w:rPr>
        <w:t xml:space="preserve">El mismo autor reseña que mientras en los tejidos blandos la herida del orificio de entrada “es de forma redonda u ovalada por no existir planos óseos </w:t>
      </w:r>
      <w:r>
        <w:rPr>
          <w:rFonts w:ascii="Arial" w:hAnsi="Arial" w:cs="Arial"/>
          <w:sz w:val="24"/>
          <w:szCs w:val="24"/>
          <w:lang w:eastAsia="es-ES_tradnl"/>
        </w:rPr>
        <w:t>obstruyentes d</w:t>
      </w:r>
      <w:r w:rsidRPr="00202E79">
        <w:rPr>
          <w:rFonts w:ascii="Arial" w:hAnsi="Arial" w:cs="Arial"/>
          <w:sz w:val="24"/>
          <w:szCs w:val="24"/>
          <w:lang w:eastAsia="es-ES_tradnl"/>
        </w:rPr>
        <w:t xml:space="preserve">el trayecto del proyectil y al igual se observan los bordes con quemadura, visualizándose el </w:t>
      </w:r>
      <w:r w:rsidRPr="00202E79">
        <w:rPr>
          <w:rFonts w:ascii="Arial" w:hAnsi="Arial" w:cs="Arial"/>
          <w:i/>
          <w:sz w:val="24"/>
          <w:szCs w:val="24"/>
          <w:lang w:eastAsia="es-ES_tradnl"/>
        </w:rPr>
        <w:t>“Signo de Puppe”</w:t>
      </w:r>
      <w:r w:rsidRPr="00202E79">
        <w:rPr>
          <w:rFonts w:ascii="Arial" w:hAnsi="Arial" w:cs="Arial"/>
          <w:sz w:val="24"/>
          <w:szCs w:val="24"/>
          <w:lang w:eastAsia="es-ES_tradnl"/>
        </w:rPr>
        <w:t xml:space="preserve">, o sea, la marca del cañón del arma en la piel”, además en este tipo de herida no se observan la </w:t>
      </w:r>
      <w:r>
        <w:rPr>
          <w:rFonts w:ascii="Arial" w:hAnsi="Arial" w:cs="Arial"/>
          <w:sz w:val="24"/>
          <w:szCs w:val="24"/>
          <w:lang w:eastAsia="es-ES_tradnl"/>
        </w:rPr>
        <w:t>“</w:t>
      </w:r>
      <w:r w:rsidRPr="00202E79">
        <w:rPr>
          <w:rFonts w:ascii="Arial" w:hAnsi="Arial" w:cs="Arial"/>
          <w:i/>
          <w:sz w:val="24"/>
          <w:szCs w:val="24"/>
          <w:lang w:eastAsia="es-ES_tradnl"/>
        </w:rPr>
        <w:t>Zona de Fisch</w:t>
      </w:r>
      <w:r>
        <w:rPr>
          <w:rFonts w:ascii="Arial" w:hAnsi="Arial" w:cs="Arial"/>
          <w:i/>
          <w:sz w:val="24"/>
          <w:szCs w:val="24"/>
          <w:lang w:eastAsia="es-ES_tradnl"/>
        </w:rPr>
        <w:t xml:space="preserve">” </w:t>
      </w:r>
      <w:r w:rsidRPr="00202E79">
        <w:rPr>
          <w:rFonts w:ascii="Arial" w:hAnsi="Arial" w:cs="Arial"/>
          <w:sz w:val="24"/>
          <w:szCs w:val="24"/>
          <w:lang w:eastAsia="es-ES_tradnl"/>
        </w:rPr>
        <w:t xml:space="preserve"> o halo de contusión.</w:t>
      </w:r>
    </w:p>
    <w:p w:rsidR="000D6AA5" w:rsidRPr="00202E79" w:rsidRDefault="000D6AA5" w:rsidP="00682D8A">
      <w:pPr>
        <w:spacing w:after="0" w:line="360" w:lineRule="auto"/>
        <w:ind w:firstLine="708"/>
        <w:jc w:val="both"/>
        <w:rPr>
          <w:rFonts w:ascii="Arial" w:hAnsi="Arial" w:cs="Arial"/>
          <w:sz w:val="24"/>
          <w:szCs w:val="24"/>
          <w:lang w:eastAsia="es-ES_tradnl"/>
        </w:rPr>
      </w:pPr>
    </w:p>
    <w:p w:rsidR="000D6AA5" w:rsidRPr="00202E79" w:rsidRDefault="000D6AA5" w:rsidP="00682D8A">
      <w:pPr>
        <w:tabs>
          <w:tab w:val="left" w:pos="-720"/>
        </w:tabs>
        <w:suppressAutoHyphens/>
        <w:spacing w:after="0" w:line="360" w:lineRule="auto"/>
        <w:jc w:val="both"/>
        <w:rPr>
          <w:rFonts w:ascii="Arial" w:hAnsi="Arial" w:cs="Arial"/>
          <w:color w:val="000000"/>
          <w:sz w:val="24"/>
          <w:szCs w:val="24"/>
          <w:lang w:val="es-ES_tradnl"/>
        </w:rPr>
      </w:pPr>
      <w:r w:rsidRPr="00202E79">
        <w:rPr>
          <w:rFonts w:ascii="Arial" w:hAnsi="Arial" w:cs="Arial"/>
          <w:color w:val="000000"/>
          <w:sz w:val="24"/>
          <w:szCs w:val="24"/>
          <w:lang w:val="es-ES_tradnl"/>
        </w:rPr>
        <w:tab/>
        <w:t>Por efecto de los gases que ingresan al organismo a través del orificio de entrada se producen lesiones muy destructivas en los tejidos internos, con disecación de los mismos y los cuales se encuentran manchados de negro producto del humo del disparo.  Así de esta forma, se puede identificar el “</w:t>
      </w:r>
      <w:r w:rsidRPr="00202E79">
        <w:rPr>
          <w:rFonts w:ascii="Arial" w:hAnsi="Arial" w:cs="Arial"/>
          <w:i/>
          <w:color w:val="000000"/>
          <w:sz w:val="24"/>
          <w:szCs w:val="24"/>
          <w:lang w:val="es-ES_tradnl"/>
        </w:rPr>
        <w:t>Signo de Benassi”</w:t>
      </w:r>
      <w:r w:rsidRPr="00202E79">
        <w:rPr>
          <w:rFonts w:ascii="Arial" w:hAnsi="Arial" w:cs="Arial"/>
          <w:color w:val="000000"/>
          <w:sz w:val="24"/>
          <w:szCs w:val="24"/>
          <w:lang w:val="es-ES_tradnl"/>
        </w:rPr>
        <w:t xml:space="preserve">, </w:t>
      </w:r>
      <w:r>
        <w:rPr>
          <w:rFonts w:ascii="Arial" w:hAnsi="Arial" w:cs="Arial"/>
          <w:color w:val="000000"/>
          <w:sz w:val="24"/>
          <w:szCs w:val="24"/>
          <w:lang w:val="es-ES_tradnl"/>
        </w:rPr>
        <w:t>el cual</w:t>
      </w:r>
      <w:r w:rsidRPr="00202E79">
        <w:rPr>
          <w:rFonts w:ascii="Arial" w:hAnsi="Arial" w:cs="Arial"/>
          <w:color w:val="000000"/>
          <w:sz w:val="24"/>
          <w:szCs w:val="24"/>
          <w:lang w:val="es-ES_tradnl"/>
        </w:rPr>
        <w:t xml:space="preserve"> es </w:t>
      </w:r>
      <w:r>
        <w:rPr>
          <w:rFonts w:ascii="Arial" w:hAnsi="Arial" w:cs="Arial"/>
          <w:color w:val="000000"/>
          <w:sz w:val="24"/>
          <w:szCs w:val="24"/>
          <w:lang w:val="es-ES_tradnl"/>
        </w:rPr>
        <w:t>“</w:t>
      </w:r>
      <w:r w:rsidRPr="00202E79">
        <w:rPr>
          <w:rFonts w:ascii="Arial" w:hAnsi="Arial" w:cs="Arial"/>
          <w:color w:val="000000"/>
          <w:sz w:val="24"/>
          <w:szCs w:val="24"/>
          <w:lang w:val="es-ES_tradnl"/>
        </w:rPr>
        <w:t xml:space="preserve">aquel anillo de ahumamiento concéntrico de color </w:t>
      </w:r>
      <w:r>
        <w:rPr>
          <w:rFonts w:ascii="Arial" w:hAnsi="Arial" w:cs="Arial"/>
          <w:color w:val="000000"/>
          <w:sz w:val="24"/>
          <w:szCs w:val="24"/>
          <w:lang w:val="es-ES_tradnl"/>
        </w:rPr>
        <w:t>oscuro</w:t>
      </w:r>
      <w:r w:rsidRPr="00202E79">
        <w:rPr>
          <w:rFonts w:ascii="Arial" w:hAnsi="Arial" w:cs="Arial"/>
          <w:color w:val="000000"/>
          <w:sz w:val="24"/>
          <w:szCs w:val="24"/>
          <w:lang w:val="es-ES_tradnl"/>
        </w:rPr>
        <w:t xml:space="preserve"> ubicado alrededor del orificio de entrada </w:t>
      </w:r>
      <w:r>
        <w:rPr>
          <w:rFonts w:ascii="Arial" w:hAnsi="Arial" w:cs="Arial"/>
          <w:color w:val="000000"/>
          <w:sz w:val="24"/>
          <w:szCs w:val="24"/>
          <w:lang w:val="es-ES_tradnl"/>
        </w:rPr>
        <w:t>con</w:t>
      </w:r>
      <w:r w:rsidRPr="00202E79">
        <w:rPr>
          <w:rFonts w:ascii="Arial" w:hAnsi="Arial" w:cs="Arial"/>
          <w:color w:val="000000"/>
          <w:sz w:val="24"/>
          <w:szCs w:val="24"/>
          <w:lang w:val="es-ES_tradnl"/>
        </w:rPr>
        <w:t xml:space="preserve"> presen</w:t>
      </w:r>
      <w:r>
        <w:rPr>
          <w:rFonts w:ascii="Arial" w:hAnsi="Arial" w:cs="Arial"/>
          <w:color w:val="000000"/>
          <w:sz w:val="24"/>
          <w:szCs w:val="24"/>
          <w:lang w:val="es-ES_tradnl"/>
        </w:rPr>
        <w:t>cia de</w:t>
      </w:r>
      <w:r w:rsidRPr="00202E79">
        <w:rPr>
          <w:rFonts w:ascii="Arial" w:hAnsi="Arial" w:cs="Arial"/>
          <w:color w:val="000000"/>
          <w:sz w:val="24"/>
          <w:szCs w:val="24"/>
          <w:lang w:val="es-ES_tradnl"/>
        </w:rPr>
        <w:t xml:space="preserve"> desprendimiento de los tejidos blandos”, (Castro, 1993).</w:t>
      </w:r>
    </w:p>
    <w:p w:rsidR="000D6AA5" w:rsidRPr="00202E79" w:rsidRDefault="000D6AA5" w:rsidP="00682D8A">
      <w:pPr>
        <w:tabs>
          <w:tab w:val="left" w:pos="-720"/>
        </w:tabs>
        <w:suppressAutoHyphens/>
        <w:spacing w:after="0" w:line="360" w:lineRule="auto"/>
        <w:jc w:val="both"/>
        <w:rPr>
          <w:rFonts w:ascii="Arial" w:hAnsi="Arial" w:cs="Arial"/>
          <w:color w:val="000000"/>
          <w:sz w:val="24"/>
          <w:szCs w:val="24"/>
          <w:lang w:val="es-ES_tradnl"/>
        </w:rPr>
      </w:pPr>
    </w:p>
    <w:p w:rsidR="000D6AA5" w:rsidRPr="00202E79" w:rsidRDefault="000D6AA5" w:rsidP="00682D8A">
      <w:pPr>
        <w:tabs>
          <w:tab w:val="left" w:pos="-720"/>
        </w:tabs>
        <w:suppressAutoHyphens/>
        <w:spacing w:after="0" w:line="360" w:lineRule="auto"/>
        <w:jc w:val="both"/>
        <w:rPr>
          <w:rFonts w:ascii="Arial" w:hAnsi="Arial" w:cs="Arial"/>
          <w:color w:val="000000"/>
          <w:sz w:val="24"/>
          <w:szCs w:val="24"/>
          <w:lang w:val="es-ES_tradnl"/>
        </w:rPr>
      </w:pPr>
      <w:r w:rsidRPr="00202E79">
        <w:rPr>
          <w:rFonts w:ascii="Arial" w:hAnsi="Arial" w:cs="Arial"/>
          <w:color w:val="000000"/>
          <w:sz w:val="24"/>
          <w:szCs w:val="24"/>
          <w:lang w:val="es-ES_tradnl"/>
        </w:rPr>
        <w:tab/>
        <w:t>Por ello refiere Noilet, (2004</w:t>
      </w:r>
      <w:r>
        <w:rPr>
          <w:rFonts w:ascii="Arial" w:hAnsi="Arial" w:cs="Arial"/>
          <w:color w:val="000000"/>
          <w:sz w:val="24"/>
          <w:szCs w:val="24"/>
          <w:lang w:val="es-ES_tradnl"/>
        </w:rPr>
        <w:t>:</w:t>
      </w:r>
      <w:r w:rsidRPr="00202E79">
        <w:rPr>
          <w:rFonts w:ascii="Arial" w:hAnsi="Arial" w:cs="Arial"/>
          <w:color w:val="000000"/>
          <w:sz w:val="24"/>
          <w:szCs w:val="24"/>
          <w:lang w:val="es-ES_tradnl"/>
        </w:rPr>
        <w:t xml:space="preserve">92), </w:t>
      </w:r>
      <w:r>
        <w:rPr>
          <w:rFonts w:ascii="Arial" w:hAnsi="Arial" w:cs="Arial"/>
          <w:color w:val="000000"/>
          <w:sz w:val="24"/>
          <w:szCs w:val="24"/>
          <w:lang w:val="es-ES_tradnl"/>
        </w:rPr>
        <w:t xml:space="preserve">sobre </w:t>
      </w:r>
      <w:r w:rsidRPr="00202E79">
        <w:rPr>
          <w:rFonts w:ascii="Arial" w:hAnsi="Arial" w:cs="Arial"/>
          <w:color w:val="000000"/>
          <w:sz w:val="24"/>
          <w:szCs w:val="24"/>
          <w:lang w:val="es-ES_tradnl"/>
        </w:rPr>
        <w:t xml:space="preserve">la generalidad de este modo de producción de disparo, es </w:t>
      </w:r>
      <w:r>
        <w:rPr>
          <w:rFonts w:ascii="Arial" w:hAnsi="Arial" w:cs="Arial"/>
          <w:color w:val="000000"/>
          <w:sz w:val="24"/>
          <w:szCs w:val="24"/>
          <w:lang w:val="es-ES_tradnl"/>
        </w:rPr>
        <w:t>la ubicación d</w:t>
      </w:r>
      <w:r w:rsidRPr="00202E79">
        <w:rPr>
          <w:rFonts w:ascii="Arial" w:hAnsi="Arial" w:cs="Arial"/>
          <w:color w:val="000000"/>
          <w:sz w:val="24"/>
          <w:szCs w:val="24"/>
          <w:lang w:val="es-ES_tradnl"/>
        </w:rPr>
        <w:t xml:space="preserve">el proyectil “dentro del organismo de la persona o abotonado en la superficie de la piel, lo cual ocurre por cuanto el mismo aun no ha alcanzado una aceleración máxima de su velocidad que le permita salir al exterior, no obstante en ocasiones y dependiendo del calibre del arma, tipo de munición empleada y área anatómica comprometida, se puede observar la salida del </w:t>
      </w:r>
      <w:r>
        <w:rPr>
          <w:rFonts w:ascii="Arial" w:hAnsi="Arial" w:cs="Arial"/>
          <w:color w:val="000000"/>
          <w:sz w:val="24"/>
          <w:szCs w:val="24"/>
          <w:lang w:val="es-ES_tradnl"/>
        </w:rPr>
        <w:t>mismo motivado al</w:t>
      </w:r>
      <w:r w:rsidRPr="00202E79">
        <w:rPr>
          <w:rFonts w:ascii="Arial" w:hAnsi="Arial" w:cs="Arial"/>
          <w:color w:val="000000"/>
          <w:sz w:val="24"/>
          <w:szCs w:val="24"/>
          <w:lang w:val="es-ES_tradnl"/>
        </w:rPr>
        <w:t xml:space="preserve"> efecto </w:t>
      </w:r>
      <w:r>
        <w:rPr>
          <w:rFonts w:ascii="Arial" w:hAnsi="Arial" w:cs="Arial"/>
          <w:color w:val="000000"/>
          <w:sz w:val="24"/>
          <w:szCs w:val="24"/>
          <w:lang w:val="es-ES_tradnl"/>
        </w:rPr>
        <w:t xml:space="preserve">único </w:t>
      </w:r>
      <w:r w:rsidRPr="00202E79">
        <w:rPr>
          <w:rFonts w:ascii="Arial" w:hAnsi="Arial" w:cs="Arial"/>
          <w:color w:val="000000"/>
          <w:sz w:val="24"/>
          <w:szCs w:val="24"/>
          <w:lang w:val="es-ES_tradnl"/>
        </w:rPr>
        <w:t>del empuje balístico”.</w:t>
      </w:r>
    </w:p>
    <w:p w:rsidR="000D6AA5" w:rsidRPr="00202E79" w:rsidRDefault="000D6AA5" w:rsidP="00682D8A">
      <w:pPr>
        <w:spacing w:after="0" w:line="360" w:lineRule="auto"/>
        <w:ind w:firstLine="708"/>
        <w:jc w:val="both"/>
        <w:rPr>
          <w:rFonts w:ascii="Arial" w:hAnsi="Arial" w:cs="Arial"/>
          <w:sz w:val="24"/>
          <w:szCs w:val="24"/>
          <w:lang w:val="es-ES_tradnl" w:eastAsia="es-ES_tradnl"/>
        </w:rPr>
      </w:pPr>
    </w:p>
    <w:p w:rsidR="000D6AA5" w:rsidRPr="00202E79" w:rsidRDefault="000D6AA5" w:rsidP="00682D8A">
      <w:pPr>
        <w:spacing w:after="0" w:line="360" w:lineRule="auto"/>
        <w:contextualSpacing/>
        <w:jc w:val="both"/>
        <w:rPr>
          <w:rFonts w:ascii="Arial" w:hAnsi="Arial" w:cs="Arial"/>
          <w:sz w:val="24"/>
          <w:szCs w:val="24"/>
          <w:lang w:eastAsia="es-ES_tradnl"/>
        </w:rPr>
      </w:pPr>
      <w:r w:rsidRPr="00202E79">
        <w:rPr>
          <w:rFonts w:ascii="Arial" w:hAnsi="Arial" w:cs="Arial"/>
          <w:b/>
          <w:sz w:val="24"/>
          <w:szCs w:val="24"/>
          <w:lang w:eastAsia="es-ES_tradnl"/>
        </w:rPr>
        <w:lastRenderedPageBreak/>
        <w:t>Disparo a Próximo Contacto</w:t>
      </w:r>
    </w:p>
    <w:p w:rsidR="000D6AA5" w:rsidRPr="00202E79" w:rsidRDefault="000D6AA5" w:rsidP="00682D8A">
      <w:pPr>
        <w:spacing w:after="0" w:line="360" w:lineRule="auto"/>
        <w:ind w:left="720"/>
        <w:jc w:val="both"/>
        <w:rPr>
          <w:rFonts w:ascii="Arial" w:hAnsi="Arial" w:cs="Arial"/>
          <w:sz w:val="24"/>
          <w:szCs w:val="24"/>
          <w:lang w:eastAsia="es-ES_tradnl"/>
        </w:rPr>
      </w:pPr>
    </w:p>
    <w:p w:rsidR="000D6AA5" w:rsidRPr="00202E79" w:rsidRDefault="000D6AA5" w:rsidP="00682D8A">
      <w:pPr>
        <w:spacing w:after="0" w:line="360" w:lineRule="auto"/>
        <w:ind w:firstLine="708"/>
        <w:jc w:val="both"/>
        <w:rPr>
          <w:rFonts w:ascii="Arial" w:hAnsi="Arial" w:cs="Arial"/>
          <w:sz w:val="24"/>
          <w:szCs w:val="24"/>
          <w:lang w:eastAsia="es-ES_tradnl"/>
        </w:rPr>
      </w:pPr>
      <w:r w:rsidRPr="00202E79">
        <w:rPr>
          <w:rFonts w:ascii="Arial" w:hAnsi="Arial" w:cs="Arial"/>
          <w:sz w:val="24"/>
          <w:szCs w:val="24"/>
          <w:lang w:eastAsia="es-ES_tradnl"/>
        </w:rPr>
        <w:t xml:space="preserve">La herida producida por un disparo de arma de fuego en la modalidad de “Próximo Contacto”, es aquella </w:t>
      </w:r>
      <w:r>
        <w:rPr>
          <w:rFonts w:ascii="Arial" w:hAnsi="Arial" w:cs="Arial"/>
          <w:sz w:val="24"/>
          <w:szCs w:val="24"/>
          <w:lang w:eastAsia="es-ES_tradnl"/>
        </w:rPr>
        <w:t>pr</w:t>
      </w:r>
      <w:r w:rsidRPr="00202E79">
        <w:rPr>
          <w:rFonts w:ascii="Arial" w:hAnsi="Arial" w:cs="Arial"/>
          <w:sz w:val="24"/>
          <w:szCs w:val="24"/>
          <w:lang w:eastAsia="es-ES_tradnl"/>
        </w:rPr>
        <w:t>oduc</w:t>
      </w:r>
      <w:r>
        <w:rPr>
          <w:rFonts w:ascii="Arial" w:hAnsi="Arial" w:cs="Arial"/>
          <w:sz w:val="24"/>
          <w:szCs w:val="24"/>
          <w:lang w:eastAsia="es-ES_tradnl"/>
        </w:rPr>
        <w:t>ida “</w:t>
      </w:r>
      <w:r w:rsidRPr="00202E79">
        <w:rPr>
          <w:rFonts w:ascii="Arial" w:hAnsi="Arial" w:cs="Arial"/>
          <w:sz w:val="24"/>
          <w:szCs w:val="24"/>
          <w:lang w:eastAsia="es-ES_tradnl"/>
        </w:rPr>
        <w:t>cuando existe una distancia de 1.5 a 60 centímetros entre la boca del cañón del arma que dispara y el cuerpo del lesionado</w:t>
      </w:r>
      <w:r>
        <w:rPr>
          <w:rFonts w:ascii="Arial" w:hAnsi="Arial" w:cs="Arial"/>
          <w:sz w:val="24"/>
          <w:szCs w:val="24"/>
          <w:lang w:eastAsia="es-ES_tradnl"/>
        </w:rPr>
        <w:t>”</w:t>
      </w:r>
      <w:r w:rsidRPr="00202E79">
        <w:rPr>
          <w:rFonts w:ascii="Arial" w:hAnsi="Arial" w:cs="Arial"/>
          <w:sz w:val="24"/>
          <w:szCs w:val="24"/>
          <w:lang w:eastAsia="es-ES_tradnl"/>
        </w:rPr>
        <w:t xml:space="preserve">, como característica médico forense para su determinación es la presencia de la denominada </w:t>
      </w:r>
      <w:r>
        <w:rPr>
          <w:rFonts w:ascii="Arial" w:hAnsi="Arial" w:cs="Arial"/>
          <w:sz w:val="24"/>
          <w:szCs w:val="24"/>
          <w:lang w:eastAsia="es-ES_tradnl"/>
        </w:rPr>
        <w:t>“</w:t>
      </w:r>
      <w:r w:rsidRPr="00202E79">
        <w:rPr>
          <w:rFonts w:ascii="Arial" w:hAnsi="Arial" w:cs="Arial"/>
          <w:i/>
          <w:sz w:val="24"/>
          <w:szCs w:val="24"/>
          <w:lang w:eastAsia="es-ES_tradnl"/>
        </w:rPr>
        <w:t>Zona de Fisch</w:t>
      </w:r>
      <w:r>
        <w:rPr>
          <w:rFonts w:ascii="Arial" w:hAnsi="Arial" w:cs="Arial"/>
          <w:i/>
          <w:sz w:val="24"/>
          <w:szCs w:val="24"/>
          <w:lang w:eastAsia="es-ES_tradnl"/>
        </w:rPr>
        <w:t>”</w:t>
      </w:r>
      <w:r w:rsidRPr="00202E79">
        <w:rPr>
          <w:rFonts w:ascii="Arial" w:hAnsi="Arial" w:cs="Arial"/>
          <w:sz w:val="24"/>
          <w:szCs w:val="24"/>
          <w:lang w:eastAsia="es-ES_tradnl"/>
        </w:rPr>
        <w:t>, también denominado halo o anillo de contusión, tatuaje de manera densa y ennegrecida y quemaduras sobre la piel, pelos y ropa (Castro, 1993).</w:t>
      </w:r>
    </w:p>
    <w:p w:rsidR="000D6AA5" w:rsidRPr="00202E79" w:rsidRDefault="000D6AA5" w:rsidP="00682D8A">
      <w:pPr>
        <w:spacing w:after="0" w:line="360" w:lineRule="auto"/>
        <w:ind w:firstLine="708"/>
        <w:jc w:val="both"/>
        <w:rPr>
          <w:rFonts w:ascii="Arial" w:hAnsi="Arial" w:cs="Arial"/>
          <w:sz w:val="24"/>
          <w:szCs w:val="24"/>
          <w:lang w:eastAsia="es-ES_tradnl"/>
        </w:rPr>
      </w:pPr>
    </w:p>
    <w:p w:rsidR="000D6AA5" w:rsidRPr="00202E79" w:rsidRDefault="000D6AA5" w:rsidP="00682D8A">
      <w:pPr>
        <w:spacing w:after="0" w:line="360" w:lineRule="auto"/>
        <w:ind w:firstLine="708"/>
        <w:jc w:val="both"/>
        <w:rPr>
          <w:rFonts w:ascii="Arial" w:hAnsi="Arial" w:cs="Arial"/>
          <w:sz w:val="24"/>
          <w:szCs w:val="24"/>
          <w:lang w:eastAsia="es-ES_tradnl"/>
        </w:rPr>
      </w:pPr>
      <w:r w:rsidRPr="00202E79">
        <w:rPr>
          <w:rFonts w:ascii="Arial" w:hAnsi="Arial" w:cs="Arial"/>
          <w:sz w:val="24"/>
          <w:szCs w:val="24"/>
          <w:lang w:eastAsia="es-ES_tradnl"/>
        </w:rPr>
        <w:t>Refiere el citado autor “en las zonas blandas el orificio de entrada presenta Z</w:t>
      </w:r>
      <w:r w:rsidRPr="00202E79">
        <w:rPr>
          <w:rFonts w:ascii="Arial" w:hAnsi="Arial" w:cs="Arial"/>
          <w:i/>
          <w:sz w:val="24"/>
          <w:szCs w:val="24"/>
          <w:lang w:eastAsia="es-ES_tradnl"/>
        </w:rPr>
        <w:t>ona de Fisch</w:t>
      </w:r>
      <w:r w:rsidRPr="00202E79">
        <w:rPr>
          <w:rFonts w:ascii="Arial" w:hAnsi="Arial" w:cs="Arial"/>
          <w:sz w:val="24"/>
          <w:szCs w:val="24"/>
          <w:lang w:eastAsia="es-ES_tradnl"/>
        </w:rPr>
        <w:t xml:space="preserve"> y tatuaje verdadero, mientras que en las zonas de tejidos y partes duras el orificio es grande e irregular incluso mayor que el calibre del proyectil</w:t>
      </w:r>
      <w:r>
        <w:rPr>
          <w:rFonts w:ascii="Arial" w:hAnsi="Arial" w:cs="Arial"/>
          <w:sz w:val="24"/>
          <w:szCs w:val="24"/>
          <w:lang w:eastAsia="es-ES_tradnl"/>
        </w:rPr>
        <w:t>”</w:t>
      </w:r>
      <w:r w:rsidRPr="00202E79">
        <w:rPr>
          <w:rFonts w:ascii="Arial" w:hAnsi="Arial" w:cs="Arial"/>
          <w:sz w:val="24"/>
          <w:szCs w:val="24"/>
          <w:lang w:eastAsia="es-ES_tradnl"/>
        </w:rPr>
        <w:t>, en las prendas de vestir a una distancia de diez centímetros se observa la presencia de quemadura y a quince centímetros de distancia el chamuscamiento, (Castro, 1993).</w:t>
      </w:r>
    </w:p>
    <w:p w:rsidR="000D6AA5" w:rsidRPr="00202E79" w:rsidRDefault="000D6AA5" w:rsidP="00682D8A">
      <w:pPr>
        <w:spacing w:after="0" w:line="360" w:lineRule="auto"/>
        <w:ind w:firstLine="708"/>
        <w:jc w:val="both"/>
        <w:rPr>
          <w:rFonts w:ascii="Arial" w:hAnsi="Arial" w:cs="Arial"/>
          <w:sz w:val="24"/>
          <w:szCs w:val="24"/>
          <w:lang w:eastAsia="es-ES_tradnl"/>
        </w:rPr>
      </w:pPr>
    </w:p>
    <w:p w:rsidR="000D6AA5" w:rsidRPr="00202E79" w:rsidRDefault="000D6AA5" w:rsidP="00682D8A">
      <w:pPr>
        <w:spacing w:after="0" w:line="360" w:lineRule="auto"/>
        <w:ind w:firstLine="708"/>
        <w:jc w:val="both"/>
        <w:rPr>
          <w:rFonts w:ascii="Arial" w:hAnsi="Arial" w:cs="Arial"/>
          <w:sz w:val="24"/>
          <w:szCs w:val="24"/>
          <w:lang w:eastAsia="es-ES_tradnl"/>
        </w:rPr>
      </w:pPr>
      <w:r w:rsidRPr="00202E79">
        <w:rPr>
          <w:rFonts w:ascii="Arial" w:hAnsi="Arial" w:cs="Arial"/>
          <w:sz w:val="24"/>
          <w:szCs w:val="24"/>
          <w:lang w:eastAsia="es-ES_tradnl"/>
        </w:rPr>
        <w:t xml:space="preserve">Este tipo de disparo generalmente se produce cuando entre la víctima y el victimario </w:t>
      </w:r>
      <w:r>
        <w:rPr>
          <w:rFonts w:ascii="Arial" w:hAnsi="Arial" w:cs="Arial"/>
          <w:sz w:val="24"/>
          <w:szCs w:val="24"/>
          <w:lang w:eastAsia="es-ES_tradnl"/>
        </w:rPr>
        <w:t>existe</w:t>
      </w:r>
      <w:r w:rsidRPr="00202E79">
        <w:rPr>
          <w:rFonts w:ascii="Arial" w:hAnsi="Arial" w:cs="Arial"/>
          <w:sz w:val="24"/>
          <w:szCs w:val="24"/>
          <w:lang w:eastAsia="es-ES_tradnl"/>
        </w:rPr>
        <w:t xml:space="preserve"> un forcejeo o la persona opone resistencia a otro delito segundario como el robo, ello ocurre de esta forma por cuanto en esas acciones el delincuente se acerca al agraviado a fin de someterlo y estar seguro de su actuación delictiva.</w:t>
      </w:r>
    </w:p>
    <w:p w:rsidR="000D6AA5" w:rsidRPr="00202E79" w:rsidRDefault="000D6AA5" w:rsidP="00682D8A">
      <w:pPr>
        <w:spacing w:after="0" w:line="360" w:lineRule="auto"/>
        <w:ind w:firstLine="708"/>
        <w:jc w:val="both"/>
        <w:rPr>
          <w:rFonts w:ascii="Arial" w:hAnsi="Arial" w:cs="Arial"/>
          <w:sz w:val="24"/>
          <w:szCs w:val="24"/>
          <w:lang w:eastAsia="es-ES_tradnl"/>
        </w:rPr>
      </w:pPr>
    </w:p>
    <w:p w:rsidR="000D6AA5" w:rsidRPr="00202E79" w:rsidRDefault="000D6AA5" w:rsidP="00682D8A">
      <w:pPr>
        <w:spacing w:after="0" w:line="360" w:lineRule="auto"/>
        <w:ind w:firstLine="708"/>
        <w:jc w:val="both"/>
        <w:rPr>
          <w:rFonts w:ascii="Arial" w:hAnsi="Arial" w:cs="Arial"/>
          <w:sz w:val="24"/>
          <w:szCs w:val="24"/>
          <w:lang w:eastAsia="es-ES_tradnl"/>
        </w:rPr>
      </w:pPr>
      <w:r w:rsidRPr="00202E79">
        <w:rPr>
          <w:rFonts w:ascii="Arial" w:hAnsi="Arial" w:cs="Arial"/>
          <w:sz w:val="24"/>
          <w:szCs w:val="24"/>
          <w:lang w:eastAsia="es-ES_tradnl"/>
        </w:rPr>
        <w:t xml:space="preserve">Es en estos casos donde se inicia una lucha por el control de la situación </w:t>
      </w:r>
      <w:r>
        <w:rPr>
          <w:rFonts w:ascii="Arial" w:hAnsi="Arial" w:cs="Arial"/>
          <w:sz w:val="24"/>
          <w:szCs w:val="24"/>
          <w:lang w:eastAsia="es-ES_tradnl"/>
        </w:rPr>
        <w:t>la cual</w:t>
      </w:r>
      <w:r w:rsidRPr="00202E79">
        <w:rPr>
          <w:rFonts w:ascii="Arial" w:hAnsi="Arial" w:cs="Arial"/>
          <w:sz w:val="24"/>
          <w:szCs w:val="24"/>
          <w:lang w:eastAsia="es-ES_tradnl"/>
        </w:rPr>
        <w:t xml:space="preserve"> hace sentir al delincuente una inseguridad en el acto</w:t>
      </w:r>
      <w:r>
        <w:rPr>
          <w:rFonts w:ascii="Arial" w:hAnsi="Arial" w:cs="Arial"/>
          <w:sz w:val="24"/>
          <w:szCs w:val="24"/>
          <w:lang w:eastAsia="es-ES_tradnl"/>
        </w:rPr>
        <w:t xml:space="preserve"> delictivo</w:t>
      </w:r>
      <w:r w:rsidRPr="00202E79">
        <w:rPr>
          <w:rFonts w:ascii="Arial" w:hAnsi="Arial" w:cs="Arial"/>
          <w:sz w:val="24"/>
          <w:szCs w:val="24"/>
          <w:lang w:eastAsia="es-ES_tradnl"/>
        </w:rPr>
        <w:t xml:space="preserve"> ilícito que comete y lo cual lo lleva a efectuar los disparos con el arma de fuego que porta, lesionando así de esta forma al ciudadano víctima de su ataque.</w:t>
      </w:r>
    </w:p>
    <w:p w:rsidR="000D6AA5" w:rsidRPr="00202E79" w:rsidRDefault="000D6AA5" w:rsidP="00682D8A">
      <w:pPr>
        <w:spacing w:after="0" w:line="360" w:lineRule="auto"/>
        <w:contextualSpacing/>
        <w:jc w:val="both"/>
        <w:rPr>
          <w:rFonts w:ascii="Arial" w:hAnsi="Arial" w:cs="Arial"/>
          <w:b/>
          <w:sz w:val="24"/>
          <w:szCs w:val="24"/>
          <w:lang w:eastAsia="es-ES_tradnl"/>
        </w:rPr>
      </w:pPr>
    </w:p>
    <w:p w:rsidR="000D6AA5" w:rsidRDefault="000D6AA5" w:rsidP="00682D8A">
      <w:pPr>
        <w:spacing w:after="0" w:line="360" w:lineRule="auto"/>
        <w:contextualSpacing/>
        <w:jc w:val="both"/>
        <w:rPr>
          <w:rFonts w:ascii="Arial" w:hAnsi="Arial" w:cs="Arial"/>
          <w:b/>
          <w:sz w:val="24"/>
          <w:szCs w:val="24"/>
          <w:lang w:eastAsia="es-ES_tradnl"/>
        </w:rPr>
      </w:pPr>
    </w:p>
    <w:p w:rsidR="000D6AA5" w:rsidRPr="00202E79" w:rsidRDefault="000D6AA5" w:rsidP="00682D8A">
      <w:pPr>
        <w:spacing w:after="0" w:line="360" w:lineRule="auto"/>
        <w:contextualSpacing/>
        <w:jc w:val="both"/>
        <w:rPr>
          <w:rFonts w:ascii="Arial" w:hAnsi="Arial" w:cs="Arial"/>
          <w:b/>
          <w:sz w:val="24"/>
          <w:szCs w:val="24"/>
          <w:lang w:eastAsia="es-ES_tradnl"/>
        </w:rPr>
      </w:pPr>
      <w:r w:rsidRPr="00202E79">
        <w:rPr>
          <w:rFonts w:ascii="Arial" w:hAnsi="Arial" w:cs="Arial"/>
          <w:b/>
          <w:sz w:val="24"/>
          <w:szCs w:val="24"/>
          <w:lang w:eastAsia="es-ES_tradnl"/>
        </w:rPr>
        <w:lastRenderedPageBreak/>
        <w:t>Disparo a Distancia</w:t>
      </w:r>
    </w:p>
    <w:p w:rsidR="000D6AA5" w:rsidRPr="00202E79" w:rsidRDefault="000D6AA5" w:rsidP="00682D8A">
      <w:pPr>
        <w:spacing w:after="0" w:line="360" w:lineRule="auto"/>
        <w:ind w:firstLine="709"/>
        <w:jc w:val="both"/>
        <w:rPr>
          <w:rFonts w:ascii="Arial" w:hAnsi="Arial" w:cs="Arial"/>
          <w:sz w:val="24"/>
          <w:szCs w:val="24"/>
          <w:lang w:eastAsia="es-ES_tradnl"/>
        </w:rPr>
      </w:pPr>
    </w:p>
    <w:p w:rsidR="000D6AA5" w:rsidRPr="00202E79" w:rsidRDefault="000D6AA5" w:rsidP="00682D8A">
      <w:pPr>
        <w:spacing w:after="0" w:line="360" w:lineRule="auto"/>
        <w:ind w:firstLine="708"/>
        <w:jc w:val="both"/>
        <w:rPr>
          <w:rFonts w:ascii="Arial" w:hAnsi="Arial" w:cs="Arial"/>
          <w:sz w:val="24"/>
          <w:szCs w:val="24"/>
          <w:lang w:eastAsia="es-ES_tradnl"/>
        </w:rPr>
      </w:pPr>
      <w:r w:rsidRPr="00202E79">
        <w:rPr>
          <w:rFonts w:ascii="Arial" w:hAnsi="Arial" w:cs="Arial"/>
          <w:sz w:val="24"/>
          <w:szCs w:val="24"/>
          <w:lang w:eastAsia="es-ES_tradnl"/>
        </w:rPr>
        <w:t>La herida producida por un disparo de arma de fuego en la modalidad “A Distancia”, es aquella que “se produce cuando existe una separación mayor de 60 centímetros entre la boca del cañón del arma con la cual se dispara y el cuerpo del lesionado, (Castro, 1993).</w:t>
      </w:r>
    </w:p>
    <w:p w:rsidR="000D6AA5" w:rsidRPr="00202E79" w:rsidRDefault="000D6AA5" w:rsidP="00682D8A">
      <w:pPr>
        <w:spacing w:after="0" w:line="360" w:lineRule="auto"/>
        <w:ind w:firstLine="709"/>
        <w:jc w:val="both"/>
        <w:rPr>
          <w:rFonts w:ascii="Arial" w:hAnsi="Arial" w:cs="Arial"/>
          <w:sz w:val="24"/>
          <w:szCs w:val="24"/>
          <w:lang w:eastAsia="es-ES_tradnl"/>
        </w:rPr>
      </w:pPr>
    </w:p>
    <w:p w:rsidR="000D6AA5" w:rsidRPr="00202E79" w:rsidRDefault="000D6AA5" w:rsidP="00682D8A">
      <w:pPr>
        <w:spacing w:after="0" w:line="360" w:lineRule="auto"/>
        <w:ind w:firstLine="708"/>
        <w:jc w:val="both"/>
        <w:rPr>
          <w:rFonts w:ascii="Arial" w:hAnsi="Arial" w:cs="Arial"/>
          <w:sz w:val="24"/>
          <w:szCs w:val="24"/>
          <w:lang w:eastAsia="es-ES_tradnl"/>
        </w:rPr>
      </w:pPr>
      <w:r>
        <w:rPr>
          <w:rFonts w:ascii="Arial" w:hAnsi="Arial" w:cs="Arial"/>
          <w:sz w:val="24"/>
          <w:szCs w:val="24"/>
          <w:lang w:eastAsia="es-ES_tradnl"/>
        </w:rPr>
        <w:t>Según r</w:t>
      </w:r>
      <w:r w:rsidRPr="00202E79">
        <w:rPr>
          <w:rFonts w:ascii="Arial" w:hAnsi="Arial" w:cs="Arial"/>
          <w:sz w:val="24"/>
          <w:szCs w:val="24"/>
          <w:lang w:eastAsia="es-ES_tradnl"/>
        </w:rPr>
        <w:t>efiere Villalain (2000</w:t>
      </w:r>
      <w:r>
        <w:rPr>
          <w:rFonts w:ascii="Arial" w:hAnsi="Arial" w:cs="Arial"/>
          <w:sz w:val="24"/>
          <w:szCs w:val="24"/>
          <w:lang w:eastAsia="es-ES_tradnl"/>
        </w:rPr>
        <w:t>:</w:t>
      </w:r>
      <w:r w:rsidRPr="00202E79">
        <w:rPr>
          <w:rFonts w:ascii="Arial" w:hAnsi="Arial" w:cs="Arial"/>
          <w:sz w:val="24"/>
          <w:szCs w:val="24"/>
          <w:lang w:eastAsia="es-ES_tradnl"/>
        </w:rPr>
        <w:t xml:space="preserve">84), entre las características médico forense para señalar dicha lesión se tiene en los tejidos blandos, </w:t>
      </w:r>
      <w:r>
        <w:rPr>
          <w:rFonts w:ascii="Arial" w:hAnsi="Arial" w:cs="Arial"/>
          <w:sz w:val="24"/>
          <w:szCs w:val="24"/>
          <w:lang w:eastAsia="es-ES_tradnl"/>
        </w:rPr>
        <w:t>“un</w:t>
      </w:r>
      <w:r w:rsidRPr="00202E79">
        <w:rPr>
          <w:rFonts w:ascii="Arial" w:hAnsi="Arial" w:cs="Arial"/>
          <w:sz w:val="24"/>
          <w:szCs w:val="24"/>
          <w:lang w:eastAsia="es-ES_tradnl"/>
        </w:rPr>
        <w:t xml:space="preserve"> orificio de entrada menor que el calibre del proyectil, lo cual ocurre por el fenómeno de elasticidad</w:t>
      </w:r>
      <w:r>
        <w:rPr>
          <w:rFonts w:ascii="Arial" w:hAnsi="Arial" w:cs="Arial"/>
          <w:sz w:val="24"/>
          <w:szCs w:val="24"/>
          <w:lang w:eastAsia="es-ES_tradnl"/>
        </w:rPr>
        <w:t xml:space="preserve"> d</w:t>
      </w:r>
      <w:r w:rsidRPr="00202E79">
        <w:rPr>
          <w:rFonts w:ascii="Arial" w:hAnsi="Arial" w:cs="Arial"/>
          <w:sz w:val="24"/>
          <w:szCs w:val="24"/>
          <w:lang w:eastAsia="es-ES_tradnl"/>
        </w:rPr>
        <w:t xml:space="preserve">e la piel, </w:t>
      </w:r>
      <w:r>
        <w:rPr>
          <w:rFonts w:ascii="Arial" w:hAnsi="Arial" w:cs="Arial"/>
          <w:sz w:val="24"/>
          <w:szCs w:val="24"/>
          <w:lang w:eastAsia="es-ES_tradnl"/>
        </w:rPr>
        <w:t>ello</w:t>
      </w:r>
      <w:r w:rsidRPr="00202E79">
        <w:rPr>
          <w:rFonts w:ascii="Arial" w:hAnsi="Arial" w:cs="Arial"/>
          <w:sz w:val="24"/>
          <w:szCs w:val="24"/>
          <w:lang w:eastAsia="es-ES_tradnl"/>
        </w:rPr>
        <w:t xml:space="preserve"> produce la </w:t>
      </w:r>
      <w:r w:rsidRPr="00202E79">
        <w:rPr>
          <w:rFonts w:ascii="Arial" w:hAnsi="Arial" w:cs="Arial"/>
          <w:i/>
          <w:sz w:val="24"/>
          <w:szCs w:val="24"/>
          <w:lang w:eastAsia="es-ES_tradnl"/>
        </w:rPr>
        <w:t>Zona de Fisch</w:t>
      </w:r>
      <w:r>
        <w:rPr>
          <w:rFonts w:ascii="Arial" w:hAnsi="Arial" w:cs="Arial"/>
          <w:i/>
          <w:sz w:val="24"/>
          <w:szCs w:val="24"/>
          <w:lang w:eastAsia="es-ES_tradnl"/>
        </w:rPr>
        <w:t>”</w:t>
      </w:r>
      <w:r w:rsidRPr="00202E79">
        <w:rPr>
          <w:rFonts w:ascii="Arial" w:hAnsi="Arial" w:cs="Arial"/>
          <w:sz w:val="24"/>
          <w:szCs w:val="24"/>
          <w:lang w:eastAsia="es-ES_tradnl"/>
        </w:rPr>
        <w:t xml:space="preserve">, </w:t>
      </w:r>
      <w:r>
        <w:rPr>
          <w:rFonts w:ascii="Arial" w:hAnsi="Arial" w:cs="Arial"/>
          <w:sz w:val="24"/>
          <w:szCs w:val="24"/>
          <w:lang w:eastAsia="es-ES_tradnl"/>
        </w:rPr>
        <w:t>debido a lo cual dicha</w:t>
      </w:r>
      <w:r w:rsidRPr="00202E79">
        <w:rPr>
          <w:rFonts w:ascii="Arial" w:hAnsi="Arial" w:cs="Arial"/>
          <w:sz w:val="24"/>
          <w:szCs w:val="24"/>
          <w:lang w:eastAsia="es-ES_tradnl"/>
        </w:rPr>
        <w:t xml:space="preserve"> parte del cuerpo </w:t>
      </w:r>
      <w:r>
        <w:rPr>
          <w:rFonts w:ascii="Arial" w:hAnsi="Arial" w:cs="Arial"/>
          <w:sz w:val="24"/>
          <w:szCs w:val="24"/>
          <w:lang w:eastAsia="es-ES_tradnl"/>
        </w:rPr>
        <w:t xml:space="preserve">es la </w:t>
      </w:r>
      <w:r w:rsidRPr="00202E79">
        <w:rPr>
          <w:rFonts w:ascii="Arial" w:hAnsi="Arial" w:cs="Arial"/>
          <w:sz w:val="24"/>
          <w:szCs w:val="24"/>
          <w:lang w:eastAsia="es-ES_tradnl"/>
        </w:rPr>
        <w:t>que recibe el primer traumatismo del proyectil, mientras</w:t>
      </w:r>
      <w:r>
        <w:rPr>
          <w:rFonts w:ascii="Arial" w:hAnsi="Arial" w:cs="Arial"/>
          <w:sz w:val="24"/>
          <w:szCs w:val="24"/>
          <w:lang w:eastAsia="es-ES_tradnl"/>
        </w:rPr>
        <w:t>,</w:t>
      </w:r>
      <w:r w:rsidRPr="00202E79">
        <w:rPr>
          <w:rFonts w:ascii="Arial" w:hAnsi="Arial" w:cs="Arial"/>
          <w:sz w:val="24"/>
          <w:szCs w:val="24"/>
          <w:lang w:eastAsia="es-ES_tradnl"/>
        </w:rPr>
        <w:t xml:space="preserve"> en los tejidos duros o partes óseas se observa </w:t>
      </w:r>
      <w:r>
        <w:rPr>
          <w:rFonts w:ascii="Arial" w:hAnsi="Arial" w:cs="Arial"/>
          <w:sz w:val="24"/>
          <w:szCs w:val="24"/>
          <w:lang w:eastAsia="es-ES_tradnl"/>
        </w:rPr>
        <w:t>un</w:t>
      </w:r>
      <w:r w:rsidRPr="00202E79">
        <w:rPr>
          <w:rFonts w:ascii="Arial" w:hAnsi="Arial" w:cs="Arial"/>
          <w:sz w:val="24"/>
          <w:szCs w:val="24"/>
          <w:lang w:eastAsia="es-ES_tradnl"/>
        </w:rPr>
        <w:t xml:space="preserve"> orificio de entrada mayor </w:t>
      </w:r>
      <w:r>
        <w:rPr>
          <w:rFonts w:ascii="Arial" w:hAnsi="Arial" w:cs="Arial"/>
          <w:sz w:val="24"/>
          <w:szCs w:val="24"/>
          <w:lang w:eastAsia="es-ES_tradnl"/>
        </w:rPr>
        <w:t>al</w:t>
      </w:r>
      <w:r w:rsidRPr="00202E79">
        <w:rPr>
          <w:rFonts w:ascii="Arial" w:hAnsi="Arial" w:cs="Arial"/>
          <w:sz w:val="24"/>
          <w:szCs w:val="24"/>
          <w:lang w:eastAsia="es-ES_tradnl"/>
        </w:rPr>
        <w:t xml:space="preserve"> diámetro del proyectil, con bordes regulares e invertidos.</w:t>
      </w:r>
    </w:p>
    <w:p w:rsidR="000D6AA5" w:rsidRPr="00202E79" w:rsidRDefault="000D6AA5" w:rsidP="00682D8A">
      <w:pPr>
        <w:spacing w:after="0" w:line="360" w:lineRule="auto"/>
        <w:ind w:firstLine="708"/>
        <w:jc w:val="both"/>
        <w:rPr>
          <w:rFonts w:ascii="Arial" w:hAnsi="Arial" w:cs="Arial"/>
          <w:sz w:val="24"/>
          <w:szCs w:val="24"/>
          <w:lang w:eastAsia="es-ES_tradnl"/>
        </w:rPr>
      </w:pPr>
    </w:p>
    <w:p w:rsidR="000D6AA5" w:rsidRPr="00202E79" w:rsidRDefault="000D6AA5" w:rsidP="00682D8A">
      <w:pPr>
        <w:spacing w:after="0" w:line="360" w:lineRule="auto"/>
        <w:ind w:firstLine="708"/>
        <w:jc w:val="both"/>
        <w:rPr>
          <w:rFonts w:ascii="Arial" w:hAnsi="Arial" w:cs="Arial"/>
          <w:sz w:val="24"/>
          <w:szCs w:val="24"/>
          <w:lang w:eastAsia="es-ES_tradnl"/>
        </w:rPr>
      </w:pPr>
      <w:r w:rsidRPr="00202E79">
        <w:rPr>
          <w:rFonts w:ascii="Arial" w:hAnsi="Arial" w:cs="Arial"/>
          <w:sz w:val="24"/>
          <w:szCs w:val="24"/>
          <w:lang w:eastAsia="es-ES_tradnl"/>
        </w:rPr>
        <w:t>En esta modalidad de disparo señala Centeno (1995, p.22)</w:t>
      </w:r>
      <w:r>
        <w:rPr>
          <w:rFonts w:ascii="Arial" w:hAnsi="Arial" w:cs="Arial"/>
          <w:sz w:val="24"/>
          <w:szCs w:val="24"/>
          <w:lang w:eastAsia="es-ES_tradnl"/>
        </w:rPr>
        <w:t>, en</w:t>
      </w:r>
      <w:r w:rsidRPr="00202E79">
        <w:rPr>
          <w:rFonts w:ascii="Arial" w:hAnsi="Arial" w:cs="Arial"/>
          <w:sz w:val="24"/>
          <w:szCs w:val="24"/>
          <w:lang w:eastAsia="es-ES_tradnl"/>
        </w:rPr>
        <w:t xml:space="preserve"> el orificio de entrada “no se observa la presencia de humo, ni el chamuscamiento de piel y pelos, tampoco existe tatuaje y solo presenta como característica única un halo de contusión y una lesión tipo orificio de forma circular de igual o menor diámetro que el calibre del proyectil </w:t>
      </w:r>
      <w:r>
        <w:rPr>
          <w:rFonts w:ascii="Arial" w:hAnsi="Arial" w:cs="Arial"/>
          <w:sz w:val="24"/>
          <w:szCs w:val="24"/>
          <w:lang w:eastAsia="es-ES_tradnl"/>
        </w:rPr>
        <w:t>productor de tal lesión</w:t>
      </w:r>
      <w:r w:rsidRPr="00202E79">
        <w:rPr>
          <w:rFonts w:ascii="Arial" w:hAnsi="Arial" w:cs="Arial"/>
          <w:sz w:val="24"/>
          <w:szCs w:val="24"/>
          <w:lang w:eastAsia="es-ES_tradnl"/>
        </w:rPr>
        <w:t>.</w:t>
      </w:r>
    </w:p>
    <w:p w:rsidR="000D6AA5" w:rsidRPr="00202E79" w:rsidRDefault="000D6AA5" w:rsidP="00682D8A">
      <w:pPr>
        <w:tabs>
          <w:tab w:val="left" w:pos="-720"/>
        </w:tabs>
        <w:suppressAutoHyphens/>
        <w:spacing w:after="0" w:line="360" w:lineRule="auto"/>
        <w:ind w:right="-1"/>
        <w:jc w:val="both"/>
        <w:rPr>
          <w:rFonts w:ascii="Arial" w:hAnsi="Arial" w:cs="Arial"/>
          <w:color w:val="000000"/>
          <w:sz w:val="24"/>
          <w:szCs w:val="24"/>
        </w:rPr>
      </w:pPr>
    </w:p>
    <w:p w:rsidR="000D6AA5" w:rsidRPr="00202E79" w:rsidRDefault="000D6AA5" w:rsidP="00682D8A">
      <w:pPr>
        <w:tabs>
          <w:tab w:val="left" w:pos="-720"/>
        </w:tabs>
        <w:suppressAutoHyphens/>
        <w:spacing w:after="0" w:line="360" w:lineRule="auto"/>
        <w:ind w:right="-1"/>
        <w:jc w:val="both"/>
        <w:rPr>
          <w:rFonts w:ascii="Arial" w:hAnsi="Arial" w:cs="Arial"/>
          <w:b/>
          <w:sz w:val="24"/>
          <w:szCs w:val="24"/>
          <w:lang w:val="es-ES_tradnl"/>
        </w:rPr>
      </w:pPr>
      <w:r w:rsidRPr="00202E79">
        <w:rPr>
          <w:rFonts w:ascii="Arial" w:hAnsi="Arial" w:cs="Arial"/>
          <w:b/>
          <w:sz w:val="24"/>
          <w:szCs w:val="24"/>
          <w:lang w:val="es-ES_tradnl"/>
        </w:rPr>
        <w:t>Heridas Producidas por Disparos de Carga Simple o Carga Múltiple</w:t>
      </w:r>
    </w:p>
    <w:p w:rsidR="000D6AA5" w:rsidRPr="00202E79" w:rsidRDefault="000D6AA5" w:rsidP="00682D8A">
      <w:pPr>
        <w:tabs>
          <w:tab w:val="left" w:pos="-720"/>
        </w:tabs>
        <w:suppressAutoHyphens/>
        <w:spacing w:after="0" w:line="360" w:lineRule="auto"/>
        <w:jc w:val="both"/>
        <w:rPr>
          <w:rFonts w:ascii="Arial" w:hAnsi="Arial" w:cs="Arial"/>
          <w:b/>
          <w:sz w:val="24"/>
          <w:szCs w:val="24"/>
          <w:lang w:val="es-ES_tradnl"/>
        </w:rPr>
      </w:pP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t xml:space="preserve">Para establecer la gravedad de una herida producida por un proyectil disparado con un arma de fuego es necesario distinguir entre el supuesto de un disparo de carga simple el cual deviene con un solo proyectil o un disparo de carga múltiple que posee varios proyectiles, para ello se establecen los siguientes supuestos. </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 </w:t>
      </w:r>
    </w:p>
    <w:p w:rsidR="000D6AA5" w:rsidRPr="00202E79" w:rsidRDefault="000D6AA5" w:rsidP="00682D8A">
      <w:pPr>
        <w:tabs>
          <w:tab w:val="left" w:pos="-720"/>
          <w:tab w:val="num" w:pos="360"/>
        </w:tabs>
        <w:suppressAutoHyphens/>
        <w:spacing w:after="0" w:line="360" w:lineRule="auto"/>
        <w:ind w:left="360" w:right="-1" w:hanging="360"/>
        <w:jc w:val="both"/>
        <w:rPr>
          <w:rFonts w:ascii="Arial" w:hAnsi="Arial" w:cs="Arial"/>
          <w:sz w:val="24"/>
          <w:szCs w:val="24"/>
          <w:lang w:val="es-ES_tradnl"/>
        </w:rPr>
      </w:pPr>
      <w:r w:rsidRPr="00202E79">
        <w:rPr>
          <w:rFonts w:ascii="Arial" w:hAnsi="Arial" w:cs="Arial"/>
          <w:b/>
          <w:sz w:val="24"/>
          <w:szCs w:val="24"/>
          <w:lang w:val="es-ES_tradnl"/>
        </w:rPr>
        <w:lastRenderedPageBreak/>
        <w:t>Heridas Producidas por Disparos de Carga Simple</w:t>
      </w:r>
    </w:p>
    <w:p w:rsidR="000D6AA5" w:rsidRPr="00202E79" w:rsidRDefault="000D6AA5" w:rsidP="00682D8A">
      <w:pPr>
        <w:tabs>
          <w:tab w:val="left" w:pos="-720"/>
          <w:tab w:val="num" w:pos="360"/>
        </w:tabs>
        <w:suppressAutoHyphens/>
        <w:spacing w:after="0" w:line="360" w:lineRule="auto"/>
        <w:ind w:left="357" w:hanging="357"/>
        <w:jc w:val="both"/>
        <w:rPr>
          <w:rFonts w:ascii="Arial" w:hAnsi="Arial" w:cs="Arial"/>
          <w:b/>
          <w:sz w:val="24"/>
          <w:szCs w:val="24"/>
          <w:lang w:val="es-ES_tradnl"/>
        </w:rPr>
      </w:pPr>
    </w:p>
    <w:p w:rsidR="000D6AA5" w:rsidRPr="00202E79" w:rsidRDefault="000D6AA5" w:rsidP="00682D8A">
      <w:pPr>
        <w:tabs>
          <w:tab w:val="left" w:pos="-720"/>
          <w:tab w:val="num"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ab/>
        <w:t>En opinión de Zajaczkowski (2004</w:t>
      </w:r>
      <w:r>
        <w:rPr>
          <w:rFonts w:ascii="Arial" w:hAnsi="Arial" w:cs="Arial"/>
          <w:sz w:val="24"/>
          <w:szCs w:val="24"/>
          <w:lang w:val="es-ES_tradnl"/>
        </w:rPr>
        <w:t>:</w:t>
      </w:r>
      <w:r w:rsidRPr="00202E79">
        <w:rPr>
          <w:rFonts w:ascii="Arial" w:hAnsi="Arial" w:cs="Arial"/>
          <w:sz w:val="24"/>
          <w:szCs w:val="24"/>
          <w:lang w:val="es-ES_tradnl"/>
        </w:rPr>
        <w:t xml:space="preserve">72), la herida producida por un disparo de carga simple, </w:t>
      </w:r>
      <w:r>
        <w:rPr>
          <w:rFonts w:ascii="Arial" w:hAnsi="Arial" w:cs="Arial"/>
          <w:sz w:val="24"/>
          <w:szCs w:val="24"/>
          <w:lang w:val="es-ES_tradnl"/>
        </w:rPr>
        <w:t>“</w:t>
      </w:r>
      <w:r w:rsidRPr="00202E79">
        <w:rPr>
          <w:rFonts w:ascii="Arial" w:hAnsi="Arial" w:cs="Arial"/>
          <w:sz w:val="24"/>
          <w:szCs w:val="24"/>
          <w:lang w:val="es-ES_tradnl"/>
        </w:rPr>
        <w:t>es aquella en la cual el arma de fuego expulsa un solo y único proyectil”.  Este es el caso de las armas cortas tipo revólver o pistola o de las armas largas como fusiles y sub-ametralladoras.  La gravedad de la herida producida por este proyectil dependerá en mucho del tipo de cartucho utilizado, el calibre del arma y sobre todo la región anatómica impactada y los órganos internos lesionados.</w:t>
      </w:r>
    </w:p>
    <w:p w:rsidR="000D6AA5" w:rsidRPr="00202E79" w:rsidRDefault="000D6AA5" w:rsidP="00682D8A">
      <w:pPr>
        <w:tabs>
          <w:tab w:val="left" w:pos="-720"/>
          <w:tab w:val="num" w:pos="720"/>
        </w:tabs>
        <w:suppressAutoHyphens/>
        <w:spacing w:after="0" w:line="360" w:lineRule="auto"/>
        <w:ind w:right="-1"/>
        <w:jc w:val="both"/>
        <w:rPr>
          <w:rFonts w:ascii="Arial" w:hAnsi="Arial" w:cs="Arial"/>
          <w:sz w:val="24"/>
          <w:szCs w:val="24"/>
          <w:lang w:val="es-ES_tradnl"/>
        </w:rPr>
      </w:pPr>
    </w:p>
    <w:p w:rsidR="000D6AA5" w:rsidRPr="00202E79" w:rsidRDefault="000D6AA5" w:rsidP="00682D8A">
      <w:pPr>
        <w:tabs>
          <w:tab w:val="left" w:pos="-720"/>
          <w:tab w:val="num"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ab/>
        <w:t>La herida interna puede ser de menor gravedad debido a las características propias del proyectil, es decir, si el cartucho disparado posee un proyectil normal o es un cartucho con un proyectil de particularidades y efectos especiales para lesionar, tales como los denominados punta hueca, silvertip, black talón, hidra shock o glaiser entre otros, las lesiones producidas así sean en una región anatómica que no acapare una urgencia médica, siempre serán de riesgo, graves o de mayores dimensiones.</w:t>
      </w:r>
    </w:p>
    <w:p w:rsidR="000D6AA5" w:rsidRDefault="000D6AA5" w:rsidP="00682D8A">
      <w:pPr>
        <w:tabs>
          <w:tab w:val="left" w:pos="-720"/>
          <w:tab w:val="num"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ab/>
      </w:r>
    </w:p>
    <w:p w:rsidR="000D6AA5" w:rsidRPr="00202E79" w:rsidRDefault="000D6AA5" w:rsidP="00682D8A">
      <w:pPr>
        <w:tabs>
          <w:tab w:val="left" w:pos="-720"/>
          <w:tab w:val="num" w:pos="720"/>
        </w:tabs>
        <w:suppressAutoHyphens/>
        <w:spacing w:after="0" w:line="360" w:lineRule="auto"/>
        <w:ind w:right="-1"/>
        <w:jc w:val="both"/>
        <w:rPr>
          <w:rFonts w:ascii="Arial" w:hAnsi="Arial" w:cs="Arial"/>
          <w:sz w:val="24"/>
          <w:szCs w:val="24"/>
          <w:lang w:val="es-ES_tradnl"/>
        </w:rPr>
      </w:pPr>
      <w:r>
        <w:rPr>
          <w:rFonts w:ascii="Arial" w:hAnsi="Arial" w:cs="Arial"/>
          <w:sz w:val="24"/>
          <w:szCs w:val="24"/>
          <w:lang w:val="es-ES_tradnl"/>
        </w:rPr>
        <w:tab/>
      </w:r>
      <w:r w:rsidRPr="00202E79">
        <w:rPr>
          <w:rFonts w:ascii="Arial" w:hAnsi="Arial" w:cs="Arial"/>
          <w:sz w:val="24"/>
          <w:szCs w:val="24"/>
          <w:lang w:val="es-ES_tradnl"/>
        </w:rPr>
        <w:t xml:space="preserve">Así mismo el órgano interno lesionado es de gran importancia, </w:t>
      </w:r>
      <w:r>
        <w:rPr>
          <w:rFonts w:ascii="Arial" w:hAnsi="Arial" w:cs="Arial"/>
          <w:sz w:val="24"/>
          <w:szCs w:val="24"/>
          <w:lang w:val="es-ES_tradnl"/>
        </w:rPr>
        <w:t>por cuanto de</w:t>
      </w:r>
      <w:r w:rsidRPr="00202E79">
        <w:rPr>
          <w:rFonts w:ascii="Arial" w:hAnsi="Arial" w:cs="Arial"/>
          <w:sz w:val="24"/>
          <w:szCs w:val="24"/>
          <w:lang w:val="es-ES_tradnl"/>
        </w:rPr>
        <w:t xml:space="preserve"> resultar interesado un órgano vital,  la gravedad de la persona será mayor y el riesgo de muerte crecerá debido a la necesidad del cuerpo humano por el funcionamiento óptimo del órgano lastimado.</w:t>
      </w:r>
    </w:p>
    <w:p w:rsidR="000D6AA5" w:rsidRPr="00202E79" w:rsidRDefault="000D6AA5" w:rsidP="00682D8A">
      <w:pPr>
        <w:tabs>
          <w:tab w:val="left" w:pos="-720"/>
          <w:tab w:val="num" w:pos="360"/>
        </w:tabs>
        <w:suppressAutoHyphens/>
        <w:spacing w:after="0" w:line="360" w:lineRule="auto"/>
        <w:ind w:left="360" w:hanging="360"/>
        <w:jc w:val="both"/>
        <w:rPr>
          <w:rFonts w:ascii="Arial" w:hAnsi="Arial" w:cs="Arial"/>
          <w:b/>
          <w:sz w:val="24"/>
          <w:szCs w:val="24"/>
          <w:lang w:val="es-ES_tradnl"/>
        </w:rPr>
      </w:pPr>
    </w:p>
    <w:p w:rsidR="000D6AA5" w:rsidRPr="00202E79" w:rsidRDefault="000D6AA5" w:rsidP="00682D8A">
      <w:pPr>
        <w:tabs>
          <w:tab w:val="left" w:pos="-720"/>
          <w:tab w:val="num" w:pos="360"/>
        </w:tabs>
        <w:suppressAutoHyphens/>
        <w:spacing w:after="0" w:line="360" w:lineRule="auto"/>
        <w:ind w:left="360" w:hanging="360"/>
        <w:jc w:val="both"/>
        <w:rPr>
          <w:rFonts w:ascii="Arial" w:hAnsi="Arial" w:cs="Arial"/>
          <w:sz w:val="24"/>
          <w:szCs w:val="24"/>
          <w:lang w:val="es-ES_tradnl"/>
        </w:rPr>
      </w:pPr>
      <w:r w:rsidRPr="00202E79">
        <w:rPr>
          <w:rFonts w:ascii="Arial" w:hAnsi="Arial" w:cs="Arial"/>
          <w:b/>
          <w:sz w:val="24"/>
          <w:szCs w:val="24"/>
          <w:lang w:val="es-ES_tradnl"/>
        </w:rPr>
        <w:t>Heridas Producidas por Disparos de Carga Múltiple</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 </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t>Para estos casos, Zajaczkowski (2004</w:t>
      </w:r>
      <w:r>
        <w:rPr>
          <w:rFonts w:ascii="Arial" w:hAnsi="Arial" w:cs="Arial"/>
          <w:sz w:val="24"/>
          <w:szCs w:val="24"/>
          <w:lang w:val="es-ES_tradnl"/>
        </w:rPr>
        <w:t>:</w:t>
      </w:r>
      <w:r w:rsidRPr="00202E79">
        <w:rPr>
          <w:rFonts w:ascii="Arial" w:hAnsi="Arial" w:cs="Arial"/>
          <w:sz w:val="24"/>
          <w:szCs w:val="24"/>
          <w:lang w:val="es-ES_tradnl"/>
        </w:rPr>
        <w:t xml:space="preserve">72), señala </w:t>
      </w:r>
      <w:r>
        <w:rPr>
          <w:rFonts w:ascii="Arial" w:hAnsi="Arial" w:cs="Arial"/>
          <w:sz w:val="24"/>
          <w:szCs w:val="24"/>
          <w:lang w:val="es-ES_tradnl"/>
        </w:rPr>
        <w:t>lo siguiente</w:t>
      </w:r>
      <w:r w:rsidRPr="00202E79">
        <w:rPr>
          <w:rFonts w:ascii="Arial" w:hAnsi="Arial" w:cs="Arial"/>
          <w:sz w:val="24"/>
          <w:szCs w:val="24"/>
          <w:lang w:val="es-ES_tradnl"/>
        </w:rPr>
        <w:t xml:space="preserve"> “el disparo de carga múltiple, es aquel realiza</w:t>
      </w:r>
      <w:r>
        <w:rPr>
          <w:rFonts w:ascii="Arial" w:hAnsi="Arial" w:cs="Arial"/>
          <w:sz w:val="24"/>
          <w:szCs w:val="24"/>
          <w:lang w:val="es-ES_tradnl"/>
        </w:rPr>
        <w:t>do</w:t>
      </w:r>
      <w:r w:rsidRPr="00202E79">
        <w:rPr>
          <w:rFonts w:ascii="Arial" w:hAnsi="Arial" w:cs="Arial"/>
          <w:sz w:val="24"/>
          <w:szCs w:val="24"/>
          <w:lang w:val="es-ES_tradnl"/>
        </w:rPr>
        <w:t xml:space="preserve"> con un arma de fuego tipo escopeta ya que sus cartuchos poseen varios proyectiles o aquel cartucho para armas tipo revolver que también poseen dicha característica”.</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lastRenderedPageBreak/>
        <w:tab/>
        <w:t xml:space="preserve">Obviamente la herida producida por escopeta es de mayor gravedad </w:t>
      </w:r>
      <w:r>
        <w:rPr>
          <w:rFonts w:ascii="Arial" w:hAnsi="Arial" w:cs="Arial"/>
          <w:sz w:val="24"/>
          <w:szCs w:val="24"/>
          <w:lang w:val="es-ES_tradnl"/>
        </w:rPr>
        <w:t>a la de</w:t>
      </w:r>
      <w:r w:rsidRPr="00202E79">
        <w:rPr>
          <w:rFonts w:ascii="Arial" w:hAnsi="Arial" w:cs="Arial"/>
          <w:sz w:val="24"/>
          <w:szCs w:val="24"/>
          <w:lang w:val="es-ES_tradnl"/>
        </w:rPr>
        <w:t xml:space="preserve"> un arma corta y la determinación del disparo se realiza teniendo en cuenta la propia dispersión que alcanzan los proyectiles en el área de impacto y los cuales son denominados perdigones</w:t>
      </w:r>
      <w:r>
        <w:rPr>
          <w:rFonts w:ascii="Arial" w:hAnsi="Arial" w:cs="Arial"/>
          <w:sz w:val="24"/>
          <w:szCs w:val="24"/>
          <w:lang w:val="es-ES_tradnl"/>
        </w:rPr>
        <w:t>, en caso tal si estos</w:t>
      </w:r>
      <w:r w:rsidRPr="00202E79">
        <w:rPr>
          <w:rFonts w:ascii="Arial" w:hAnsi="Arial" w:cs="Arial"/>
          <w:sz w:val="24"/>
          <w:szCs w:val="24"/>
          <w:lang w:val="es-ES_tradnl"/>
        </w:rPr>
        <w:t xml:space="preserve"> poseen un diámetro menor a 0.5 milímetros o las postas que llevan un diámetro mayor a </w:t>
      </w:r>
      <w:r>
        <w:rPr>
          <w:rFonts w:ascii="Arial" w:hAnsi="Arial" w:cs="Arial"/>
          <w:sz w:val="24"/>
          <w:szCs w:val="24"/>
          <w:lang w:val="es-ES_tradnl"/>
        </w:rPr>
        <w:t>la referida medida</w:t>
      </w:r>
      <w:r w:rsidRPr="00202E79">
        <w:rPr>
          <w:rFonts w:ascii="Arial" w:hAnsi="Arial" w:cs="Arial"/>
          <w:sz w:val="24"/>
          <w:szCs w:val="24"/>
          <w:lang w:val="es-ES_tradnl"/>
        </w:rPr>
        <w:t>.</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 </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ab/>
        <w:t xml:space="preserve">En los disparos a contacto, </w:t>
      </w:r>
      <w:r>
        <w:rPr>
          <w:rFonts w:ascii="Arial" w:hAnsi="Arial" w:cs="Arial"/>
          <w:sz w:val="24"/>
          <w:szCs w:val="24"/>
          <w:lang w:val="es-ES_tradnl"/>
        </w:rPr>
        <w:t>el mismo autor señala que</w:t>
      </w:r>
      <w:r w:rsidRPr="00202E79">
        <w:rPr>
          <w:rFonts w:ascii="Arial" w:hAnsi="Arial" w:cs="Arial"/>
          <w:sz w:val="24"/>
          <w:szCs w:val="24"/>
          <w:lang w:val="es-ES_tradnl"/>
        </w:rPr>
        <w:t xml:space="preserve"> “no hay dispersión de los proyectiles </w:t>
      </w:r>
      <w:r>
        <w:rPr>
          <w:rFonts w:ascii="Arial" w:hAnsi="Arial" w:cs="Arial"/>
          <w:sz w:val="24"/>
          <w:szCs w:val="24"/>
          <w:lang w:val="es-ES_tradnl"/>
        </w:rPr>
        <w:t>ingresados</w:t>
      </w:r>
      <w:r w:rsidRPr="00202E79">
        <w:rPr>
          <w:rFonts w:ascii="Arial" w:hAnsi="Arial" w:cs="Arial"/>
          <w:sz w:val="24"/>
          <w:szCs w:val="24"/>
          <w:lang w:val="es-ES_tradnl"/>
        </w:rPr>
        <w:t xml:space="preserve"> en el organismo, </w:t>
      </w:r>
      <w:r>
        <w:rPr>
          <w:rFonts w:ascii="Arial" w:hAnsi="Arial" w:cs="Arial"/>
          <w:sz w:val="24"/>
          <w:szCs w:val="24"/>
          <w:lang w:val="es-ES_tradnl"/>
        </w:rPr>
        <w:t>debido a</w:t>
      </w:r>
      <w:r w:rsidRPr="00202E79">
        <w:rPr>
          <w:rFonts w:ascii="Arial" w:hAnsi="Arial" w:cs="Arial"/>
          <w:sz w:val="24"/>
          <w:szCs w:val="24"/>
          <w:lang w:val="es-ES_tradnl"/>
        </w:rPr>
        <w:t xml:space="preserve"> la cercanía</w:t>
      </w:r>
      <w:r>
        <w:rPr>
          <w:rFonts w:ascii="Arial" w:hAnsi="Arial" w:cs="Arial"/>
          <w:sz w:val="24"/>
          <w:szCs w:val="24"/>
          <w:lang w:val="es-ES_tradnl"/>
        </w:rPr>
        <w:t xml:space="preserve"> del cuerpo de la víctima y</w:t>
      </w:r>
      <w:r w:rsidRPr="00202E79">
        <w:rPr>
          <w:rFonts w:ascii="Arial" w:hAnsi="Arial" w:cs="Arial"/>
          <w:sz w:val="24"/>
          <w:szCs w:val="24"/>
          <w:lang w:val="es-ES_tradnl"/>
        </w:rPr>
        <w:t xml:space="preserve"> estos se prolongan en un solo conjunto que van unidos al taco del cartucho, provocando así una única herida</w:t>
      </w:r>
      <w:r>
        <w:rPr>
          <w:rFonts w:ascii="Arial" w:hAnsi="Arial" w:cs="Arial"/>
          <w:sz w:val="24"/>
          <w:szCs w:val="24"/>
          <w:lang w:val="es-ES_tradnl"/>
        </w:rPr>
        <w:t>”</w:t>
      </w:r>
      <w:r w:rsidRPr="00202E79">
        <w:rPr>
          <w:rFonts w:ascii="Arial" w:hAnsi="Arial" w:cs="Arial"/>
          <w:sz w:val="24"/>
          <w:szCs w:val="24"/>
          <w:lang w:val="es-ES_tradnl"/>
        </w:rPr>
        <w:t xml:space="preserve"> sobre la superficie corporal de morfología redondeada, de bordes recortados, irregulares, invertida, en forma de estrella, de tamaño variable y con quemadura alrededor.</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 </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ab/>
        <w:t>De este modo, según Castro (1993), “a mayor distancia, la dispersión de los perdigones y de las heridas produ</w:t>
      </w:r>
      <w:r>
        <w:rPr>
          <w:rFonts w:ascii="Arial" w:hAnsi="Arial" w:cs="Arial"/>
          <w:sz w:val="24"/>
          <w:szCs w:val="24"/>
          <w:lang w:val="es-ES_tradnl"/>
        </w:rPr>
        <w:t>cidas</w:t>
      </w:r>
      <w:r w:rsidRPr="00202E79">
        <w:rPr>
          <w:rFonts w:ascii="Arial" w:hAnsi="Arial" w:cs="Arial"/>
          <w:sz w:val="24"/>
          <w:szCs w:val="24"/>
          <w:lang w:val="es-ES_tradnl"/>
        </w:rPr>
        <w:t>, será mayor y su capacidad de penetración será menor por efecto de la distancia y pérdida de velocidad y fuerza de empuje”.</w:t>
      </w:r>
      <w:r>
        <w:rPr>
          <w:rFonts w:ascii="Arial" w:hAnsi="Arial" w:cs="Arial"/>
          <w:sz w:val="24"/>
          <w:szCs w:val="24"/>
          <w:lang w:val="es-ES_tradnl"/>
        </w:rPr>
        <w:t xml:space="preserve">  Así mismo</w:t>
      </w:r>
      <w:r w:rsidRPr="00202E79">
        <w:rPr>
          <w:rFonts w:ascii="Arial" w:hAnsi="Arial" w:cs="Arial"/>
          <w:sz w:val="24"/>
          <w:szCs w:val="24"/>
          <w:lang w:val="es-ES_tradnl"/>
        </w:rPr>
        <w:t xml:space="preserve"> manifiesta </w:t>
      </w:r>
      <w:r>
        <w:rPr>
          <w:rFonts w:ascii="Arial" w:hAnsi="Arial" w:cs="Arial"/>
          <w:sz w:val="24"/>
          <w:szCs w:val="24"/>
          <w:lang w:val="es-ES_tradnl"/>
        </w:rPr>
        <w:t>la posibilidad</w:t>
      </w:r>
      <w:r w:rsidRPr="00202E79">
        <w:rPr>
          <w:rFonts w:ascii="Arial" w:hAnsi="Arial" w:cs="Arial"/>
          <w:sz w:val="24"/>
          <w:szCs w:val="24"/>
          <w:lang w:val="es-ES_tradnl"/>
        </w:rPr>
        <w:t xml:space="preserve"> en</w:t>
      </w:r>
      <w:r>
        <w:rPr>
          <w:rFonts w:ascii="Arial" w:hAnsi="Arial" w:cs="Arial"/>
          <w:sz w:val="24"/>
          <w:szCs w:val="24"/>
          <w:lang w:val="es-ES_tradnl"/>
        </w:rPr>
        <w:t xml:space="preserve"> algunos de</w:t>
      </w:r>
      <w:r w:rsidRPr="00202E79">
        <w:rPr>
          <w:rFonts w:ascii="Arial" w:hAnsi="Arial" w:cs="Arial"/>
          <w:sz w:val="24"/>
          <w:szCs w:val="24"/>
          <w:lang w:val="es-ES_tradnl"/>
        </w:rPr>
        <w:t xml:space="preserve"> estos últimos casos, </w:t>
      </w:r>
      <w:r>
        <w:rPr>
          <w:rFonts w:ascii="Arial" w:hAnsi="Arial" w:cs="Arial"/>
          <w:sz w:val="24"/>
          <w:szCs w:val="24"/>
          <w:lang w:val="es-ES_tradnl"/>
        </w:rPr>
        <w:t>“</w:t>
      </w:r>
      <w:r w:rsidRPr="00202E79">
        <w:rPr>
          <w:rFonts w:ascii="Arial" w:hAnsi="Arial" w:cs="Arial"/>
          <w:sz w:val="24"/>
          <w:szCs w:val="24"/>
          <w:lang w:val="es-ES_tradnl"/>
        </w:rPr>
        <w:t>no existan orificios de salida</w:t>
      </w:r>
      <w:r>
        <w:rPr>
          <w:rFonts w:ascii="Arial" w:hAnsi="Arial" w:cs="Arial"/>
          <w:sz w:val="24"/>
          <w:szCs w:val="24"/>
          <w:lang w:val="es-ES_tradnl"/>
        </w:rPr>
        <w:t>,</w:t>
      </w:r>
      <w:r w:rsidRPr="00202E79">
        <w:rPr>
          <w:rFonts w:ascii="Arial" w:hAnsi="Arial" w:cs="Arial"/>
          <w:sz w:val="24"/>
          <w:szCs w:val="24"/>
          <w:lang w:val="es-ES_tradnl"/>
        </w:rPr>
        <w:t xml:space="preserve"> ya que estos proyectiles, de poca masa, pierden su energía cinética de forma rápida en el interior del organismo</w:t>
      </w:r>
      <w:r>
        <w:rPr>
          <w:rFonts w:ascii="Arial" w:hAnsi="Arial" w:cs="Arial"/>
          <w:sz w:val="24"/>
          <w:szCs w:val="24"/>
          <w:lang w:val="es-ES_tradnl"/>
        </w:rPr>
        <w:t>”</w:t>
      </w:r>
      <w:r w:rsidRPr="00202E79">
        <w:rPr>
          <w:rFonts w:ascii="Arial" w:hAnsi="Arial" w:cs="Arial"/>
          <w:sz w:val="24"/>
          <w:szCs w:val="24"/>
          <w:lang w:val="es-ES_tradnl"/>
        </w:rPr>
        <w:t xml:space="preserve"> y por la misma razón los orificios de salida en este tipo de herida se observa muy pocas veces y ocurre en su mayoría en disparos bajo la modalidad de contacto, </w:t>
      </w:r>
      <w:r>
        <w:rPr>
          <w:rFonts w:ascii="Arial" w:hAnsi="Arial" w:cs="Arial"/>
          <w:sz w:val="24"/>
          <w:szCs w:val="24"/>
          <w:lang w:val="es-ES_tradnl"/>
        </w:rPr>
        <w:t>debido a la exigencia de</w:t>
      </w:r>
      <w:r w:rsidRPr="00202E79">
        <w:rPr>
          <w:rFonts w:ascii="Arial" w:hAnsi="Arial" w:cs="Arial"/>
          <w:sz w:val="24"/>
          <w:szCs w:val="24"/>
          <w:lang w:val="es-ES_tradnl"/>
        </w:rPr>
        <w:t xml:space="preserve"> energía cinética o fuerza de empuje</w:t>
      </w:r>
      <w:r>
        <w:rPr>
          <w:rFonts w:ascii="Arial" w:hAnsi="Arial" w:cs="Arial"/>
          <w:sz w:val="24"/>
          <w:szCs w:val="24"/>
          <w:lang w:val="es-ES_tradnl"/>
        </w:rPr>
        <w:t xml:space="preserve"> balístico</w:t>
      </w:r>
      <w:r w:rsidRPr="00202E79">
        <w:rPr>
          <w:rFonts w:ascii="Arial" w:hAnsi="Arial" w:cs="Arial"/>
          <w:sz w:val="24"/>
          <w:szCs w:val="24"/>
          <w:lang w:val="es-ES_tradnl"/>
        </w:rPr>
        <w:t>.</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p>
    <w:p w:rsidR="000D6AA5" w:rsidRPr="00202E79" w:rsidRDefault="000D6AA5" w:rsidP="00682D8A">
      <w:pPr>
        <w:tabs>
          <w:tab w:val="left" w:pos="-720"/>
        </w:tabs>
        <w:suppressAutoHyphens/>
        <w:spacing w:after="0" w:line="360" w:lineRule="auto"/>
        <w:ind w:right="-1"/>
        <w:jc w:val="both"/>
        <w:rPr>
          <w:rFonts w:ascii="Arial" w:hAnsi="Arial" w:cs="Arial"/>
          <w:b/>
          <w:sz w:val="24"/>
          <w:szCs w:val="24"/>
        </w:rPr>
      </w:pPr>
      <w:r w:rsidRPr="00202E79">
        <w:rPr>
          <w:rFonts w:ascii="Arial" w:hAnsi="Arial" w:cs="Arial"/>
          <w:b/>
          <w:sz w:val="24"/>
          <w:szCs w:val="24"/>
        </w:rPr>
        <w:t>Heridas Atípicas y Lesiones Especiales</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 </w:t>
      </w:r>
    </w:p>
    <w:p w:rsidR="000D6AA5" w:rsidRPr="00202E79" w:rsidRDefault="000D6AA5" w:rsidP="00682D8A">
      <w:pPr>
        <w:spacing w:after="0" w:line="360" w:lineRule="auto"/>
        <w:jc w:val="both"/>
        <w:rPr>
          <w:rFonts w:ascii="Arial" w:hAnsi="Arial" w:cs="Arial"/>
          <w:sz w:val="24"/>
          <w:szCs w:val="24"/>
        </w:rPr>
      </w:pPr>
      <w:r w:rsidRPr="00202E79">
        <w:rPr>
          <w:rFonts w:ascii="Arial" w:hAnsi="Arial" w:cs="Arial"/>
          <w:sz w:val="24"/>
          <w:szCs w:val="24"/>
        </w:rPr>
        <w:tab/>
        <w:t xml:space="preserve">Si bien la morfología de las lesiones por arma de fuego anteriormente descritas obedecen a un patrón general que se repite normalmente, también </w:t>
      </w:r>
      <w:r w:rsidRPr="00202E79">
        <w:rPr>
          <w:rFonts w:ascii="Arial" w:hAnsi="Arial" w:cs="Arial"/>
          <w:sz w:val="24"/>
          <w:szCs w:val="24"/>
        </w:rPr>
        <w:lastRenderedPageBreak/>
        <w:t xml:space="preserve">cabe señalar </w:t>
      </w:r>
      <w:r>
        <w:rPr>
          <w:rFonts w:ascii="Arial" w:hAnsi="Arial" w:cs="Arial"/>
          <w:sz w:val="24"/>
          <w:szCs w:val="24"/>
        </w:rPr>
        <w:t>la</w:t>
      </w:r>
      <w:r w:rsidRPr="00202E79">
        <w:rPr>
          <w:rFonts w:ascii="Arial" w:hAnsi="Arial" w:cs="Arial"/>
          <w:sz w:val="24"/>
          <w:szCs w:val="24"/>
        </w:rPr>
        <w:t xml:space="preserve"> existen</w:t>
      </w:r>
      <w:r>
        <w:rPr>
          <w:rFonts w:ascii="Arial" w:hAnsi="Arial" w:cs="Arial"/>
          <w:sz w:val="24"/>
          <w:szCs w:val="24"/>
        </w:rPr>
        <w:t>cia de</w:t>
      </w:r>
      <w:r w:rsidRPr="00202E79">
        <w:rPr>
          <w:rFonts w:ascii="Arial" w:hAnsi="Arial" w:cs="Arial"/>
          <w:sz w:val="24"/>
          <w:szCs w:val="24"/>
        </w:rPr>
        <w:t xml:space="preserve"> lesiones que difieren respecto al modelo expuesto, estas son las lesiones atípicas y las lesiones especiales</w:t>
      </w:r>
      <w:r>
        <w:rPr>
          <w:rFonts w:ascii="Arial" w:hAnsi="Arial" w:cs="Arial"/>
          <w:sz w:val="24"/>
          <w:szCs w:val="24"/>
        </w:rPr>
        <w:t>,</w:t>
      </w:r>
      <w:r w:rsidRPr="00202E79">
        <w:rPr>
          <w:rFonts w:ascii="Arial" w:hAnsi="Arial" w:cs="Arial"/>
          <w:sz w:val="24"/>
          <w:szCs w:val="24"/>
        </w:rPr>
        <w:t xml:space="preserve"> las cuales se describen a continuación.</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 </w:t>
      </w:r>
    </w:p>
    <w:p w:rsidR="000D6AA5" w:rsidRPr="00202E79" w:rsidRDefault="000D6AA5" w:rsidP="00682D8A">
      <w:pPr>
        <w:numPr>
          <w:ilvl w:val="0"/>
          <w:numId w:val="1"/>
        </w:numPr>
        <w:tabs>
          <w:tab w:val="left" w:pos="-720"/>
        </w:tabs>
        <w:suppressAutoHyphens/>
        <w:spacing w:after="0" w:line="360" w:lineRule="auto"/>
        <w:contextualSpacing/>
        <w:jc w:val="both"/>
        <w:rPr>
          <w:rFonts w:ascii="Arial" w:hAnsi="Arial" w:cs="Arial"/>
          <w:sz w:val="24"/>
          <w:szCs w:val="24"/>
          <w:lang w:val="es-ES_tradnl"/>
        </w:rPr>
      </w:pPr>
      <w:r w:rsidRPr="00202E79">
        <w:rPr>
          <w:rFonts w:ascii="Arial" w:hAnsi="Arial" w:cs="Arial"/>
          <w:b/>
          <w:sz w:val="24"/>
          <w:szCs w:val="24"/>
          <w:lang w:val="es-ES_tradnl"/>
        </w:rPr>
        <w:t>Heridas Atípicas:</w:t>
      </w:r>
      <w:r w:rsidRPr="00202E79">
        <w:rPr>
          <w:rFonts w:ascii="Arial" w:hAnsi="Arial" w:cs="Arial"/>
          <w:sz w:val="24"/>
          <w:szCs w:val="24"/>
          <w:lang w:val="es-ES_tradnl"/>
        </w:rPr>
        <w:t xml:space="preserve"> Según Villalain, (2000</w:t>
      </w:r>
      <w:r>
        <w:rPr>
          <w:rFonts w:ascii="Arial" w:hAnsi="Arial" w:cs="Arial"/>
          <w:sz w:val="24"/>
          <w:szCs w:val="24"/>
          <w:lang w:val="es-ES_tradnl"/>
        </w:rPr>
        <w:t>:</w:t>
      </w:r>
      <w:r w:rsidRPr="00202E79">
        <w:rPr>
          <w:rFonts w:ascii="Arial" w:hAnsi="Arial" w:cs="Arial"/>
          <w:sz w:val="24"/>
          <w:szCs w:val="24"/>
          <w:lang w:val="es-ES_tradnl"/>
        </w:rPr>
        <w:t xml:space="preserve">93), estas son el resultado de disparos “efectuados en el interior o inmediata proximidad de cavidades naturales, como puede ser la boca y sobre la </w:t>
      </w:r>
      <w:r>
        <w:rPr>
          <w:rFonts w:ascii="Arial" w:hAnsi="Arial" w:cs="Arial"/>
          <w:sz w:val="24"/>
          <w:szCs w:val="24"/>
          <w:lang w:val="es-ES_tradnl"/>
        </w:rPr>
        <w:t>cual</w:t>
      </w:r>
      <w:r w:rsidRPr="00202E79">
        <w:rPr>
          <w:rFonts w:ascii="Arial" w:hAnsi="Arial" w:cs="Arial"/>
          <w:sz w:val="24"/>
          <w:szCs w:val="24"/>
          <w:lang w:val="es-ES_tradnl"/>
        </w:rPr>
        <w:t xml:space="preserve"> se producen lesiones con grandes desgarros cuya morfología difiere de lo anteriormente descrito”.  El mismo autor refiere que en estos casos, “el esmalte dentario puede encontrase desprendido y las vías respiratorias sufren una inundación sanguínea empeora</w:t>
      </w:r>
      <w:r>
        <w:rPr>
          <w:rFonts w:ascii="Arial" w:hAnsi="Arial" w:cs="Arial"/>
          <w:sz w:val="24"/>
          <w:szCs w:val="24"/>
          <w:lang w:val="es-ES_tradnl"/>
        </w:rPr>
        <w:t>ndo así</w:t>
      </w:r>
      <w:r w:rsidRPr="00202E79">
        <w:rPr>
          <w:rFonts w:ascii="Arial" w:hAnsi="Arial" w:cs="Arial"/>
          <w:sz w:val="24"/>
          <w:szCs w:val="24"/>
          <w:lang w:val="es-ES_tradnl"/>
        </w:rPr>
        <w:t xml:space="preserve"> el pronóstico de por sí muy grave”.</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 </w:t>
      </w:r>
    </w:p>
    <w:p w:rsidR="000D6AA5" w:rsidRPr="00F054C9" w:rsidRDefault="000D6AA5" w:rsidP="00F054C9">
      <w:pPr>
        <w:numPr>
          <w:ilvl w:val="0"/>
          <w:numId w:val="1"/>
        </w:numPr>
        <w:tabs>
          <w:tab w:val="left" w:pos="-720"/>
        </w:tabs>
        <w:suppressAutoHyphens/>
        <w:spacing w:after="0" w:line="360" w:lineRule="auto"/>
        <w:contextualSpacing/>
        <w:jc w:val="both"/>
        <w:rPr>
          <w:rFonts w:ascii="Arial" w:hAnsi="Arial" w:cs="Arial"/>
          <w:sz w:val="24"/>
          <w:szCs w:val="24"/>
          <w:lang w:val="es-ES_tradnl"/>
        </w:rPr>
      </w:pPr>
      <w:r w:rsidRPr="00202E79">
        <w:rPr>
          <w:rFonts w:ascii="Arial" w:hAnsi="Arial" w:cs="Arial"/>
          <w:b/>
          <w:sz w:val="24"/>
          <w:szCs w:val="24"/>
          <w:lang w:val="es-ES_tradnl"/>
        </w:rPr>
        <w:t>Lesiones Especiales:</w:t>
      </w:r>
      <w:r>
        <w:rPr>
          <w:rFonts w:ascii="Arial" w:hAnsi="Arial" w:cs="Arial"/>
          <w:b/>
          <w:sz w:val="24"/>
          <w:szCs w:val="24"/>
          <w:lang w:val="es-ES_tradnl"/>
        </w:rPr>
        <w:t xml:space="preserve"> </w:t>
      </w:r>
      <w:r w:rsidRPr="00202E79">
        <w:rPr>
          <w:rFonts w:ascii="Arial" w:hAnsi="Arial" w:cs="Arial"/>
          <w:sz w:val="24"/>
          <w:szCs w:val="24"/>
          <w:lang w:val="es-ES_tradnl"/>
        </w:rPr>
        <w:t>Villalain (2000</w:t>
      </w:r>
      <w:r>
        <w:rPr>
          <w:rFonts w:ascii="Arial" w:hAnsi="Arial" w:cs="Arial"/>
          <w:sz w:val="24"/>
          <w:szCs w:val="24"/>
          <w:lang w:val="es-ES_tradnl"/>
        </w:rPr>
        <w:t>:</w:t>
      </w:r>
      <w:r w:rsidRPr="00202E79">
        <w:rPr>
          <w:rFonts w:ascii="Arial" w:hAnsi="Arial" w:cs="Arial"/>
          <w:sz w:val="24"/>
          <w:szCs w:val="24"/>
          <w:lang w:val="es-ES_tradnl"/>
        </w:rPr>
        <w:t xml:space="preserve">93), indica </w:t>
      </w:r>
      <w:r>
        <w:rPr>
          <w:rFonts w:ascii="Arial" w:hAnsi="Arial" w:cs="Arial"/>
          <w:sz w:val="24"/>
          <w:szCs w:val="24"/>
          <w:lang w:val="es-ES_tradnl"/>
        </w:rPr>
        <w:t>la</w:t>
      </w:r>
      <w:r w:rsidRPr="00202E79">
        <w:rPr>
          <w:rFonts w:ascii="Arial" w:hAnsi="Arial" w:cs="Arial"/>
          <w:sz w:val="24"/>
          <w:szCs w:val="24"/>
          <w:lang w:val="es-ES_tradnl"/>
        </w:rPr>
        <w:t xml:space="preserve"> considera</w:t>
      </w:r>
      <w:r>
        <w:rPr>
          <w:rFonts w:ascii="Arial" w:hAnsi="Arial" w:cs="Arial"/>
          <w:sz w:val="24"/>
          <w:szCs w:val="24"/>
          <w:lang w:val="es-ES_tradnl"/>
        </w:rPr>
        <w:t>ción sobre</w:t>
      </w:r>
      <w:r w:rsidRPr="00202E79">
        <w:rPr>
          <w:rFonts w:ascii="Arial" w:hAnsi="Arial" w:cs="Arial"/>
          <w:sz w:val="24"/>
          <w:szCs w:val="24"/>
          <w:lang w:val="es-ES_tradnl"/>
        </w:rPr>
        <w:t xml:space="preserve"> las heridas producidas en la región craneoencefálica, normalmente a escasa distancia y cuando coinciden varios disparos sobre el área, ya que el estudio e interpretación de estas heridas se dificulta por el desigual comportamiento de cada uno de los proyectiles, teniendo en cuenta que sobre unas lesiones se producen otras y en la dinámica de producción de todas ellas hay desplazamientos y grandes fracturas</w:t>
      </w:r>
      <w:r>
        <w:rPr>
          <w:rFonts w:ascii="Arial" w:hAnsi="Arial" w:cs="Arial"/>
          <w:sz w:val="24"/>
          <w:szCs w:val="24"/>
          <w:lang w:val="es-ES_tradnl"/>
        </w:rPr>
        <w:t xml:space="preserve"> </w:t>
      </w:r>
      <w:r w:rsidRPr="00202E79">
        <w:rPr>
          <w:rFonts w:ascii="Arial" w:hAnsi="Arial" w:cs="Arial"/>
          <w:sz w:val="24"/>
          <w:szCs w:val="24"/>
          <w:lang w:val="es-ES_tradnl"/>
        </w:rPr>
        <w:t>.</w:t>
      </w:r>
      <w:r w:rsidRPr="00F054C9">
        <w:rPr>
          <w:rFonts w:ascii="Arial" w:hAnsi="Arial" w:cs="Arial"/>
          <w:sz w:val="24"/>
          <w:szCs w:val="24"/>
          <w:lang w:val="es-ES_tradnl"/>
        </w:rPr>
        <w:t>Las lesiones especiales, según el referido autor, “son semejantes a las fracturas con deformación traumática ósea, con erradicación, salida y exposición de masa encefálica, razón por la cual, estas heridas se clasifican entre las contusiones muy graves y complejas de la patología forense” y que casi siempre causa la muerte de la persona agraviada o algún tipo de lesiones permanentes.</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p>
    <w:p w:rsidR="000D6AA5" w:rsidRPr="00202E79" w:rsidRDefault="000D6AA5" w:rsidP="00682D8A">
      <w:pPr>
        <w:tabs>
          <w:tab w:val="left" w:pos="-720"/>
        </w:tabs>
        <w:suppressAutoHyphens/>
        <w:spacing w:after="0" w:line="360" w:lineRule="auto"/>
        <w:jc w:val="both"/>
        <w:rPr>
          <w:rFonts w:ascii="Arial" w:hAnsi="Arial" w:cs="Arial"/>
          <w:sz w:val="24"/>
          <w:szCs w:val="24"/>
        </w:rPr>
      </w:pPr>
      <w:r w:rsidRPr="00202E79">
        <w:rPr>
          <w:rFonts w:ascii="Arial" w:hAnsi="Arial" w:cs="Arial"/>
          <w:sz w:val="24"/>
          <w:szCs w:val="24"/>
        </w:rPr>
        <w:tab/>
        <w:t>Manifiesta Vanzetti (2009</w:t>
      </w:r>
      <w:r>
        <w:rPr>
          <w:rFonts w:ascii="Arial" w:hAnsi="Arial" w:cs="Arial"/>
          <w:sz w:val="24"/>
          <w:szCs w:val="24"/>
        </w:rPr>
        <w:t>:</w:t>
      </w:r>
      <w:r w:rsidRPr="00202E79">
        <w:rPr>
          <w:rFonts w:ascii="Arial" w:hAnsi="Arial" w:cs="Arial"/>
          <w:sz w:val="24"/>
          <w:szCs w:val="24"/>
        </w:rPr>
        <w:t xml:space="preserve">30), que “en las heridas por arma de fuego que se producen en el cráneo, al ingresar la víctima en coma profundo el </w:t>
      </w:r>
      <w:r w:rsidRPr="00202E79">
        <w:rPr>
          <w:rFonts w:ascii="Arial" w:hAnsi="Arial" w:cs="Arial"/>
          <w:sz w:val="24"/>
          <w:szCs w:val="24"/>
        </w:rPr>
        <w:lastRenderedPageBreak/>
        <w:t>fallecimiento se produce en el 100% de los casos, no obstante, si lo hace en coma superficial, el fallecimiento alcanza al 80% y del 20% de supervivientes, casi la mitad de estos presentarán epilepsia a los cinco años en un porcentaje del 45%”.</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 </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t>Por todo lo anteriormente expuesto, los factores influyen</w:t>
      </w:r>
      <w:r>
        <w:rPr>
          <w:rFonts w:ascii="Arial" w:hAnsi="Arial" w:cs="Arial"/>
          <w:sz w:val="24"/>
          <w:szCs w:val="24"/>
          <w:lang w:val="es-ES_tradnl"/>
        </w:rPr>
        <w:t>tes</w:t>
      </w:r>
      <w:r w:rsidRPr="00202E79">
        <w:rPr>
          <w:rFonts w:ascii="Arial" w:hAnsi="Arial" w:cs="Arial"/>
          <w:sz w:val="24"/>
          <w:szCs w:val="24"/>
          <w:lang w:val="es-ES_tradnl"/>
        </w:rPr>
        <w:t xml:space="preserve"> en el tipo de lesiones producidas y que deben ser sometidos a análisis médico balístico forense son las siguientes.</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  Tipo de arma.</w:t>
      </w:r>
    </w:p>
    <w:p w:rsidR="000D6AA5" w:rsidRPr="00202E79" w:rsidRDefault="000D6AA5" w:rsidP="00682D8A">
      <w:pPr>
        <w:tabs>
          <w:tab w:val="left" w:pos="-720"/>
          <w:tab w:val="num"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B)  Tipo de proyectil.</w:t>
      </w:r>
    </w:p>
    <w:p w:rsidR="000D6AA5" w:rsidRPr="00202E79" w:rsidRDefault="000D6AA5" w:rsidP="00682D8A">
      <w:pPr>
        <w:tabs>
          <w:tab w:val="left" w:pos="-720"/>
          <w:tab w:val="num"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C)  Calibre del mismo.</w:t>
      </w:r>
    </w:p>
    <w:p w:rsidR="000D6AA5" w:rsidRPr="00202E79" w:rsidRDefault="000D6AA5" w:rsidP="00682D8A">
      <w:pPr>
        <w:tabs>
          <w:tab w:val="left" w:pos="-720"/>
          <w:tab w:val="num"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D)  Número de disparos efectuados.</w:t>
      </w:r>
    </w:p>
    <w:p w:rsidR="000D6AA5" w:rsidRPr="00202E79" w:rsidRDefault="000D6AA5" w:rsidP="00682D8A">
      <w:pPr>
        <w:tabs>
          <w:tab w:val="left" w:pos="-720"/>
          <w:tab w:val="num"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E)  Distancia de los mismos.</w:t>
      </w:r>
    </w:p>
    <w:p w:rsidR="000D6AA5" w:rsidRPr="00202E79" w:rsidRDefault="000D6AA5" w:rsidP="00682D8A">
      <w:pPr>
        <w:tabs>
          <w:tab w:val="left" w:pos="-720"/>
          <w:tab w:val="num"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F)  Región anatómica vulnerada.</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p>
    <w:p w:rsidR="000D6AA5" w:rsidRPr="00202E79" w:rsidRDefault="000D6AA5" w:rsidP="00682D8A">
      <w:pPr>
        <w:tabs>
          <w:tab w:val="left" w:pos="-720"/>
          <w:tab w:val="num" w:pos="0"/>
        </w:tabs>
        <w:suppressAutoHyphens/>
        <w:spacing w:after="0" w:line="360" w:lineRule="auto"/>
        <w:jc w:val="both"/>
        <w:rPr>
          <w:rFonts w:ascii="Arial" w:hAnsi="Arial" w:cs="Arial"/>
          <w:sz w:val="24"/>
          <w:szCs w:val="24"/>
        </w:rPr>
      </w:pPr>
      <w:r w:rsidRPr="00202E79">
        <w:rPr>
          <w:rFonts w:ascii="Arial" w:hAnsi="Arial" w:cs="Arial"/>
          <w:sz w:val="24"/>
          <w:szCs w:val="24"/>
        </w:rPr>
        <w:tab/>
        <w:t>En relación con el punto anterior señala Pérez (2008</w:t>
      </w:r>
      <w:r>
        <w:rPr>
          <w:rFonts w:ascii="Arial" w:hAnsi="Arial" w:cs="Arial"/>
          <w:sz w:val="24"/>
          <w:szCs w:val="24"/>
        </w:rPr>
        <w:t>:</w:t>
      </w:r>
      <w:r w:rsidRPr="00202E79">
        <w:rPr>
          <w:rFonts w:ascii="Arial" w:hAnsi="Arial" w:cs="Arial"/>
          <w:sz w:val="24"/>
          <w:szCs w:val="24"/>
        </w:rPr>
        <w:t xml:space="preserve">53), </w:t>
      </w:r>
      <w:r>
        <w:rPr>
          <w:rFonts w:ascii="Arial" w:hAnsi="Arial" w:cs="Arial"/>
          <w:sz w:val="24"/>
          <w:szCs w:val="24"/>
        </w:rPr>
        <w:t>lo siguiente</w:t>
      </w:r>
      <w:r w:rsidRPr="00202E79">
        <w:rPr>
          <w:rFonts w:ascii="Arial" w:hAnsi="Arial" w:cs="Arial"/>
          <w:sz w:val="24"/>
          <w:szCs w:val="24"/>
        </w:rPr>
        <w:t xml:space="preserve"> “en los casos de muerte, también debe aplicarse el procedimiento policial de levantamiento del cadáver previsto en las leyes venezolanas”, para tales efectos, estas diligencias tratan sobre los siguientes aspectos.</w:t>
      </w:r>
    </w:p>
    <w:p w:rsidR="000D6AA5" w:rsidRPr="00202E79" w:rsidRDefault="000D6AA5" w:rsidP="00682D8A">
      <w:pPr>
        <w:tabs>
          <w:tab w:val="left" w:pos="-720"/>
          <w:tab w:val="num" w:pos="0"/>
        </w:tabs>
        <w:suppressAutoHyphens/>
        <w:spacing w:after="0" w:line="360" w:lineRule="auto"/>
        <w:jc w:val="both"/>
        <w:rPr>
          <w:rFonts w:ascii="Arial" w:hAnsi="Arial" w:cs="Arial"/>
          <w:sz w:val="24"/>
          <w:szCs w:val="24"/>
        </w:rPr>
      </w:pPr>
    </w:p>
    <w:p w:rsidR="000D6AA5" w:rsidRPr="00202E79" w:rsidRDefault="000D6AA5" w:rsidP="00682D8A">
      <w:pPr>
        <w:numPr>
          <w:ilvl w:val="0"/>
          <w:numId w:val="2"/>
        </w:numPr>
        <w:spacing w:after="0" w:line="360" w:lineRule="auto"/>
        <w:contextualSpacing/>
        <w:jc w:val="both"/>
        <w:rPr>
          <w:rFonts w:ascii="Arial" w:hAnsi="Arial" w:cs="Arial"/>
          <w:iCs/>
          <w:sz w:val="24"/>
          <w:szCs w:val="24"/>
        </w:rPr>
      </w:pPr>
      <w:r w:rsidRPr="00202E79">
        <w:rPr>
          <w:rFonts w:ascii="Arial" w:hAnsi="Arial" w:cs="Arial"/>
          <w:iCs/>
          <w:sz w:val="24"/>
          <w:szCs w:val="24"/>
        </w:rPr>
        <w:t>Diligencia de levantamiento del cadáver e inspección técnica, las cuales se llevan a cabo en el lugar de los hechos por la comisión policial.</w:t>
      </w:r>
    </w:p>
    <w:p w:rsidR="000D6AA5" w:rsidRPr="00202E79" w:rsidRDefault="000D6AA5" w:rsidP="00682D8A">
      <w:pPr>
        <w:spacing w:after="0" w:line="360" w:lineRule="auto"/>
        <w:ind w:left="720"/>
        <w:jc w:val="both"/>
        <w:rPr>
          <w:rFonts w:ascii="Arial" w:hAnsi="Arial" w:cs="Arial"/>
          <w:iCs/>
          <w:sz w:val="24"/>
          <w:szCs w:val="24"/>
        </w:rPr>
      </w:pPr>
      <w:r w:rsidRPr="00202E79">
        <w:rPr>
          <w:rFonts w:ascii="Arial" w:hAnsi="Arial" w:cs="Arial"/>
          <w:iCs/>
          <w:sz w:val="24"/>
          <w:szCs w:val="24"/>
        </w:rPr>
        <w:t> </w:t>
      </w:r>
    </w:p>
    <w:p w:rsidR="000D6AA5" w:rsidRPr="00202E79" w:rsidRDefault="000D6AA5" w:rsidP="00682D8A">
      <w:pPr>
        <w:numPr>
          <w:ilvl w:val="0"/>
          <w:numId w:val="2"/>
        </w:numPr>
        <w:spacing w:after="0" w:line="360" w:lineRule="auto"/>
        <w:contextualSpacing/>
        <w:jc w:val="both"/>
        <w:rPr>
          <w:rFonts w:ascii="Arial" w:hAnsi="Arial" w:cs="Arial"/>
          <w:sz w:val="24"/>
          <w:szCs w:val="24"/>
        </w:rPr>
      </w:pPr>
      <w:r w:rsidRPr="00202E79">
        <w:rPr>
          <w:rFonts w:ascii="Arial" w:hAnsi="Arial" w:cs="Arial"/>
          <w:iCs/>
          <w:sz w:val="24"/>
          <w:szCs w:val="24"/>
        </w:rPr>
        <w:t>Práctica de inspección técnica del cadáver en la morgue</w:t>
      </w:r>
    </w:p>
    <w:p w:rsidR="000D6AA5" w:rsidRPr="00202E79" w:rsidRDefault="000D6AA5" w:rsidP="00682D8A">
      <w:pPr>
        <w:spacing w:after="0" w:line="360" w:lineRule="auto"/>
        <w:ind w:left="720"/>
        <w:contextualSpacing/>
        <w:rPr>
          <w:rFonts w:ascii="Arial" w:hAnsi="Arial" w:cs="Arial"/>
          <w:iCs/>
          <w:sz w:val="24"/>
          <w:szCs w:val="24"/>
        </w:rPr>
      </w:pPr>
    </w:p>
    <w:p w:rsidR="000D6AA5" w:rsidRPr="00202E79" w:rsidRDefault="000D6AA5" w:rsidP="00682D8A">
      <w:pPr>
        <w:numPr>
          <w:ilvl w:val="0"/>
          <w:numId w:val="2"/>
        </w:numPr>
        <w:spacing w:after="0" w:line="360" w:lineRule="auto"/>
        <w:contextualSpacing/>
        <w:jc w:val="both"/>
        <w:rPr>
          <w:rFonts w:ascii="Arial" w:hAnsi="Arial" w:cs="Arial"/>
          <w:sz w:val="24"/>
          <w:szCs w:val="24"/>
        </w:rPr>
      </w:pPr>
      <w:r w:rsidRPr="00202E79">
        <w:rPr>
          <w:rFonts w:ascii="Arial" w:hAnsi="Arial" w:cs="Arial"/>
          <w:iCs/>
          <w:sz w:val="24"/>
          <w:szCs w:val="24"/>
        </w:rPr>
        <w:t>Práctica de la autopsia judicial en la morgue.</w:t>
      </w:r>
    </w:p>
    <w:p w:rsidR="000D6AA5" w:rsidRPr="00202E79" w:rsidRDefault="000D6AA5" w:rsidP="00682D8A">
      <w:pPr>
        <w:tabs>
          <w:tab w:val="left" w:pos="-720"/>
        </w:tabs>
        <w:suppressAutoHyphens/>
        <w:spacing w:after="0" w:line="360" w:lineRule="auto"/>
        <w:jc w:val="both"/>
        <w:rPr>
          <w:rFonts w:ascii="Arial" w:hAnsi="Arial" w:cs="Arial"/>
          <w:sz w:val="24"/>
          <w:szCs w:val="24"/>
        </w:rPr>
      </w:pPr>
      <w:r w:rsidRPr="00202E79">
        <w:rPr>
          <w:rFonts w:ascii="Arial" w:hAnsi="Arial" w:cs="Arial"/>
          <w:sz w:val="24"/>
          <w:szCs w:val="24"/>
        </w:rPr>
        <w:t> </w:t>
      </w:r>
    </w:p>
    <w:p w:rsidR="000D6AA5" w:rsidRPr="00202E79" w:rsidRDefault="000D6AA5" w:rsidP="00682D8A">
      <w:pPr>
        <w:numPr>
          <w:ilvl w:val="0"/>
          <w:numId w:val="2"/>
        </w:numPr>
        <w:tabs>
          <w:tab w:val="left" w:pos="-720"/>
        </w:tabs>
        <w:suppressAutoHyphens/>
        <w:spacing w:after="0" w:line="360" w:lineRule="auto"/>
        <w:contextualSpacing/>
        <w:jc w:val="both"/>
        <w:rPr>
          <w:rFonts w:ascii="Arial" w:hAnsi="Arial" w:cs="Arial"/>
          <w:sz w:val="24"/>
          <w:szCs w:val="24"/>
        </w:rPr>
      </w:pPr>
      <w:r w:rsidRPr="00202E79">
        <w:rPr>
          <w:rFonts w:ascii="Arial" w:hAnsi="Arial" w:cs="Arial"/>
          <w:sz w:val="24"/>
          <w:szCs w:val="24"/>
        </w:rPr>
        <w:t xml:space="preserve">De todo lo anterior se deriva la intervención médico forense, la cual quedará de forma detallada y documentada en el correspondiente </w:t>
      </w:r>
      <w:r w:rsidRPr="00202E79">
        <w:rPr>
          <w:rFonts w:ascii="Arial" w:hAnsi="Arial" w:cs="Arial"/>
          <w:sz w:val="24"/>
          <w:szCs w:val="24"/>
        </w:rPr>
        <w:lastRenderedPageBreak/>
        <w:t>informe médico legal del protocolo de autopsia, el cual se realizará según la estructura clásica de los informes periciales, a saber, introducción, operaciones practicadas, resultados, valoración, discusión, resultados y conclusiones.</w:t>
      </w:r>
    </w:p>
    <w:p w:rsidR="000D6AA5" w:rsidRPr="00202E79" w:rsidRDefault="000D6AA5" w:rsidP="00682D8A">
      <w:pPr>
        <w:tabs>
          <w:tab w:val="left" w:pos="-720"/>
        </w:tabs>
        <w:suppressAutoHyphens/>
        <w:spacing w:after="0" w:line="360" w:lineRule="auto"/>
        <w:ind w:left="720"/>
        <w:jc w:val="both"/>
        <w:rPr>
          <w:rFonts w:ascii="Arial" w:hAnsi="Arial" w:cs="Arial"/>
          <w:sz w:val="24"/>
          <w:szCs w:val="24"/>
          <w:lang w:val="es-ES_tradnl"/>
        </w:rPr>
      </w:pPr>
      <w:r w:rsidRPr="00202E79">
        <w:rPr>
          <w:rFonts w:ascii="Arial" w:hAnsi="Arial" w:cs="Arial"/>
          <w:sz w:val="24"/>
          <w:szCs w:val="24"/>
          <w:lang w:val="es-ES_tradnl"/>
        </w:rPr>
        <w:t> </w:t>
      </w:r>
    </w:p>
    <w:p w:rsidR="000D6AA5" w:rsidRPr="00202E79" w:rsidRDefault="000D6AA5" w:rsidP="00682D8A">
      <w:pPr>
        <w:tabs>
          <w:tab w:val="num" w:pos="567"/>
        </w:tab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t>Finalmente, corresponde al médico forense, en base a todo ello, establecer las causas médicas del fallecimiento de la persona para su correspondiente acta de defunción en el registro civil.  Toda la documentación médica generada en la investigación, queda incorporada a las diligencias judiciales que seguirán su curso hasta la resolución del caso en los niveles procesales a que corresponda.</w:t>
      </w:r>
    </w:p>
    <w:p w:rsidR="000D6AA5" w:rsidRPr="00202E79" w:rsidRDefault="000D6AA5" w:rsidP="00682D8A">
      <w:pPr>
        <w:spacing w:after="0" w:line="360" w:lineRule="auto"/>
        <w:ind w:right="-1"/>
        <w:jc w:val="both"/>
        <w:rPr>
          <w:rFonts w:ascii="Arial" w:hAnsi="Arial" w:cs="Arial"/>
          <w:sz w:val="24"/>
          <w:szCs w:val="24"/>
          <w:u w:val="single"/>
          <w:lang w:val="es-ES_tradnl"/>
        </w:rPr>
      </w:pP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t>Para Dao (2014), normalmente, las cuestiones médico legales que se suscitan pueden guardar relación con alguno de los siguientes extremos.</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r>
    </w:p>
    <w:p w:rsidR="000D6AA5" w:rsidRDefault="000D6AA5" w:rsidP="00682D8A">
      <w:pPr>
        <w:numPr>
          <w:ilvl w:val="0"/>
          <w:numId w:val="3"/>
        </w:numPr>
        <w:tabs>
          <w:tab w:val="left" w:pos="-720"/>
          <w:tab w:val="num" w:pos="720"/>
        </w:tabs>
        <w:suppressAutoHyphens/>
        <w:spacing w:after="0" w:line="360" w:lineRule="auto"/>
        <w:contextualSpacing/>
        <w:jc w:val="both"/>
        <w:rPr>
          <w:rFonts w:ascii="Arial" w:hAnsi="Arial" w:cs="Arial"/>
          <w:sz w:val="24"/>
          <w:szCs w:val="24"/>
          <w:lang w:val="es-ES_tradnl"/>
        </w:rPr>
      </w:pPr>
      <w:r w:rsidRPr="00202E79">
        <w:rPr>
          <w:rFonts w:ascii="Arial" w:hAnsi="Arial" w:cs="Arial"/>
          <w:sz w:val="24"/>
          <w:szCs w:val="24"/>
          <w:lang w:val="es-ES_tradnl"/>
        </w:rPr>
        <w:t>Respecto de la víctima, tanto si existe supervivencia, como si se produce el fallecimiento.</w:t>
      </w:r>
    </w:p>
    <w:p w:rsidR="000D6AA5" w:rsidRPr="00202E79" w:rsidRDefault="000D6AA5" w:rsidP="00682D8A">
      <w:pPr>
        <w:numPr>
          <w:ilvl w:val="0"/>
          <w:numId w:val="3"/>
        </w:numPr>
        <w:tabs>
          <w:tab w:val="left" w:pos="-720"/>
          <w:tab w:val="num" w:pos="720"/>
        </w:tabs>
        <w:suppressAutoHyphens/>
        <w:spacing w:after="0" w:line="360" w:lineRule="auto"/>
        <w:contextualSpacing/>
        <w:jc w:val="both"/>
        <w:rPr>
          <w:rFonts w:ascii="Arial" w:hAnsi="Arial" w:cs="Arial"/>
          <w:sz w:val="24"/>
          <w:szCs w:val="24"/>
          <w:lang w:val="es-ES_tradnl"/>
        </w:rPr>
      </w:pPr>
      <w:r w:rsidRPr="00202E79">
        <w:rPr>
          <w:rFonts w:ascii="Arial" w:hAnsi="Arial" w:cs="Arial"/>
          <w:sz w:val="24"/>
          <w:szCs w:val="24"/>
          <w:lang w:val="es-ES_tradnl"/>
        </w:rPr>
        <w:t>Respecto del victimario, al objeto de estudiar su implicación en los hechos, así como en los supuestos de existencia de lesiones o de constatación de alteraciones mentales o el consumo de drogas.</w:t>
      </w:r>
    </w:p>
    <w:p w:rsidR="000D6AA5" w:rsidRPr="00035872" w:rsidRDefault="000D6AA5" w:rsidP="00035872">
      <w:pPr>
        <w:pStyle w:val="Prrafodelista"/>
        <w:numPr>
          <w:ilvl w:val="0"/>
          <w:numId w:val="3"/>
        </w:numPr>
        <w:tabs>
          <w:tab w:val="left" w:pos="-720"/>
        </w:tabs>
        <w:suppressAutoHyphens/>
        <w:spacing w:after="0" w:line="360" w:lineRule="auto"/>
        <w:jc w:val="both"/>
        <w:rPr>
          <w:rFonts w:ascii="Arial" w:hAnsi="Arial" w:cs="Arial"/>
          <w:sz w:val="24"/>
          <w:szCs w:val="24"/>
        </w:rPr>
      </w:pPr>
      <w:r w:rsidRPr="00035872">
        <w:rPr>
          <w:rFonts w:ascii="Arial" w:hAnsi="Arial" w:cs="Arial"/>
          <w:sz w:val="24"/>
          <w:szCs w:val="24"/>
        </w:rPr>
        <w:t>En relación a la balística forense, la identificación de pólvoras, proyectiles, vainas y armas que normalmente quedan bajo la responsabilidad de la Policía Científica.</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 </w:t>
      </w:r>
    </w:p>
    <w:p w:rsidR="000D6AA5" w:rsidRPr="00202E79" w:rsidRDefault="000D6AA5" w:rsidP="00682D8A">
      <w:pPr>
        <w:spacing w:after="0" w:line="360" w:lineRule="auto"/>
        <w:jc w:val="both"/>
        <w:rPr>
          <w:rFonts w:ascii="Arial" w:hAnsi="Arial" w:cs="Arial"/>
          <w:sz w:val="24"/>
          <w:szCs w:val="24"/>
        </w:rPr>
      </w:pPr>
      <w:r w:rsidRPr="00202E79">
        <w:rPr>
          <w:rFonts w:ascii="Arial" w:hAnsi="Arial" w:cs="Arial"/>
          <w:sz w:val="24"/>
          <w:szCs w:val="24"/>
          <w:lang w:val="es-ES_tradnl"/>
        </w:rPr>
        <w:tab/>
      </w:r>
      <w:r w:rsidRPr="00202E79">
        <w:rPr>
          <w:rFonts w:ascii="Arial" w:hAnsi="Arial" w:cs="Arial"/>
          <w:sz w:val="24"/>
          <w:szCs w:val="24"/>
        </w:rPr>
        <w:t>Siguiendo una secuencia lógica y cronológica, los aspectos periciales médico-legales a los que hay que dar respuesta son los siguientes:</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 </w:t>
      </w:r>
    </w:p>
    <w:p w:rsidR="000D6AA5" w:rsidRPr="00202E79" w:rsidRDefault="000D6AA5" w:rsidP="00682D8A">
      <w:pPr>
        <w:numPr>
          <w:ilvl w:val="0"/>
          <w:numId w:val="4"/>
        </w:numPr>
        <w:spacing w:after="0" w:line="360" w:lineRule="auto"/>
        <w:ind w:right="-1"/>
        <w:contextualSpacing/>
        <w:jc w:val="both"/>
        <w:rPr>
          <w:rFonts w:ascii="Arial" w:hAnsi="Arial" w:cs="Arial"/>
          <w:sz w:val="24"/>
          <w:szCs w:val="24"/>
          <w:lang w:val="es-ES_tradnl"/>
        </w:rPr>
      </w:pPr>
      <w:r w:rsidRPr="00202E79">
        <w:rPr>
          <w:rFonts w:ascii="Arial" w:hAnsi="Arial" w:cs="Arial"/>
          <w:sz w:val="24"/>
          <w:szCs w:val="24"/>
          <w:lang w:val="es-ES_tradnl"/>
        </w:rPr>
        <w:t>Participación directa y activa en la diligencia del levantamiento del cadáver en el sitio del suceso.</w:t>
      </w:r>
    </w:p>
    <w:p w:rsidR="000D6AA5" w:rsidRPr="00202E79" w:rsidRDefault="000D6AA5" w:rsidP="00682D8A">
      <w:pPr>
        <w:spacing w:after="0" w:line="360" w:lineRule="auto"/>
        <w:ind w:left="720" w:right="-1"/>
        <w:contextualSpacing/>
        <w:jc w:val="both"/>
        <w:rPr>
          <w:rFonts w:ascii="Arial" w:hAnsi="Arial" w:cs="Arial"/>
          <w:sz w:val="24"/>
          <w:szCs w:val="24"/>
          <w:lang w:val="es-ES_tradnl"/>
        </w:rPr>
      </w:pPr>
    </w:p>
    <w:p w:rsidR="000D6AA5" w:rsidRPr="00202E79" w:rsidRDefault="000D6AA5" w:rsidP="00682D8A">
      <w:pPr>
        <w:numPr>
          <w:ilvl w:val="0"/>
          <w:numId w:val="4"/>
        </w:numPr>
        <w:tabs>
          <w:tab w:val="left" w:pos="-720"/>
          <w:tab w:val="num" w:pos="720"/>
        </w:tabs>
        <w:suppressAutoHyphens/>
        <w:spacing w:after="0" w:line="360" w:lineRule="auto"/>
        <w:ind w:right="-1"/>
        <w:contextualSpacing/>
        <w:jc w:val="both"/>
        <w:rPr>
          <w:rFonts w:ascii="Arial" w:hAnsi="Arial" w:cs="Arial"/>
          <w:spacing w:val="-2"/>
          <w:sz w:val="24"/>
          <w:szCs w:val="24"/>
          <w:lang w:val="es-ES_tradnl"/>
        </w:rPr>
      </w:pPr>
      <w:r w:rsidRPr="00202E79">
        <w:rPr>
          <w:rFonts w:ascii="Arial" w:hAnsi="Arial" w:cs="Arial"/>
          <w:sz w:val="24"/>
          <w:szCs w:val="24"/>
          <w:lang w:val="es-ES_tradnl"/>
        </w:rPr>
        <w:lastRenderedPageBreak/>
        <w:t>Esta intervención será realizada por la policía de investigaciones penales, es decir, por el C</w:t>
      </w:r>
      <w:r>
        <w:rPr>
          <w:rFonts w:ascii="Arial" w:hAnsi="Arial" w:cs="Arial"/>
          <w:sz w:val="24"/>
          <w:szCs w:val="24"/>
          <w:lang w:val="es-ES_tradnl"/>
        </w:rPr>
        <w:t xml:space="preserve">uerpo de </w:t>
      </w:r>
      <w:r w:rsidRPr="00202E79">
        <w:rPr>
          <w:rFonts w:ascii="Arial" w:hAnsi="Arial" w:cs="Arial"/>
          <w:sz w:val="24"/>
          <w:szCs w:val="24"/>
          <w:lang w:val="es-ES_tradnl"/>
        </w:rPr>
        <w:t>I</w:t>
      </w:r>
      <w:r>
        <w:rPr>
          <w:rFonts w:ascii="Arial" w:hAnsi="Arial" w:cs="Arial"/>
          <w:sz w:val="24"/>
          <w:szCs w:val="24"/>
          <w:lang w:val="es-ES_tradnl"/>
        </w:rPr>
        <w:t xml:space="preserve">nvestigaciones </w:t>
      </w:r>
      <w:r w:rsidRPr="00202E79">
        <w:rPr>
          <w:rFonts w:ascii="Arial" w:hAnsi="Arial" w:cs="Arial"/>
          <w:sz w:val="24"/>
          <w:szCs w:val="24"/>
          <w:lang w:val="es-ES_tradnl"/>
        </w:rPr>
        <w:t>C</w:t>
      </w:r>
      <w:r>
        <w:rPr>
          <w:rFonts w:ascii="Arial" w:hAnsi="Arial" w:cs="Arial"/>
          <w:sz w:val="24"/>
          <w:szCs w:val="24"/>
          <w:lang w:val="es-ES_tradnl"/>
        </w:rPr>
        <w:t xml:space="preserve">ientíficas </w:t>
      </w:r>
      <w:r w:rsidRPr="00202E79">
        <w:rPr>
          <w:rFonts w:ascii="Arial" w:hAnsi="Arial" w:cs="Arial"/>
          <w:sz w:val="24"/>
          <w:szCs w:val="24"/>
          <w:lang w:val="es-ES_tradnl"/>
        </w:rPr>
        <w:t>P</w:t>
      </w:r>
      <w:r>
        <w:rPr>
          <w:rFonts w:ascii="Arial" w:hAnsi="Arial" w:cs="Arial"/>
          <w:sz w:val="24"/>
          <w:szCs w:val="24"/>
          <w:lang w:val="es-ES_tradnl"/>
        </w:rPr>
        <w:t xml:space="preserve">enales y </w:t>
      </w:r>
      <w:r w:rsidRPr="00202E79">
        <w:rPr>
          <w:rFonts w:ascii="Arial" w:hAnsi="Arial" w:cs="Arial"/>
          <w:sz w:val="24"/>
          <w:szCs w:val="24"/>
          <w:lang w:val="es-ES_tradnl"/>
        </w:rPr>
        <w:t>C</w:t>
      </w:r>
      <w:r>
        <w:rPr>
          <w:rFonts w:ascii="Arial" w:hAnsi="Arial" w:cs="Arial"/>
          <w:sz w:val="24"/>
          <w:szCs w:val="24"/>
          <w:lang w:val="es-ES_tradnl"/>
        </w:rPr>
        <w:t>riminalísticas</w:t>
      </w:r>
      <w:r w:rsidRPr="00202E79">
        <w:rPr>
          <w:rFonts w:ascii="Arial" w:hAnsi="Arial" w:cs="Arial"/>
          <w:sz w:val="24"/>
          <w:szCs w:val="24"/>
          <w:lang w:val="es-ES_tradnl"/>
        </w:rPr>
        <w:t>, bajo instrucciones de la Fiscalía del Ministerio Público.</w:t>
      </w:r>
    </w:p>
    <w:p w:rsidR="000D6AA5" w:rsidRPr="00202E79" w:rsidRDefault="000D6AA5" w:rsidP="00682D8A">
      <w:pPr>
        <w:spacing w:after="0" w:line="360" w:lineRule="auto"/>
        <w:ind w:left="720"/>
        <w:contextualSpacing/>
        <w:rPr>
          <w:rFonts w:ascii="Arial" w:hAnsi="Arial" w:cs="Arial"/>
          <w:spacing w:val="-2"/>
          <w:sz w:val="24"/>
          <w:szCs w:val="24"/>
          <w:lang w:val="es-ES_tradnl"/>
        </w:rPr>
      </w:pPr>
    </w:p>
    <w:p w:rsidR="000D6AA5" w:rsidRPr="00202E79" w:rsidRDefault="000D6AA5" w:rsidP="00682D8A">
      <w:pPr>
        <w:numPr>
          <w:ilvl w:val="0"/>
          <w:numId w:val="4"/>
        </w:numPr>
        <w:tabs>
          <w:tab w:val="left" w:pos="-720"/>
          <w:tab w:val="num" w:pos="720"/>
        </w:tabs>
        <w:suppressAutoHyphens/>
        <w:spacing w:after="0" w:line="360" w:lineRule="auto"/>
        <w:ind w:right="-1"/>
        <w:contextualSpacing/>
        <w:jc w:val="both"/>
        <w:rPr>
          <w:rFonts w:ascii="Arial" w:hAnsi="Arial" w:cs="Arial"/>
          <w:spacing w:val="-2"/>
          <w:sz w:val="24"/>
          <w:szCs w:val="24"/>
          <w:lang w:val="es-ES_tradnl"/>
        </w:rPr>
      </w:pPr>
      <w:r w:rsidRPr="00202E79">
        <w:rPr>
          <w:rFonts w:ascii="Arial" w:hAnsi="Arial" w:cs="Arial"/>
          <w:sz w:val="24"/>
          <w:szCs w:val="24"/>
          <w:lang w:val="es-ES_tradnl"/>
        </w:rPr>
        <w:t xml:space="preserve">Su objetivo es interpretar y proteger las evidencias siguiendo las normas generales de la criminalística </w:t>
      </w:r>
      <w:r>
        <w:rPr>
          <w:rFonts w:ascii="Arial" w:hAnsi="Arial" w:cs="Arial"/>
          <w:sz w:val="24"/>
          <w:szCs w:val="24"/>
          <w:lang w:val="es-ES_tradnl"/>
        </w:rPr>
        <w:t xml:space="preserve">como </w:t>
      </w:r>
      <w:r w:rsidRPr="00202E79">
        <w:rPr>
          <w:rFonts w:ascii="Arial" w:hAnsi="Arial" w:cs="Arial"/>
          <w:sz w:val="24"/>
          <w:szCs w:val="24"/>
          <w:lang w:val="es-ES_tradnl"/>
        </w:rPr>
        <w:t>son la observación,  p</w:t>
      </w:r>
      <w:r w:rsidRPr="00202E79">
        <w:rPr>
          <w:rFonts w:ascii="Arial" w:hAnsi="Arial" w:cs="Arial"/>
          <w:spacing w:val="-2"/>
          <w:sz w:val="24"/>
          <w:szCs w:val="24"/>
          <w:lang w:val="es-ES_tradnl"/>
        </w:rPr>
        <w:t>rotección del lugar del hecho, fijación, colección de evidencias y su envío al laboratorio para sus análisis.  La generalidad específica de este tipo de evidencia consiste en ubicarlas dentro de los siguientes parámetros:</w:t>
      </w:r>
    </w:p>
    <w:p w:rsidR="000D6AA5" w:rsidRPr="00202E79" w:rsidRDefault="000D6AA5" w:rsidP="00682D8A">
      <w:pPr>
        <w:numPr>
          <w:ilvl w:val="0"/>
          <w:numId w:val="5"/>
        </w:numPr>
        <w:tabs>
          <w:tab w:val="left" w:pos="-720"/>
        </w:tabs>
        <w:suppressAutoHyphens/>
        <w:spacing w:after="0" w:line="360" w:lineRule="auto"/>
        <w:ind w:right="-1"/>
        <w:contextualSpacing/>
        <w:jc w:val="both"/>
        <w:rPr>
          <w:rFonts w:ascii="Arial" w:hAnsi="Arial" w:cs="Arial"/>
          <w:spacing w:val="-2"/>
          <w:sz w:val="24"/>
          <w:szCs w:val="24"/>
          <w:lang w:val="es-ES_tradnl"/>
        </w:rPr>
      </w:pPr>
      <w:r w:rsidRPr="00202E79">
        <w:rPr>
          <w:rFonts w:ascii="Arial" w:hAnsi="Arial" w:cs="Arial"/>
          <w:sz w:val="24"/>
          <w:szCs w:val="24"/>
          <w:lang w:val="es-ES_tradnl"/>
        </w:rPr>
        <w:t>Relativas al sitio del suceso, en este se localizan armas, conchas, proyectiles, impactos u orificios.</w:t>
      </w:r>
    </w:p>
    <w:p w:rsidR="000D6AA5" w:rsidRPr="00202E79" w:rsidRDefault="000D6AA5" w:rsidP="00682D8A">
      <w:pPr>
        <w:tabs>
          <w:tab w:val="left" w:pos="-720"/>
        </w:tabs>
        <w:suppressAutoHyphens/>
        <w:spacing w:after="0" w:line="360" w:lineRule="auto"/>
        <w:ind w:left="1080" w:right="-1"/>
        <w:contextualSpacing/>
        <w:jc w:val="both"/>
        <w:rPr>
          <w:rFonts w:ascii="Arial" w:hAnsi="Arial" w:cs="Arial"/>
          <w:spacing w:val="-2"/>
          <w:sz w:val="24"/>
          <w:szCs w:val="24"/>
          <w:lang w:val="es-ES_tradnl"/>
        </w:rPr>
      </w:pPr>
    </w:p>
    <w:p w:rsidR="000D6AA5" w:rsidRPr="00202E79" w:rsidRDefault="000D6AA5" w:rsidP="00682D8A">
      <w:pPr>
        <w:numPr>
          <w:ilvl w:val="0"/>
          <w:numId w:val="5"/>
        </w:numPr>
        <w:tabs>
          <w:tab w:val="left" w:pos="-720"/>
        </w:tabs>
        <w:suppressAutoHyphens/>
        <w:spacing w:after="0" w:line="360" w:lineRule="auto"/>
        <w:ind w:right="-1"/>
        <w:contextualSpacing/>
        <w:jc w:val="both"/>
        <w:rPr>
          <w:rFonts w:ascii="Arial" w:hAnsi="Arial" w:cs="Arial"/>
          <w:spacing w:val="-2"/>
          <w:sz w:val="24"/>
          <w:szCs w:val="24"/>
          <w:lang w:val="es-ES_tradnl"/>
        </w:rPr>
      </w:pPr>
      <w:r w:rsidRPr="00202E79">
        <w:rPr>
          <w:rFonts w:ascii="Arial" w:hAnsi="Arial" w:cs="Arial"/>
          <w:sz w:val="24"/>
          <w:szCs w:val="24"/>
          <w:lang w:val="es-ES_tradnl"/>
        </w:rPr>
        <w:t>Relativas al cadáver, de manera obligatoria se deben colectar las prendas de vestir de la víctima para las experticias físicas, químicas y hematológicas, en este punto se debe incluir la protección de las manos para la práctica de análisis de trazas de disparo.</w:t>
      </w:r>
    </w:p>
    <w:p w:rsidR="000D6AA5" w:rsidRPr="00202E79" w:rsidRDefault="000D6AA5" w:rsidP="00682D8A">
      <w:pPr>
        <w:spacing w:after="0" w:line="360" w:lineRule="auto"/>
        <w:ind w:left="720"/>
        <w:contextualSpacing/>
        <w:rPr>
          <w:rFonts w:ascii="Arial" w:hAnsi="Arial" w:cs="Arial"/>
          <w:spacing w:val="-2"/>
          <w:sz w:val="24"/>
          <w:szCs w:val="24"/>
          <w:lang w:val="es-ES_tradnl"/>
        </w:rPr>
      </w:pPr>
    </w:p>
    <w:p w:rsidR="000D6AA5" w:rsidRPr="00202E79" w:rsidRDefault="000D6AA5" w:rsidP="00682D8A">
      <w:pPr>
        <w:numPr>
          <w:ilvl w:val="0"/>
          <w:numId w:val="5"/>
        </w:numPr>
        <w:tabs>
          <w:tab w:val="left" w:pos="-720"/>
        </w:tabs>
        <w:suppressAutoHyphens/>
        <w:spacing w:after="0" w:line="360" w:lineRule="auto"/>
        <w:ind w:right="-1"/>
        <w:contextualSpacing/>
        <w:jc w:val="both"/>
        <w:rPr>
          <w:rFonts w:ascii="Arial" w:hAnsi="Arial" w:cs="Arial"/>
          <w:spacing w:val="-2"/>
          <w:sz w:val="24"/>
          <w:szCs w:val="24"/>
          <w:lang w:val="es-ES_tradnl"/>
        </w:rPr>
      </w:pPr>
      <w:r w:rsidRPr="00202E79">
        <w:rPr>
          <w:rFonts w:ascii="Arial" w:hAnsi="Arial" w:cs="Arial"/>
          <w:spacing w:val="-2"/>
          <w:sz w:val="24"/>
          <w:szCs w:val="24"/>
          <w:lang w:val="es-ES_tradnl"/>
        </w:rPr>
        <w:t>Relativas al victimario, practicarle  análisis de trazas de disparo y decomisarle las prendas de vestir para análisis químicos.</w:t>
      </w:r>
    </w:p>
    <w:p w:rsidR="000D6AA5" w:rsidRPr="00202E79" w:rsidRDefault="000D6AA5" w:rsidP="00682D8A">
      <w:pPr>
        <w:spacing w:after="0" w:line="360" w:lineRule="auto"/>
        <w:ind w:left="720"/>
        <w:contextualSpacing/>
        <w:rPr>
          <w:rFonts w:ascii="Arial" w:hAnsi="Arial" w:cs="Arial"/>
          <w:spacing w:val="-2"/>
          <w:sz w:val="24"/>
          <w:szCs w:val="24"/>
          <w:lang w:val="es-ES_tradnl"/>
        </w:rPr>
      </w:pPr>
    </w:p>
    <w:p w:rsidR="000D6AA5" w:rsidRPr="00202E79" w:rsidRDefault="000D6AA5" w:rsidP="00682D8A">
      <w:pPr>
        <w:numPr>
          <w:ilvl w:val="0"/>
          <w:numId w:val="4"/>
        </w:numPr>
        <w:tabs>
          <w:tab w:val="num" w:pos="720"/>
        </w:tabs>
        <w:spacing w:after="0" w:line="360" w:lineRule="auto"/>
        <w:ind w:right="-1"/>
        <w:contextualSpacing/>
        <w:jc w:val="both"/>
        <w:rPr>
          <w:rFonts w:ascii="Arial" w:hAnsi="Arial" w:cs="Arial"/>
          <w:sz w:val="24"/>
          <w:szCs w:val="24"/>
        </w:rPr>
      </w:pPr>
      <w:r w:rsidRPr="00202E79">
        <w:rPr>
          <w:rFonts w:ascii="Arial" w:hAnsi="Arial" w:cs="Arial"/>
          <w:sz w:val="24"/>
          <w:szCs w:val="24"/>
        </w:rPr>
        <w:t>Establecimiento de la data del fallecimiento siguiendo los criterios de los fenómenos cadavéricos.</w:t>
      </w:r>
    </w:p>
    <w:p w:rsidR="000D6AA5" w:rsidRPr="00202E79" w:rsidRDefault="000D6AA5" w:rsidP="00682D8A">
      <w:pPr>
        <w:tabs>
          <w:tab w:val="num" w:pos="720"/>
        </w:tabs>
        <w:spacing w:after="0" w:line="360" w:lineRule="auto"/>
        <w:ind w:left="720"/>
        <w:contextualSpacing/>
        <w:jc w:val="both"/>
        <w:rPr>
          <w:rFonts w:ascii="Arial" w:hAnsi="Arial" w:cs="Arial"/>
          <w:sz w:val="24"/>
          <w:szCs w:val="24"/>
        </w:rPr>
      </w:pPr>
    </w:p>
    <w:p w:rsidR="000D6AA5" w:rsidRPr="00202E79" w:rsidRDefault="000D6AA5" w:rsidP="00682D8A">
      <w:pPr>
        <w:numPr>
          <w:ilvl w:val="0"/>
          <w:numId w:val="4"/>
        </w:numPr>
        <w:tabs>
          <w:tab w:val="left" w:pos="-720"/>
          <w:tab w:val="num" w:pos="720"/>
        </w:tabs>
        <w:suppressAutoHyphens/>
        <w:spacing w:after="0" w:line="360" w:lineRule="auto"/>
        <w:ind w:right="-1"/>
        <w:contextualSpacing/>
        <w:jc w:val="both"/>
        <w:rPr>
          <w:rFonts w:ascii="Arial" w:hAnsi="Arial" w:cs="Arial"/>
          <w:sz w:val="24"/>
          <w:szCs w:val="24"/>
          <w:lang w:val="es-ES_tradnl"/>
        </w:rPr>
      </w:pPr>
      <w:r w:rsidRPr="00202E79">
        <w:rPr>
          <w:rFonts w:ascii="Arial" w:hAnsi="Arial" w:cs="Arial"/>
          <w:sz w:val="24"/>
          <w:szCs w:val="24"/>
          <w:lang w:val="es-ES_tradnl"/>
        </w:rPr>
        <w:t>Datos de identificación de la víctima.</w:t>
      </w:r>
    </w:p>
    <w:p w:rsidR="000D6AA5" w:rsidRPr="00202E79" w:rsidRDefault="000D6AA5" w:rsidP="00682D8A">
      <w:pPr>
        <w:spacing w:after="0" w:line="360" w:lineRule="auto"/>
        <w:ind w:left="720"/>
        <w:contextualSpacing/>
        <w:rPr>
          <w:rFonts w:ascii="Arial" w:hAnsi="Arial" w:cs="Arial"/>
          <w:sz w:val="24"/>
          <w:szCs w:val="24"/>
          <w:lang w:val="es-ES_tradnl"/>
        </w:rPr>
      </w:pPr>
    </w:p>
    <w:p w:rsidR="000D6AA5" w:rsidRPr="00202E79" w:rsidRDefault="000D6AA5" w:rsidP="00682D8A">
      <w:pPr>
        <w:numPr>
          <w:ilvl w:val="0"/>
          <w:numId w:val="4"/>
        </w:numPr>
        <w:tabs>
          <w:tab w:val="left" w:pos="-720"/>
          <w:tab w:val="num" w:pos="720"/>
        </w:tabs>
        <w:suppressAutoHyphens/>
        <w:spacing w:after="0" w:line="360" w:lineRule="auto"/>
        <w:ind w:right="-1"/>
        <w:contextualSpacing/>
        <w:jc w:val="both"/>
        <w:rPr>
          <w:rFonts w:ascii="Arial" w:hAnsi="Arial" w:cs="Arial"/>
          <w:sz w:val="24"/>
          <w:szCs w:val="24"/>
          <w:lang w:val="es-ES_tradnl"/>
        </w:rPr>
      </w:pPr>
      <w:r w:rsidRPr="00202E79">
        <w:rPr>
          <w:rFonts w:ascii="Arial" w:hAnsi="Arial" w:cs="Arial"/>
          <w:sz w:val="24"/>
          <w:szCs w:val="24"/>
          <w:lang w:val="es-ES_tradnl"/>
        </w:rPr>
        <w:lastRenderedPageBreak/>
        <w:t xml:space="preserve">Cualquier otro aspecto que convenga incluir en el expediente policial, como pueden ser las declaraciones de testigos, croquis, </w:t>
      </w:r>
      <w:r>
        <w:rPr>
          <w:rFonts w:ascii="Arial" w:hAnsi="Arial" w:cs="Arial"/>
          <w:sz w:val="24"/>
          <w:szCs w:val="24"/>
          <w:lang w:val="es-ES_tradnl"/>
        </w:rPr>
        <w:t xml:space="preserve">planos, </w:t>
      </w:r>
      <w:r w:rsidRPr="00202E79">
        <w:rPr>
          <w:rFonts w:ascii="Arial" w:hAnsi="Arial" w:cs="Arial"/>
          <w:sz w:val="24"/>
          <w:szCs w:val="24"/>
          <w:lang w:val="es-ES_tradnl"/>
        </w:rPr>
        <w:t xml:space="preserve">fotografías y </w:t>
      </w:r>
      <w:r>
        <w:rPr>
          <w:rFonts w:ascii="Arial" w:hAnsi="Arial" w:cs="Arial"/>
          <w:sz w:val="24"/>
          <w:szCs w:val="24"/>
          <w:lang w:val="es-ES_tradnl"/>
        </w:rPr>
        <w:t xml:space="preserve">filmaciones de </w:t>
      </w:r>
      <w:r w:rsidRPr="00202E79">
        <w:rPr>
          <w:rFonts w:ascii="Arial" w:hAnsi="Arial" w:cs="Arial"/>
          <w:sz w:val="24"/>
          <w:szCs w:val="24"/>
          <w:lang w:val="es-ES_tradnl"/>
        </w:rPr>
        <w:t>video.</w:t>
      </w:r>
    </w:p>
    <w:p w:rsidR="000D6AA5" w:rsidRDefault="000D6AA5" w:rsidP="00682D8A">
      <w:pPr>
        <w:tabs>
          <w:tab w:val="left" w:pos="-720"/>
        </w:tabs>
        <w:suppressAutoHyphens/>
        <w:spacing w:after="0" w:line="360" w:lineRule="auto"/>
        <w:ind w:right="-1"/>
        <w:jc w:val="both"/>
        <w:rPr>
          <w:rFonts w:ascii="Arial" w:hAnsi="Arial" w:cs="Arial"/>
          <w:b/>
          <w:sz w:val="24"/>
          <w:szCs w:val="24"/>
          <w:lang w:val="es-ES_tradnl"/>
        </w:rPr>
      </w:pP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b/>
          <w:sz w:val="24"/>
          <w:szCs w:val="24"/>
          <w:lang w:val="es-ES_tradnl"/>
        </w:rPr>
        <w:t>Práctica del Examen Médico Legal</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 </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ab/>
        <w:t>Según Álvarez (2005</w:t>
      </w:r>
      <w:r>
        <w:rPr>
          <w:rFonts w:ascii="Arial" w:hAnsi="Arial" w:cs="Arial"/>
          <w:sz w:val="24"/>
          <w:szCs w:val="24"/>
          <w:lang w:val="es-ES_tradnl"/>
        </w:rPr>
        <w:t>:</w:t>
      </w:r>
      <w:r w:rsidRPr="00202E79">
        <w:rPr>
          <w:rFonts w:ascii="Arial" w:hAnsi="Arial" w:cs="Arial"/>
          <w:sz w:val="24"/>
          <w:szCs w:val="24"/>
          <w:lang w:val="es-ES_tradnl"/>
        </w:rPr>
        <w:t>101), para estos casos “se debe seguir la rutina clásica establecida para realizar la autopsia y en los cuales se tienen que practicar varios análisis tales como el examen externo, examen interno y estudios complementarios” y los cuales se detallan a continuación.</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 </w:t>
      </w:r>
    </w:p>
    <w:p w:rsidR="000D6AA5" w:rsidRPr="00202E79" w:rsidRDefault="000D6AA5" w:rsidP="00682D8A">
      <w:pPr>
        <w:keepNext/>
        <w:spacing w:after="0" w:line="360" w:lineRule="auto"/>
        <w:ind w:right="-1"/>
        <w:outlineLvl w:val="0"/>
        <w:rPr>
          <w:rFonts w:ascii="Arial" w:hAnsi="Arial" w:cs="Arial"/>
          <w:b/>
          <w:sz w:val="24"/>
          <w:szCs w:val="24"/>
          <w:lang w:val="es-ES_tradnl"/>
        </w:rPr>
      </w:pPr>
      <w:r w:rsidRPr="00202E79">
        <w:rPr>
          <w:rFonts w:ascii="Arial" w:hAnsi="Arial" w:cs="Arial"/>
          <w:b/>
          <w:sz w:val="24"/>
          <w:szCs w:val="24"/>
          <w:lang w:val="es-ES_tradnl"/>
        </w:rPr>
        <w:t>Examen Externo</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 </w:t>
      </w:r>
    </w:p>
    <w:p w:rsidR="000D6AA5" w:rsidRPr="00202E79" w:rsidRDefault="000D6AA5" w:rsidP="00682D8A">
      <w:pPr>
        <w:tabs>
          <w:tab w:val="left" w:pos="-720"/>
        </w:tabs>
        <w:suppressAutoHyphens/>
        <w:spacing w:after="0" w:line="360" w:lineRule="auto"/>
        <w:jc w:val="both"/>
        <w:rPr>
          <w:rFonts w:ascii="Arial" w:hAnsi="Arial" w:cs="Arial"/>
          <w:color w:val="000000"/>
          <w:sz w:val="24"/>
          <w:szCs w:val="24"/>
        </w:rPr>
      </w:pPr>
      <w:r w:rsidRPr="00202E79">
        <w:rPr>
          <w:rFonts w:ascii="Arial" w:hAnsi="Arial" w:cs="Arial"/>
          <w:color w:val="000000"/>
          <w:sz w:val="24"/>
          <w:szCs w:val="24"/>
          <w:lang w:val="es-ES_tradnl"/>
        </w:rPr>
        <w:tab/>
        <w:t>Para este análisis indica Villalain (2000</w:t>
      </w:r>
      <w:r>
        <w:rPr>
          <w:rFonts w:ascii="Arial" w:hAnsi="Arial" w:cs="Arial"/>
          <w:color w:val="000000"/>
          <w:sz w:val="24"/>
          <w:szCs w:val="24"/>
          <w:lang w:val="es-ES_tradnl"/>
        </w:rPr>
        <w:t xml:space="preserve">:117), se inicia con el </w:t>
      </w:r>
      <w:r w:rsidRPr="00202E79">
        <w:rPr>
          <w:rFonts w:ascii="Arial" w:hAnsi="Arial" w:cs="Arial"/>
          <w:color w:val="000000"/>
          <w:sz w:val="24"/>
          <w:szCs w:val="24"/>
          <w:lang w:val="es-ES_tradnl"/>
        </w:rPr>
        <w:t>estudio de la p</w:t>
      </w:r>
      <w:r w:rsidRPr="00202E79">
        <w:rPr>
          <w:rFonts w:ascii="Arial" w:hAnsi="Arial" w:cs="Arial"/>
          <w:color w:val="000000"/>
          <w:sz w:val="24"/>
          <w:szCs w:val="24"/>
        </w:rPr>
        <w:t xml:space="preserve">arte superficial o del exterior del cuerpo y la cual comprende </w:t>
      </w:r>
      <w:r>
        <w:rPr>
          <w:rFonts w:ascii="Arial" w:hAnsi="Arial" w:cs="Arial"/>
          <w:color w:val="000000"/>
          <w:sz w:val="24"/>
          <w:szCs w:val="24"/>
        </w:rPr>
        <w:t>“</w:t>
      </w:r>
      <w:r w:rsidRPr="00202E79">
        <w:rPr>
          <w:rFonts w:ascii="Arial" w:hAnsi="Arial" w:cs="Arial"/>
          <w:color w:val="000000"/>
          <w:sz w:val="24"/>
          <w:szCs w:val="24"/>
        </w:rPr>
        <w:t xml:space="preserve">el </w:t>
      </w:r>
      <w:r>
        <w:rPr>
          <w:rFonts w:ascii="Arial" w:hAnsi="Arial" w:cs="Arial"/>
          <w:color w:val="000000"/>
          <w:sz w:val="24"/>
          <w:szCs w:val="24"/>
        </w:rPr>
        <w:t>análisis</w:t>
      </w:r>
      <w:r w:rsidRPr="00202E79">
        <w:rPr>
          <w:rFonts w:ascii="Arial" w:hAnsi="Arial" w:cs="Arial"/>
          <w:color w:val="000000"/>
          <w:sz w:val="24"/>
          <w:szCs w:val="24"/>
        </w:rPr>
        <w:t xml:space="preserve"> de todos los signos o lesiones que se pueden observar en la superficie de la piel del herido, extendiéndose en profundidad hasta el tejido celular subcutáneo”.  Para ello se incluyen todas las lesiones o signos relacionados con el disparo del arma de fuego, abarcando también el estudio de las ropas.</w:t>
      </w:r>
    </w:p>
    <w:p w:rsidR="000D6AA5" w:rsidRPr="00202E79" w:rsidRDefault="000D6AA5" w:rsidP="00682D8A">
      <w:pPr>
        <w:tabs>
          <w:tab w:val="left" w:pos="-720"/>
        </w:tabs>
        <w:suppressAutoHyphens/>
        <w:spacing w:after="0" w:line="360" w:lineRule="auto"/>
        <w:jc w:val="both"/>
        <w:rPr>
          <w:rFonts w:ascii="Arial" w:hAnsi="Arial" w:cs="Arial"/>
          <w:color w:val="000000"/>
          <w:sz w:val="24"/>
          <w:szCs w:val="24"/>
        </w:rPr>
      </w:pPr>
    </w:p>
    <w:p w:rsidR="000D6AA5" w:rsidRPr="00202E79" w:rsidRDefault="000D6AA5" w:rsidP="00682D8A">
      <w:pPr>
        <w:tabs>
          <w:tab w:val="left" w:pos="-720"/>
        </w:tabs>
        <w:suppressAutoHyphens/>
        <w:spacing w:after="0" w:line="360" w:lineRule="auto"/>
        <w:jc w:val="both"/>
        <w:rPr>
          <w:rFonts w:ascii="Arial" w:hAnsi="Arial" w:cs="Arial"/>
          <w:color w:val="000000"/>
          <w:sz w:val="24"/>
          <w:szCs w:val="24"/>
        </w:rPr>
      </w:pPr>
      <w:r w:rsidRPr="00202E79">
        <w:rPr>
          <w:rFonts w:ascii="Arial" w:hAnsi="Arial" w:cs="Arial"/>
          <w:color w:val="000000"/>
          <w:sz w:val="24"/>
          <w:szCs w:val="24"/>
        </w:rPr>
        <w:tab/>
        <w:t>Según Castro (1993), deben estudiarse los elementos proyectados por la</w:t>
      </w:r>
      <w:r>
        <w:rPr>
          <w:rFonts w:ascii="Arial" w:hAnsi="Arial" w:cs="Arial"/>
          <w:color w:val="000000"/>
          <w:sz w:val="24"/>
          <w:szCs w:val="24"/>
        </w:rPr>
        <w:t xml:space="preserve"> “</w:t>
      </w:r>
      <w:r w:rsidRPr="00202E79">
        <w:rPr>
          <w:rFonts w:ascii="Arial" w:hAnsi="Arial" w:cs="Arial"/>
          <w:color w:val="000000"/>
          <w:sz w:val="24"/>
          <w:szCs w:val="24"/>
        </w:rPr>
        <w:t>boca de fuego del cañón del arma en el momento del disparo, como también aquellos produc</w:t>
      </w:r>
      <w:r>
        <w:rPr>
          <w:rFonts w:ascii="Arial" w:hAnsi="Arial" w:cs="Arial"/>
          <w:color w:val="000000"/>
          <w:sz w:val="24"/>
          <w:szCs w:val="24"/>
        </w:rPr>
        <w:t>idos</w:t>
      </w:r>
      <w:r w:rsidRPr="00202E79">
        <w:rPr>
          <w:rFonts w:ascii="Arial" w:hAnsi="Arial" w:cs="Arial"/>
          <w:color w:val="000000"/>
          <w:sz w:val="24"/>
          <w:szCs w:val="24"/>
        </w:rPr>
        <w:t xml:space="preserve"> por contacto o proximidad del cañón u otra parte del arma contra la superficie corporal”, incluidos la eventual presencia de sustancias o elementos interpuestos entre el arma y el individuo y que se proyectan contra la superficie de la epidermis.</w:t>
      </w:r>
    </w:p>
    <w:p w:rsidR="000D6AA5" w:rsidRPr="00202E79" w:rsidRDefault="000D6AA5" w:rsidP="00682D8A">
      <w:pPr>
        <w:tabs>
          <w:tab w:val="left" w:pos="-720"/>
        </w:tabs>
        <w:suppressAutoHyphens/>
        <w:spacing w:after="0" w:line="360" w:lineRule="auto"/>
        <w:jc w:val="both"/>
        <w:rPr>
          <w:rFonts w:ascii="Arial" w:hAnsi="Arial" w:cs="Arial"/>
          <w:color w:val="000000"/>
          <w:sz w:val="24"/>
          <w:szCs w:val="24"/>
        </w:rPr>
      </w:pPr>
    </w:p>
    <w:p w:rsidR="000D6AA5" w:rsidRPr="00202E79" w:rsidRDefault="000D6AA5" w:rsidP="00682D8A">
      <w:pPr>
        <w:tabs>
          <w:tab w:val="left" w:pos="-720"/>
        </w:tabs>
        <w:suppressAutoHyphens/>
        <w:spacing w:after="0" w:line="360" w:lineRule="auto"/>
        <w:jc w:val="both"/>
        <w:rPr>
          <w:rFonts w:ascii="Arial" w:hAnsi="Arial" w:cs="Arial"/>
          <w:color w:val="000000"/>
          <w:sz w:val="24"/>
          <w:szCs w:val="24"/>
        </w:rPr>
      </w:pPr>
      <w:r w:rsidRPr="00202E79">
        <w:rPr>
          <w:rFonts w:ascii="Arial" w:hAnsi="Arial" w:cs="Arial"/>
          <w:color w:val="000000"/>
          <w:sz w:val="24"/>
          <w:szCs w:val="24"/>
        </w:rPr>
        <w:tab/>
        <w:t xml:space="preserve">El examen externo del cuerpo de la víctima es muy importante ya que es aquí en este punto en el que en ocasiones se cometen errores de </w:t>
      </w:r>
      <w:r w:rsidRPr="00202E79">
        <w:rPr>
          <w:rFonts w:ascii="Arial" w:hAnsi="Arial" w:cs="Arial"/>
          <w:color w:val="000000"/>
          <w:sz w:val="24"/>
          <w:szCs w:val="24"/>
        </w:rPr>
        <w:lastRenderedPageBreak/>
        <w:t>percepción de las heridas y confundiéndolas unas con otras, por tal razón solo se observan en las inspecciones técnicas que le son practicadas a los cadáveres que posee una herida ubicada en determinada región anatómica y que esta posee tal forma, sin indicar en profundidad si las mismas son orificios de entrada o de salida, lo cual en un momento dado puede retrasar la investigación en proceso.</w:t>
      </w:r>
    </w:p>
    <w:p w:rsidR="000D6AA5" w:rsidRPr="00202E79" w:rsidRDefault="000D6AA5" w:rsidP="00682D8A">
      <w:pPr>
        <w:tabs>
          <w:tab w:val="left" w:pos="-720"/>
        </w:tabs>
        <w:suppressAutoHyphens/>
        <w:spacing w:after="0" w:line="360" w:lineRule="auto"/>
        <w:jc w:val="both"/>
        <w:rPr>
          <w:rFonts w:ascii="Arial" w:hAnsi="Arial" w:cs="Arial"/>
          <w:color w:val="000000"/>
          <w:sz w:val="24"/>
          <w:szCs w:val="24"/>
        </w:rPr>
      </w:pPr>
    </w:p>
    <w:p w:rsidR="000D6AA5" w:rsidRPr="00202E79" w:rsidRDefault="000D6AA5" w:rsidP="00682D8A">
      <w:pPr>
        <w:tabs>
          <w:tab w:val="left" w:pos="-720"/>
        </w:tabs>
        <w:suppressAutoHyphens/>
        <w:spacing w:after="0" w:line="360" w:lineRule="auto"/>
        <w:jc w:val="both"/>
        <w:rPr>
          <w:rFonts w:ascii="Arial" w:hAnsi="Arial" w:cs="Arial"/>
          <w:color w:val="000000"/>
          <w:sz w:val="24"/>
          <w:szCs w:val="24"/>
        </w:rPr>
      </w:pPr>
      <w:r w:rsidRPr="00202E79">
        <w:rPr>
          <w:rFonts w:ascii="Arial" w:hAnsi="Arial" w:cs="Arial"/>
          <w:b/>
          <w:color w:val="000000"/>
          <w:sz w:val="24"/>
          <w:szCs w:val="24"/>
        </w:rPr>
        <w:t>Examen Interno</w:t>
      </w:r>
    </w:p>
    <w:p w:rsidR="000D6AA5" w:rsidRPr="00202E79" w:rsidRDefault="000D6AA5" w:rsidP="00682D8A">
      <w:pPr>
        <w:tabs>
          <w:tab w:val="left" w:pos="-720"/>
        </w:tabs>
        <w:suppressAutoHyphens/>
        <w:spacing w:after="0" w:line="360" w:lineRule="auto"/>
        <w:jc w:val="both"/>
        <w:rPr>
          <w:rFonts w:ascii="Arial" w:hAnsi="Arial" w:cs="Arial"/>
          <w:color w:val="000000"/>
          <w:sz w:val="24"/>
          <w:szCs w:val="24"/>
        </w:rPr>
      </w:pPr>
      <w:r w:rsidRPr="00202E79">
        <w:rPr>
          <w:rFonts w:ascii="Arial" w:hAnsi="Arial" w:cs="Arial"/>
          <w:color w:val="000000"/>
          <w:sz w:val="24"/>
          <w:szCs w:val="24"/>
        </w:rPr>
        <w:tab/>
      </w:r>
    </w:p>
    <w:p w:rsidR="000D6AA5" w:rsidRPr="00202E79" w:rsidRDefault="000D6AA5" w:rsidP="00682D8A">
      <w:pPr>
        <w:tabs>
          <w:tab w:val="left" w:pos="-720"/>
        </w:tabs>
        <w:suppressAutoHyphens/>
        <w:spacing w:after="0" w:line="360" w:lineRule="auto"/>
        <w:jc w:val="both"/>
        <w:rPr>
          <w:rFonts w:ascii="Arial" w:hAnsi="Arial" w:cs="Arial"/>
          <w:color w:val="000000"/>
          <w:sz w:val="24"/>
          <w:szCs w:val="24"/>
        </w:rPr>
      </w:pPr>
      <w:r w:rsidRPr="00202E79">
        <w:rPr>
          <w:rFonts w:ascii="Arial" w:hAnsi="Arial" w:cs="Arial"/>
          <w:color w:val="000000"/>
          <w:sz w:val="24"/>
          <w:szCs w:val="24"/>
        </w:rPr>
        <w:tab/>
        <w:t xml:space="preserve">Este punto señala </w:t>
      </w:r>
      <w:r w:rsidRPr="00202E79">
        <w:rPr>
          <w:rFonts w:ascii="Arial" w:hAnsi="Arial" w:cs="Arial"/>
          <w:color w:val="000000"/>
          <w:sz w:val="24"/>
          <w:szCs w:val="24"/>
          <w:lang w:val="es-ES_tradnl"/>
        </w:rPr>
        <w:t>Villalain (2000</w:t>
      </w:r>
      <w:r>
        <w:rPr>
          <w:rFonts w:ascii="Arial" w:hAnsi="Arial" w:cs="Arial"/>
          <w:color w:val="000000"/>
          <w:sz w:val="24"/>
          <w:szCs w:val="24"/>
          <w:lang w:val="es-ES_tradnl"/>
        </w:rPr>
        <w:t>:</w:t>
      </w:r>
      <w:r w:rsidRPr="00202E79">
        <w:rPr>
          <w:rFonts w:ascii="Arial" w:hAnsi="Arial" w:cs="Arial"/>
          <w:color w:val="000000"/>
          <w:sz w:val="24"/>
          <w:szCs w:val="24"/>
          <w:lang w:val="es-ES_tradnl"/>
        </w:rPr>
        <w:t xml:space="preserve">117), </w:t>
      </w:r>
      <w:r w:rsidRPr="00202E79">
        <w:rPr>
          <w:rFonts w:ascii="Arial" w:hAnsi="Arial" w:cs="Arial"/>
          <w:color w:val="000000"/>
          <w:sz w:val="24"/>
          <w:szCs w:val="24"/>
        </w:rPr>
        <w:t xml:space="preserve"> “abarca la parte interna del cuerpo y comprende el estudio de la trayectoria intracorporal del proyectil, desde el orificio de entrada hasta el orificio de salida”.  En esta parte está incluido el estudio de los fundamentos biomecánicos de las heridas balísticas, de la interacción tejidos-proyectil y de las características de ambos, el depósito o transferencia de la energía cinética del proyectil, la transmisión y efectos de la onda de presión balística.</w:t>
      </w:r>
    </w:p>
    <w:p w:rsidR="000D6AA5" w:rsidRDefault="000D6AA5" w:rsidP="00682D8A">
      <w:pPr>
        <w:tabs>
          <w:tab w:val="left" w:pos="-720"/>
        </w:tabs>
        <w:suppressAutoHyphens/>
        <w:spacing w:after="0" w:line="360" w:lineRule="auto"/>
        <w:jc w:val="both"/>
        <w:rPr>
          <w:rFonts w:ascii="Arial" w:hAnsi="Arial" w:cs="Arial"/>
          <w:color w:val="000000"/>
          <w:sz w:val="24"/>
          <w:szCs w:val="24"/>
        </w:rPr>
      </w:pPr>
      <w:r w:rsidRPr="00202E79">
        <w:rPr>
          <w:rFonts w:ascii="Arial" w:hAnsi="Arial" w:cs="Arial"/>
          <w:color w:val="000000"/>
          <w:sz w:val="24"/>
          <w:szCs w:val="24"/>
        </w:rPr>
        <w:tab/>
      </w:r>
    </w:p>
    <w:p w:rsidR="000D6AA5" w:rsidRPr="00202E79" w:rsidRDefault="000D6AA5" w:rsidP="00682D8A">
      <w:pPr>
        <w:tabs>
          <w:tab w:val="left" w:pos="-720"/>
        </w:tabs>
        <w:suppressAutoHyphens/>
        <w:spacing w:after="0" w:line="360" w:lineRule="auto"/>
        <w:jc w:val="both"/>
        <w:rPr>
          <w:rFonts w:ascii="Arial" w:hAnsi="Arial" w:cs="Arial"/>
          <w:b/>
          <w:sz w:val="24"/>
          <w:szCs w:val="24"/>
          <w:lang w:val="es-ES_tradnl"/>
        </w:rPr>
      </w:pPr>
      <w:r>
        <w:rPr>
          <w:rFonts w:ascii="Arial" w:hAnsi="Arial" w:cs="Arial"/>
          <w:color w:val="000000"/>
          <w:sz w:val="24"/>
          <w:szCs w:val="24"/>
        </w:rPr>
        <w:tab/>
      </w:r>
      <w:r w:rsidRPr="00202E79">
        <w:rPr>
          <w:rFonts w:ascii="Arial" w:hAnsi="Arial" w:cs="Arial"/>
          <w:color w:val="000000"/>
          <w:sz w:val="24"/>
          <w:szCs w:val="24"/>
        </w:rPr>
        <w:t xml:space="preserve">Señala Castro (1993), </w:t>
      </w:r>
      <w:r>
        <w:rPr>
          <w:rFonts w:ascii="Arial" w:hAnsi="Arial" w:cs="Arial"/>
          <w:color w:val="000000"/>
          <w:sz w:val="24"/>
          <w:szCs w:val="24"/>
        </w:rPr>
        <w:t>al igual</w:t>
      </w:r>
      <w:r w:rsidRPr="00202E79">
        <w:rPr>
          <w:rFonts w:ascii="Arial" w:hAnsi="Arial" w:cs="Arial"/>
          <w:color w:val="000000"/>
          <w:sz w:val="24"/>
          <w:szCs w:val="24"/>
        </w:rPr>
        <w:t xml:space="preserve"> debe estudiarse el “volumen y calidad de los tejidos lesionados mediante la cavidad transitoria y permanente, así como la repercusión general de esta sobre el organismo del herido”, para ser más específicos en el estudio se debe ampliar con la presencia y efectos de proyectiles segundarios y los elementos externos adheridos al proyectil,</w:t>
      </w:r>
      <w:r>
        <w:rPr>
          <w:rFonts w:ascii="Arial" w:hAnsi="Arial" w:cs="Arial"/>
          <w:color w:val="000000"/>
          <w:sz w:val="24"/>
          <w:szCs w:val="24"/>
        </w:rPr>
        <w:t xml:space="preserve"> debido a la </w:t>
      </w:r>
      <w:r w:rsidRPr="00202E79">
        <w:rPr>
          <w:rFonts w:ascii="Arial" w:hAnsi="Arial" w:cs="Arial"/>
          <w:color w:val="000000"/>
          <w:sz w:val="24"/>
          <w:szCs w:val="24"/>
        </w:rPr>
        <w:t>importan</w:t>
      </w:r>
      <w:r>
        <w:rPr>
          <w:rFonts w:ascii="Arial" w:hAnsi="Arial" w:cs="Arial"/>
          <w:color w:val="000000"/>
          <w:sz w:val="24"/>
          <w:szCs w:val="24"/>
        </w:rPr>
        <w:t>cia de</w:t>
      </w:r>
      <w:r w:rsidRPr="00202E79">
        <w:rPr>
          <w:rFonts w:ascii="Arial" w:hAnsi="Arial" w:cs="Arial"/>
          <w:color w:val="000000"/>
          <w:sz w:val="24"/>
          <w:szCs w:val="24"/>
        </w:rPr>
        <w:t xml:space="preserve"> relacionar las características de la herida y el comportamiento del proyectil con las particularidades del arma utilizada.</w:t>
      </w:r>
      <w:r w:rsidRPr="00202E79">
        <w:rPr>
          <w:rFonts w:ascii="Arial" w:hAnsi="Arial" w:cs="Arial"/>
          <w:color w:val="003366"/>
          <w:sz w:val="24"/>
          <w:szCs w:val="24"/>
        </w:rPr>
        <w:br/>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b/>
          <w:sz w:val="24"/>
          <w:szCs w:val="24"/>
          <w:lang w:val="es-ES_tradnl"/>
        </w:rPr>
        <w:t>Descripción Individualizada de las Heridas en el Informe Médico Legal</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t xml:space="preserve">En el informe médico legal se debe detallar con exactitud la descripción de la forma y tamaño de cada herida la cual debe ser identificada con un número correlativo que tendrá su propia descripción individualizada </w:t>
      </w:r>
      <w:r w:rsidRPr="00202E79">
        <w:rPr>
          <w:rFonts w:ascii="Arial" w:hAnsi="Arial" w:cs="Arial"/>
          <w:sz w:val="24"/>
          <w:szCs w:val="24"/>
          <w:lang w:val="es-ES_tradnl"/>
        </w:rPr>
        <w:lastRenderedPageBreak/>
        <w:t>en el protocolo médico forense de autopsia o informe médico legal, según sea el caso.</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t xml:space="preserve">Para ello debe señalarse todas las características que están presentes en la herida tales como </w:t>
      </w:r>
      <w:r>
        <w:rPr>
          <w:rFonts w:ascii="Arial" w:hAnsi="Arial" w:cs="Arial"/>
          <w:sz w:val="24"/>
          <w:szCs w:val="24"/>
          <w:lang w:val="es-ES_tradnl"/>
        </w:rPr>
        <w:t>“</w:t>
      </w:r>
      <w:r w:rsidRPr="00202E79">
        <w:rPr>
          <w:rFonts w:ascii="Arial" w:hAnsi="Arial" w:cs="Arial"/>
          <w:sz w:val="24"/>
          <w:szCs w:val="24"/>
          <w:lang w:val="es-ES_tradnl"/>
        </w:rPr>
        <w:t xml:space="preserve">quemadura, tatuaje, zona de fisch, halo de contusión, forma de la herida, dimensiones, regularidad y orientación de los bordes, así de esta manera se sabrá con exactitud si la herida es un orificio de entrada o de salida”, (Castro, 1993).  </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ab/>
        <w:t xml:space="preserve">La ubicación anatómica de la herida se realiza conforme a los lugares de la anatomía corporal </w:t>
      </w:r>
      <w:r>
        <w:rPr>
          <w:rFonts w:ascii="Arial" w:hAnsi="Arial" w:cs="Arial"/>
          <w:sz w:val="24"/>
          <w:szCs w:val="24"/>
          <w:lang w:val="es-ES_tradnl"/>
        </w:rPr>
        <w:t>donde estas</w:t>
      </w:r>
      <w:r w:rsidRPr="00202E79">
        <w:rPr>
          <w:rFonts w:ascii="Arial" w:hAnsi="Arial" w:cs="Arial"/>
          <w:sz w:val="24"/>
          <w:szCs w:val="24"/>
          <w:lang w:val="es-ES_tradnl"/>
        </w:rPr>
        <w:t xml:space="preserve"> se localicen y las cuales deben ser señaladas con medidas exactas y establecer la distancia existente desde la herida al extremo superior de la cabeza y desde la línea imaginaria media anterior o posterior según el caso, ya que de esta forma se puede inferir la posición adoptada por la víctima al resultar lesionada e incluso conocer los órganos que resultaron interesados por el proyectil.</w:t>
      </w:r>
    </w:p>
    <w:p w:rsidR="000D6AA5" w:rsidRDefault="000D6AA5" w:rsidP="00682D8A">
      <w:pPr>
        <w:tabs>
          <w:tab w:val="left" w:pos="-720"/>
        </w:tabs>
        <w:suppressAutoHyphens/>
        <w:spacing w:after="0" w:line="360" w:lineRule="auto"/>
        <w:ind w:right="-1"/>
        <w:jc w:val="both"/>
        <w:rPr>
          <w:rFonts w:ascii="Arial" w:hAnsi="Arial" w:cs="Arial"/>
          <w:b/>
          <w:sz w:val="24"/>
          <w:szCs w:val="24"/>
          <w:lang w:val="es-ES_tradnl"/>
        </w:rPr>
      </w:pP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b/>
          <w:sz w:val="24"/>
          <w:szCs w:val="24"/>
          <w:lang w:val="es-ES_tradnl"/>
        </w:rPr>
        <w:t>Distancia del Disparo</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r w:rsidRPr="00202E79">
        <w:rPr>
          <w:rFonts w:ascii="Arial" w:hAnsi="Arial" w:cs="Arial"/>
          <w:sz w:val="24"/>
          <w:szCs w:val="24"/>
          <w:lang w:val="es-ES_tradnl"/>
        </w:rPr>
        <w:t> </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ab/>
        <w:t>Señala Aguilar (2011</w:t>
      </w:r>
      <w:r>
        <w:rPr>
          <w:rFonts w:ascii="Arial" w:hAnsi="Arial" w:cs="Arial"/>
          <w:sz w:val="24"/>
          <w:szCs w:val="24"/>
          <w:lang w:val="es-ES_tradnl"/>
        </w:rPr>
        <w:t>:</w:t>
      </w:r>
      <w:r w:rsidRPr="00202E79">
        <w:rPr>
          <w:rFonts w:ascii="Arial" w:hAnsi="Arial" w:cs="Arial"/>
          <w:sz w:val="24"/>
          <w:szCs w:val="24"/>
          <w:lang w:val="es-ES_tradnl"/>
        </w:rPr>
        <w:t>84)</w:t>
      </w:r>
      <w:r>
        <w:rPr>
          <w:rFonts w:ascii="Arial" w:hAnsi="Arial" w:cs="Arial"/>
          <w:sz w:val="24"/>
          <w:szCs w:val="24"/>
          <w:lang w:val="es-ES_tradnl"/>
        </w:rPr>
        <w:t>,</w:t>
      </w:r>
      <w:r w:rsidRPr="00202E79">
        <w:rPr>
          <w:rFonts w:ascii="Arial" w:hAnsi="Arial" w:cs="Arial"/>
          <w:sz w:val="24"/>
          <w:szCs w:val="24"/>
          <w:lang w:val="es-ES_tradnl"/>
        </w:rPr>
        <w:t xml:space="preserve"> para determinar la distancia a la cual se efectuó el disparo, </w:t>
      </w:r>
      <w:r>
        <w:rPr>
          <w:rFonts w:ascii="Arial" w:hAnsi="Arial" w:cs="Arial"/>
          <w:sz w:val="24"/>
          <w:szCs w:val="24"/>
          <w:lang w:val="es-ES_tradnl"/>
        </w:rPr>
        <w:t>“</w:t>
      </w:r>
      <w:r w:rsidRPr="00202E79">
        <w:rPr>
          <w:rFonts w:ascii="Arial" w:hAnsi="Arial" w:cs="Arial"/>
          <w:sz w:val="24"/>
          <w:szCs w:val="24"/>
          <w:lang w:val="es-ES_tradnl"/>
        </w:rPr>
        <w:t>el médico forense debe establecer las consideraciones médico legales al respecto para así poder señalar si este se realizó bajo la modalidad de contacto, próximo contacto o distancia” y las cuales se expusieron anteriormente en este trabajo.</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p>
    <w:p w:rsidR="000D6AA5" w:rsidRPr="00202E79" w:rsidRDefault="000D6AA5" w:rsidP="00682D8A">
      <w:pPr>
        <w:tabs>
          <w:tab w:val="left" w:pos="-720"/>
        </w:tabs>
        <w:suppressAutoHyphens/>
        <w:spacing w:after="0" w:line="360" w:lineRule="auto"/>
        <w:ind w:right="-1"/>
        <w:jc w:val="both"/>
        <w:rPr>
          <w:rFonts w:ascii="Arial" w:hAnsi="Arial" w:cs="Arial"/>
          <w:b/>
          <w:sz w:val="24"/>
          <w:szCs w:val="24"/>
          <w:lang w:val="es-ES_tradnl"/>
        </w:rPr>
      </w:pPr>
      <w:r w:rsidRPr="00202E79">
        <w:rPr>
          <w:rFonts w:ascii="Arial" w:hAnsi="Arial" w:cs="Arial"/>
          <w:b/>
          <w:sz w:val="24"/>
          <w:szCs w:val="24"/>
          <w:lang w:val="es-ES_tradnl"/>
        </w:rPr>
        <w:t>Estudio de los Trayectos Intraorgánicos</w:t>
      </w:r>
    </w:p>
    <w:p w:rsidR="000D6AA5" w:rsidRPr="00202E79" w:rsidRDefault="000D6AA5" w:rsidP="00682D8A">
      <w:pPr>
        <w:tabs>
          <w:tab w:val="left" w:pos="-720"/>
        </w:tabs>
        <w:suppressAutoHyphens/>
        <w:spacing w:after="0" w:line="360" w:lineRule="auto"/>
        <w:ind w:right="-1"/>
        <w:jc w:val="both"/>
        <w:rPr>
          <w:rFonts w:ascii="Arial" w:hAnsi="Arial" w:cs="Arial"/>
          <w:b/>
          <w:sz w:val="24"/>
          <w:szCs w:val="24"/>
          <w:lang w:val="es-ES_tradnl"/>
        </w:rPr>
      </w:pP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b/>
          <w:sz w:val="24"/>
          <w:szCs w:val="24"/>
          <w:lang w:val="es-ES_tradnl"/>
        </w:rPr>
        <w:tab/>
      </w:r>
      <w:r w:rsidRPr="00202E79">
        <w:rPr>
          <w:rFonts w:ascii="Arial" w:hAnsi="Arial" w:cs="Arial"/>
          <w:sz w:val="24"/>
          <w:szCs w:val="24"/>
          <w:lang w:val="es-ES_tradnl"/>
        </w:rPr>
        <w:t>Así mismo señala el prenombrado autor que la “determinación previa de los orificios de entrada y salida, ayudará a realizar la inspección de los trayectos</w:t>
      </w:r>
      <w:r>
        <w:rPr>
          <w:rFonts w:ascii="Arial" w:hAnsi="Arial" w:cs="Arial"/>
          <w:sz w:val="24"/>
          <w:szCs w:val="24"/>
          <w:lang w:val="es-ES_tradnl"/>
        </w:rPr>
        <w:t xml:space="preserve">, </w:t>
      </w:r>
      <w:r w:rsidRPr="00202E79">
        <w:rPr>
          <w:rFonts w:ascii="Arial" w:hAnsi="Arial" w:cs="Arial"/>
          <w:sz w:val="24"/>
          <w:szCs w:val="24"/>
          <w:lang w:val="es-ES_tradnl"/>
        </w:rPr>
        <w:t>esta</w:t>
      </w:r>
      <w:r>
        <w:rPr>
          <w:rFonts w:ascii="Arial" w:hAnsi="Arial" w:cs="Arial"/>
          <w:sz w:val="24"/>
          <w:szCs w:val="24"/>
          <w:lang w:val="es-ES_tradnl"/>
        </w:rPr>
        <w:t>ndo ello</w:t>
      </w:r>
      <w:r w:rsidRPr="00202E79">
        <w:rPr>
          <w:rFonts w:ascii="Arial" w:hAnsi="Arial" w:cs="Arial"/>
          <w:sz w:val="24"/>
          <w:szCs w:val="24"/>
          <w:lang w:val="es-ES_tradnl"/>
        </w:rPr>
        <w:t xml:space="preserve"> enc</w:t>
      </w:r>
      <w:r>
        <w:rPr>
          <w:rFonts w:ascii="Arial" w:hAnsi="Arial" w:cs="Arial"/>
          <w:sz w:val="24"/>
          <w:szCs w:val="24"/>
          <w:lang w:val="es-ES_tradnl"/>
        </w:rPr>
        <w:t>aminado</w:t>
      </w:r>
      <w:r w:rsidRPr="00202E79">
        <w:rPr>
          <w:rFonts w:ascii="Arial" w:hAnsi="Arial" w:cs="Arial"/>
          <w:sz w:val="24"/>
          <w:szCs w:val="24"/>
          <w:lang w:val="es-ES_tradnl"/>
        </w:rPr>
        <w:t xml:space="preserve"> a establecer las lesiones anatomoclínicas</w:t>
      </w:r>
      <w:r>
        <w:rPr>
          <w:rFonts w:ascii="Arial" w:hAnsi="Arial" w:cs="Arial"/>
          <w:sz w:val="24"/>
          <w:szCs w:val="24"/>
          <w:lang w:val="es-ES_tradnl"/>
        </w:rPr>
        <w:t xml:space="preserve"> </w:t>
      </w:r>
      <w:r w:rsidRPr="00202E79">
        <w:rPr>
          <w:rFonts w:ascii="Arial" w:hAnsi="Arial" w:cs="Arial"/>
          <w:sz w:val="24"/>
          <w:szCs w:val="24"/>
          <w:lang w:val="es-ES_tradnl"/>
        </w:rPr>
        <w:lastRenderedPageBreak/>
        <w:t>existentes, su pronóstico y causas exactas del fallecimiento”, (Aguilar, 2011</w:t>
      </w:r>
      <w:r>
        <w:rPr>
          <w:rFonts w:ascii="Arial" w:hAnsi="Arial" w:cs="Arial"/>
          <w:sz w:val="24"/>
          <w:szCs w:val="24"/>
          <w:lang w:val="es-ES_tradnl"/>
        </w:rPr>
        <w:t>:</w:t>
      </w:r>
      <w:r w:rsidRPr="00202E79">
        <w:rPr>
          <w:rFonts w:ascii="Arial" w:hAnsi="Arial" w:cs="Arial"/>
          <w:sz w:val="24"/>
          <w:szCs w:val="24"/>
          <w:lang w:val="es-ES_tradnl"/>
        </w:rPr>
        <w:t>86).</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ab/>
        <w:t>El estudio de las trayectorias en el interior del organismo permite, finalmente, confirmar las relaciones entre los orificios de entrada y los de salida, así como los órganos internos lesionados y establecer la ubicación y posición de la persona que efectúa el disparo con un arma de fuego.</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p>
    <w:p w:rsidR="000D6AA5" w:rsidRPr="00202E79" w:rsidRDefault="000D6AA5" w:rsidP="00682D8A">
      <w:pPr>
        <w:tabs>
          <w:tab w:val="left" w:pos="-720"/>
        </w:tabs>
        <w:suppressAutoHyphens/>
        <w:spacing w:after="0" w:line="360" w:lineRule="auto"/>
        <w:ind w:right="-1"/>
        <w:jc w:val="both"/>
        <w:rPr>
          <w:rFonts w:ascii="Arial" w:hAnsi="Arial" w:cs="Arial"/>
          <w:b/>
          <w:sz w:val="24"/>
          <w:szCs w:val="24"/>
          <w:lang w:val="es-ES_tradnl"/>
        </w:rPr>
      </w:pPr>
      <w:r w:rsidRPr="00202E79">
        <w:rPr>
          <w:rFonts w:ascii="Arial" w:hAnsi="Arial" w:cs="Arial"/>
          <w:b/>
          <w:sz w:val="24"/>
          <w:szCs w:val="24"/>
          <w:lang w:val="es-ES_tradnl"/>
        </w:rPr>
        <w:t>Colección de Evidencias</w:t>
      </w:r>
    </w:p>
    <w:p w:rsidR="000D6AA5" w:rsidRPr="00202E79" w:rsidRDefault="000D6AA5" w:rsidP="00682D8A">
      <w:pPr>
        <w:tabs>
          <w:tab w:val="left" w:pos="-720"/>
        </w:tabs>
        <w:suppressAutoHyphens/>
        <w:spacing w:after="0" w:line="360" w:lineRule="auto"/>
        <w:ind w:right="-1"/>
        <w:jc w:val="both"/>
        <w:rPr>
          <w:rFonts w:ascii="Arial" w:hAnsi="Arial" w:cs="Arial"/>
          <w:b/>
          <w:sz w:val="24"/>
          <w:szCs w:val="24"/>
          <w:lang w:val="es-ES_tradnl"/>
        </w:rPr>
      </w:pP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b/>
          <w:sz w:val="24"/>
          <w:szCs w:val="24"/>
          <w:lang w:val="es-ES_tradnl"/>
        </w:rPr>
        <w:tab/>
      </w:r>
      <w:r w:rsidRPr="00202E79">
        <w:rPr>
          <w:rFonts w:ascii="Arial" w:hAnsi="Arial" w:cs="Arial"/>
          <w:sz w:val="24"/>
          <w:szCs w:val="24"/>
          <w:lang w:val="es-ES_tradnl"/>
        </w:rPr>
        <w:t>En el supuesto de exist</w:t>
      </w:r>
      <w:r>
        <w:rPr>
          <w:rFonts w:ascii="Arial" w:hAnsi="Arial" w:cs="Arial"/>
          <w:sz w:val="24"/>
          <w:szCs w:val="24"/>
          <w:lang w:val="es-ES_tradnl"/>
        </w:rPr>
        <w:t>ir</w:t>
      </w:r>
      <w:r w:rsidRPr="00202E79">
        <w:rPr>
          <w:rFonts w:ascii="Arial" w:hAnsi="Arial" w:cs="Arial"/>
          <w:sz w:val="24"/>
          <w:szCs w:val="24"/>
          <w:lang w:val="es-ES_tradnl"/>
        </w:rPr>
        <w:t xml:space="preserve"> proyectiles alojados o fragmentos de ellos en el cuerpo del occiso, es imprescindible su cuidadosa colección y conservación para el correspondiente estudio balístico identificativo.</w:t>
      </w:r>
      <w:r>
        <w:rPr>
          <w:rFonts w:ascii="Arial" w:hAnsi="Arial" w:cs="Arial"/>
          <w:sz w:val="24"/>
          <w:szCs w:val="24"/>
          <w:lang w:val="es-ES_tradnl"/>
        </w:rPr>
        <w:t xml:space="preserve"> </w:t>
      </w:r>
      <w:r w:rsidRPr="00202E79">
        <w:rPr>
          <w:rFonts w:ascii="Arial" w:hAnsi="Arial" w:cs="Arial"/>
          <w:sz w:val="24"/>
          <w:szCs w:val="24"/>
          <w:lang w:val="es-ES_tradnl"/>
        </w:rPr>
        <w:t xml:space="preserve">La colección de estas evidencias es de vital importancia ya que con el análisis </w:t>
      </w:r>
      <w:r>
        <w:rPr>
          <w:rFonts w:ascii="Arial" w:hAnsi="Arial" w:cs="Arial"/>
          <w:sz w:val="24"/>
          <w:szCs w:val="24"/>
          <w:lang w:val="es-ES_tradnl"/>
        </w:rPr>
        <w:t xml:space="preserve">a </w:t>
      </w:r>
      <w:r w:rsidRPr="00202E79">
        <w:rPr>
          <w:rFonts w:ascii="Arial" w:hAnsi="Arial" w:cs="Arial"/>
          <w:sz w:val="24"/>
          <w:szCs w:val="24"/>
          <w:lang w:val="es-ES_tradnl"/>
        </w:rPr>
        <w:t>practicar al proyectil se establecerá el tipo de arma utilizada, las características del cartucho, el calibre del mismo y la gravedad de la lesión produci</w:t>
      </w:r>
      <w:r>
        <w:rPr>
          <w:rFonts w:ascii="Arial" w:hAnsi="Arial" w:cs="Arial"/>
          <w:sz w:val="24"/>
          <w:szCs w:val="24"/>
          <w:lang w:val="es-ES_tradnl"/>
        </w:rPr>
        <w:t>da</w:t>
      </w:r>
      <w:r w:rsidRPr="00202E79">
        <w:rPr>
          <w:rFonts w:ascii="Arial" w:hAnsi="Arial" w:cs="Arial"/>
          <w:sz w:val="24"/>
          <w:szCs w:val="24"/>
          <w:lang w:val="es-ES_tradnl"/>
        </w:rPr>
        <w:t xml:space="preserve"> en la anatomía humana</w:t>
      </w:r>
      <w:r>
        <w:rPr>
          <w:rFonts w:ascii="Arial" w:hAnsi="Arial" w:cs="Arial"/>
          <w:sz w:val="24"/>
          <w:szCs w:val="24"/>
          <w:lang w:val="es-ES_tradnl"/>
        </w:rPr>
        <w:t xml:space="preserve"> del agraviado</w:t>
      </w:r>
      <w:r w:rsidRPr="00202E79">
        <w:rPr>
          <w:rFonts w:ascii="Arial" w:hAnsi="Arial" w:cs="Arial"/>
          <w:sz w:val="24"/>
          <w:szCs w:val="24"/>
          <w:lang w:val="es-ES_tradnl"/>
        </w:rPr>
        <w:t>.</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ab/>
        <w:t xml:space="preserve">La colección de estas evidencias debe cumplir con los pasos establecidos en el Manual Único en Materia de Cadena de Custodia de Evidencias Físicas, a fin de </w:t>
      </w:r>
      <w:r>
        <w:rPr>
          <w:rFonts w:ascii="Arial" w:hAnsi="Arial" w:cs="Arial"/>
          <w:sz w:val="24"/>
          <w:szCs w:val="24"/>
          <w:lang w:val="es-ES_tradnl"/>
        </w:rPr>
        <w:t>evitar el extravío de</w:t>
      </w:r>
      <w:r w:rsidRPr="00202E79">
        <w:rPr>
          <w:rFonts w:ascii="Arial" w:hAnsi="Arial" w:cs="Arial"/>
          <w:sz w:val="24"/>
          <w:szCs w:val="24"/>
          <w:lang w:val="es-ES_tradnl"/>
        </w:rPr>
        <w:t xml:space="preserve"> las mismas, s</w:t>
      </w:r>
      <w:r>
        <w:rPr>
          <w:rFonts w:ascii="Arial" w:hAnsi="Arial" w:cs="Arial"/>
          <w:sz w:val="24"/>
          <w:szCs w:val="24"/>
          <w:lang w:val="es-ES_tradnl"/>
        </w:rPr>
        <w:t>u</w:t>
      </w:r>
      <w:r w:rsidRPr="00202E79">
        <w:rPr>
          <w:rFonts w:ascii="Arial" w:hAnsi="Arial" w:cs="Arial"/>
          <w:sz w:val="24"/>
          <w:szCs w:val="24"/>
          <w:lang w:val="es-ES_tradnl"/>
        </w:rPr>
        <w:t xml:space="preserve"> alter</w:t>
      </w:r>
      <w:r>
        <w:rPr>
          <w:rFonts w:ascii="Arial" w:hAnsi="Arial" w:cs="Arial"/>
          <w:sz w:val="24"/>
          <w:szCs w:val="24"/>
          <w:lang w:val="es-ES_tradnl"/>
        </w:rPr>
        <w:t xml:space="preserve">ación </w:t>
      </w:r>
      <w:r w:rsidRPr="00202E79">
        <w:rPr>
          <w:rFonts w:ascii="Arial" w:hAnsi="Arial" w:cs="Arial"/>
          <w:sz w:val="24"/>
          <w:szCs w:val="24"/>
          <w:lang w:val="es-ES_tradnl"/>
        </w:rPr>
        <w:t xml:space="preserve">en su composición, </w:t>
      </w:r>
      <w:r>
        <w:rPr>
          <w:rFonts w:ascii="Arial" w:hAnsi="Arial" w:cs="Arial"/>
          <w:sz w:val="24"/>
          <w:szCs w:val="24"/>
          <w:lang w:val="es-ES_tradnl"/>
        </w:rPr>
        <w:t xml:space="preserve">o </w:t>
      </w:r>
      <w:r w:rsidRPr="00202E79">
        <w:rPr>
          <w:rFonts w:ascii="Arial" w:hAnsi="Arial" w:cs="Arial"/>
          <w:sz w:val="24"/>
          <w:szCs w:val="24"/>
          <w:lang w:val="es-ES_tradnl"/>
        </w:rPr>
        <w:t xml:space="preserve">se contaminen con otros elementos y </w:t>
      </w:r>
      <w:r>
        <w:rPr>
          <w:rFonts w:ascii="Arial" w:hAnsi="Arial" w:cs="Arial"/>
          <w:sz w:val="24"/>
          <w:szCs w:val="24"/>
          <w:lang w:val="es-ES_tradnl"/>
        </w:rPr>
        <w:t xml:space="preserve">así </w:t>
      </w:r>
      <w:r w:rsidRPr="00202E79">
        <w:rPr>
          <w:rFonts w:ascii="Arial" w:hAnsi="Arial" w:cs="Arial"/>
          <w:sz w:val="24"/>
          <w:szCs w:val="24"/>
          <w:lang w:val="es-ES_tradnl"/>
        </w:rPr>
        <w:t>sean resguardaos de manera íntegra hasta su peritación en el laboratorio de criminalística.</w:t>
      </w:r>
    </w:p>
    <w:p w:rsidR="000D6AA5" w:rsidRDefault="000D6AA5" w:rsidP="00682D8A">
      <w:pPr>
        <w:tabs>
          <w:tab w:val="left" w:pos="-720"/>
        </w:tabs>
        <w:suppressAutoHyphens/>
        <w:spacing w:after="0" w:line="360" w:lineRule="auto"/>
        <w:ind w:right="-1"/>
        <w:jc w:val="both"/>
        <w:rPr>
          <w:rFonts w:ascii="Arial" w:hAnsi="Arial" w:cs="Arial"/>
          <w:b/>
          <w:sz w:val="24"/>
          <w:szCs w:val="24"/>
          <w:lang w:val="es-ES_tradnl"/>
        </w:rPr>
      </w:pP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b/>
          <w:sz w:val="24"/>
          <w:szCs w:val="24"/>
          <w:lang w:val="es-ES_tradnl"/>
        </w:rPr>
        <w:t>Diagnóstico de Vitalidad de las Heridas en Personas Vivas</w:t>
      </w:r>
    </w:p>
    <w:p w:rsidR="000D6AA5" w:rsidRPr="00202E79" w:rsidRDefault="000D6AA5" w:rsidP="00682D8A">
      <w:pPr>
        <w:tabs>
          <w:tab w:val="left" w:pos="-720"/>
        </w:tabs>
        <w:suppressAutoHyphens/>
        <w:spacing w:after="0" w:line="360" w:lineRule="auto"/>
        <w:jc w:val="both"/>
        <w:rPr>
          <w:rFonts w:ascii="Arial" w:hAnsi="Arial" w:cs="Arial"/>
          <w:sz w:val="24"/>
          <w:szCs w:val="24"/>
          <w:lang w:val="es-ES_tradnl"/>
        </w:rPr>
      </w:pPr>
    </w:p>
    <w:p w:rsidR="000D6AA5" w:rsidRPr="00202E79" w:rsidRDefault="000D6AA5" w:rsidP="00682D8A">
      <w:pPr>
        <w:spacing w:after="0" w:line="360" w:lineRule="auto"/>
        <w:jc w:val="both"/>
        <w:rPr>
          <w:rFonts w:ascii="Arial" w:hAnsi="Arial" w:cs="Arial"/>
          <w:sz w:val="24"/>
          <w:szCs w:val="24"/>
          <w:lang w:val="es-ES_tradnl"/>
        </w:rPr>
      </w:pPr>
      <w:r w:rsidRPr="00202E79">
        <w:rPr>
          <w:rFonts w:ascii="Arial" w:hAnsi="Arial" w:cs="Arial"/>
          <w:sz w:val="24"/>
          <w:szCs w:val="24"/>
          <w:lang w:val="es-ES_tradnl"/>
        </w:rPr>
        <w:tab/>
        <w:t xml:space="preserve">Manifiesta </w:t>
      </w:r>
      <w:r w:rsidRPr="00202E79">
        <w:rPr>
          <w:rFonts w:ascii="Arial" w:hAnsi="Arial" w:cs="Arial"/>
          <w:color w:val="000000"/>
          <w:sz w:val="24"/>
          <w:szCs w:val="24"/>
        </w:rPr>
        <w:t>Aguilar, (2011</w:t>
      </w:r>
      <w:r>
        <w:rPr>
          <w:rFonts w:ascii="Arial" w:hAnsi="Arial" w:cs="Arial"/>
          <w:color w:val="000000"/>
          <w:sz w:val="24"/>
          <w:szCs w:val="24"/>
        </w:rPr>
        <w:t>:</w:t>
      </w:r>
      <w:r w:rsidRPr="00202E79">
        <w:rPr>
          <w:rFonts w:ascii="Arial" w:hAnsi="Arial" w:cs="Arial"/>
          <w:color w:val="000000"/>
          <w:sz w:val="24"/>
          <w:szCs w:val="24"/>
        </w:rPr>
        <w:t xml:space="preserve">84-86), </w:t>
      </w:r>
      <w:r>
        <w:rPr>
          <w:rFonts w:ascii="Arial" w:hAnsi="Arial" w:cs="Arial"/>
          <w:color w:val="000000"/>
          <w:sz w:val="24"/>
          <w:szCs w:val="24"/>
        </w:rPr>
        <w:t xml:space="preserve">que </w:t>
      </w:r>
      <w:r w:rsidRPr="00202E79">
        <w:rPr>
          <w:rFonts w:ascii="Arial" w:hAnsi="Arial" w:cs="Arial"/>
          <w:color w:val="000000"/>
          <w:sz w:val="24"/>
          <w:szCs w:val="24"/>
        </w:rPr>
        <w:t>l</w:t>
      </w:r>
      <w:r w:rsidRPr="00202E79">
        <w:rPr>
          <w:rFonts w:ascii="Arial" w:hAnsi="Arial" w:cs="Arial"/>
          <w:sz w:val="24"/>
          <w:szCs w:val="24"/>
          <w:lang w:val="es-ES_tradnl"/>
        </w:rPr>
        <w:t>as heridas producidas por arma de fuego sobre el sujeto vivo presentan las siguientes características.</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p>
    <w:p w:rsidR="000D6AA5" w:rsidRPr="00202E79" w:rsidRDefault="000D6AA5" w:rsidP="00682D8A">
      <w:pPr>
        <w:numPr>
          <w:ilvl w:val="0"/>
          <w:numId w:val="6"/>
        </w:numPr>
        <w:tabs>
          <w:tab w:val="left" w:pos="-720"/>
        </w:tabs>
        <w:suppressAutoHyphens/>
        <w:spacing w:after="0" w:line="360" w:lineRule="auto"/>
        <w:ind w:right="-1" w:hanging="720"/>
        <w:contextualSpacing/>
        <w:jc w:val="both"/>
        <w:rPr>
          <w:rFonts w:ascii="Arial" w:hAnsi="Arial" w:cs="Arial"/>
          <w:sz w:val="24"/>
          <w:szCs w:val="24"/>
          <w:lang w:val="es-ES_tradnl"/>
        </w:rPr>
      </w:pPr>
      <w:r w:rsidRPr="00202E79">
        <w:rPr>
          <w:rFonts w:ascii="Arial" w:hAnsi="Arial" w:cs="Arial"/>
          <w:sz w:val="24"/>
          <w:szCs w:val="24"/>
        </w:rPr>
        <w:lastRenderedPageBreak/>
        <w:t>Presencia de hemorragia</w:t>
      </w:r>
    </w:p>
    <w:p w:rsidR="000D6AA5" w:rsidRPr="00202E79" w:rsidRDefault="000D6AA5" w:rsidP="00682D8A">
      <w:pPr>
        <w:numPr>
          <w:ilvl w:val="0"/>
          <w:numId w:val="6"/>
        </w:numPr>
        <w:tabs>
          <w:tab w:val="left" w:pos="-720"/>
        </w:tabs>
        <w:suppressAutoHyphens/>
        <w:spacing w:after="0" w:line="360" w:lineRule="auto"/>
        <w:ind w:right="-1" w:hanging="720"/>
        <w:contextualSpacing/>
        <w:jc w:val="both"/>
        <w:rPr>
          <w:rFonts w:ascii="Arial" w:hAnsi="Arial" w:cs="Arial"/>
          <w:sz w:val="24"/>
          <w:szCs w:val="24"/>
          <w:lang w:val="es-ES_tradnl"/>
        </w:rPr>
      </w:pPr>
      <w:r w:rsidRPr="00202E79">
        <w:rPr>
          <w:rFonts w:ascii="Arial" w:hAnsi="Arial" w:cs="Arial"/>
          <w:sz w:val="24"/>
          <w:szCs w:val="24"/>
          <w:lang w:val="es-ES_tradnl"/>
        </w:rPr>
        <w:t>Existencia de sangre coagulada</w:t>
      </w:r>
    </w:p>
    <w:p w:rsidR="000D6AA5" w:rsidRPr="00202E79" w:rsidRDefault="000D6AA5" w:rsidP="00682D8A">
      <w:pPr>
        <w:numPr>
          <w:ilvl w:val="0"/>
          <w:numId w:val="6"/>
        </w:numPr>
        <w:tabs>
          <w:tab w:val="left" w:pos="-720"/>
          <w:tab w:val="left" w:pos="0"/>
        </w:tabs>
        <w:suppressAutoHyphens/>
        <w:spacing w:after="0" w:line="360" w:lineRule="auto"/>
        <w:ind w:right="-1" w:hanging="720"/>
        <w:contextualSpacing/>
        <w:jc w:val="both"/>
        <w:rPr>
          <w:rFonts w:ascii="Arial" w:hAnsi="Arial" w:cs="Arial"/>
          <w:sz w:val="24"/>
          <w:szCs w:val="24"/>
          <w:lang w:val="es-ES_tradnl"/>
        </w:rPr>
      </w:pPr>
      <w:r w:rsidRPr="00202E79">
        <w:rPr>
          <w:rFonts w:ascii="Arial" w:hAnsi="Arial" w:cs="Arial"/>
          <w:sz w:val="24"/>
          <w:szCs w:val="24"/>
          <w:lang w:val="es-ES_tradnl"/>
        </w:rPr>
        <w:t>Reacción tisular perilesional con retracción del tejido</w:t>
      </w:r>
    </w:p>
    <w:p w:rsidR="000D6AA5" w:rsidRPr="00202E79" w:rsidRDefault="000D6AA5" w:rsidP="00682D8A">
      <w:pPr>
        <w:numPr>
          <w:ilvl w:val="0"/>
          <w:numId w:val="6"/>
        </w:numPr>
        <w:tabs>
          <w:tab w:val="left" w:pos="-720"/>
          <w:tab w:val="left" w:pos="0"/>
        </w:tabs>
        <w:suppressAutoHyphens/>
        <w:spacing w:after="0" w:line="360" w:lineRule="auto"/>
        <w:ind w:right="-1" w:hanging="720"/>
        <w:contextualSpacing/>
        <w:jc w:val="both"/>
        <w:rPr>
          <w:rFonts w:ascii="Arial" w:hAnsi="Arial" w:cs="Arial"/>
          <w:sz w:val="24"/>
          <w:szCs w:val="24"/>
          <w:lang w:val="es-ES_tradnl"/>
        </w:rPr>
      </w:pPr>
      <w:r w:rsidRPr="00202E79">
        <w:rPr>
          <w:rFonts w:ascii="Arial" w:hAnsi="Arial" w:cs="Arial"/>
          <w:sz w:val="24"/>
          <w:szCs w:val="24"/>
          <w:lang w:val="es-ES_tradnl"/>
        </w:rPr>
        <w:t xml:space="preserve">Halo de contusión y erosión de la </w:t>
      </w:r>
      <w:r w:rsidRPr="00202E79">
        <w:rPr>
          <w:rFonts w:ascii="Arial" w:hAnsi="Arial" w:cs="Arial"/>
          <w:i/>
          <w:sz w:val="24"/>
          <w:szCs w:val="24"/>
          <w:lang w:val="es-ES_tradnl"/>
        </w:rPr>
        <w:t>Zona de Fisch</w:t>
      </w:r>
    </w:p>
    <w:p w:rsidR="000D6AA5" w:rsidRPr="00202E79" w:rsidRDefault="000D6AA5" w:rsidP="00682D8A">
      <w:pPr>
        <w:numPr>
          <w:ilvl w:val="0"/>
          <w:numId w:val="6"/>
        </w:numPr>
        <w:tabs>
          <w:tab w:val="left" w:pos="-720"/>
          <w:tab w:val="left" w:pos="0"/>
        </w:tabs>
        <w:suppressAutoHyphens/>
        <w:spacing w:after="0" w:line="360" w:lineRule="auto"/>
        <w:ind w:right="-1" w:hanging="720"/>
        <w:contextualSpacing/>
        <w:jc w:val="both"/>
        <w:rPr>
          <w:rFonts w:ascii="Arial" w:hAnsi="Arial" w:cs="Arial"/>
          <w:sz w:val="24"/>
          <w:szCs w:val="24"/>
          <w:lang w:val="es-ES_tradnl"/>
        </w:rPr>
      </w:pPr>
      <w:r w:rsidRPr="00202E79">
        <w:rPr>
          <w:rFonts w:ascii="Arial" w:hAnsi="Arial" w:cs="Arial"/>
          <w:sz w:val="24"/>
          <w:szCs w:val="24"/>
          <w:lang w:val="es-ES_tradnl"/>
        </w:rPr>
        <w:t>Formación de leucocitos</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 </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ab/>
        <w:t xml:space="preserve">En relación a ello las lesiones producidas en vida se caracterizan por </w:t>
      </w:r>
      <w:r>
        <w:rPr>
          <w:rFonts w:ascii="Arial" w:hAnsi="Arial" w:cs="Arial"/>
          <w:sz w:val="24"/>
          <w:szCs w:val="24"/>
          <w:lang w:val="es-ES_tradnl"/>
        </w:rPr>
        <w:t>“</w:t>
      </w:r>
      <w:r w:rsidRPr="00202E79">
        <w:rPr>
          <w:rFonts w:ascii="Arial" w:hAnsi="Arial" w:cs="Arial"/>
          <w:sz w:val="24"/>
          <w:szCs w:val="24"/>
          <w:lang w:val="es-ES_tradnl"/>
        </w:rPr>
        <w:t>una hemorragia copiosa de sangre en todo el trayecto del recorrido en el canal permanente y que son infiltrantes de sustancia he</w:t>
      </w:r>
      <w:r>
        <w:rPr>
          <w:rFonts w:ascii="Arial" w:hAnsi="Arial" w:cs="Arial"/>
          <w:sz w:val="24"/>
          <w:szCs w:val="24"/>
          <w:lang w:val="es-ES_tradnl"/>
        </w:rPr>
        <w:t>mática para la cavidad temporal, (</w:t>
      </w:r>
      <w:r w:rsidRPr="00202E79">
        <w:rPr>
          <w:rFonts w:ascii="Arial" w:hAnsi="Arial" w:cs="Arial"/>
          <w:color w:val="000000"/>
          <w:sz w:val="24"/>
          <w:szCs w:val="24"/>
        </w:rPr>
        <w:t>Aguilar,2011</w:t>
      </w:r>
      <w:r>
        <w:rPr>
          <w:rFonts w:ascii="Arial" w:hAnsi="Arial" w:cs="Arial"/>
          <w:color w:val="000000"/>
          <w:sz w:val="24"/>
          <w:szCs w:val="24"/>
        </w:rPr>
        <w:t>:</w:t>
      </w:r>
      <w:r w:rsidRPr="00202E79">
        <w:rPr>
          <w:rFonts w:ascii="Arial" w:hAnsi="Arial" w:cs="Arial"/>
          <w:color w:val="000000"/>
          <w:sz w:val="24"/>
          <w:szCs w:val="24"/>
        </w:rPr>
        <w:t>84-86)</w:t>
      </w:r>
      <w:r>
        <w:rPr>
          <w:rFonts w:ascii="Arial" w:hAnsi="Arial" w:cs="Arial"/>
          <w:color w:val="000000"/>
          <w:sz w:val="24"/>
          <w:szCs w:val="24"/>
        </w:rPr>
        <w:t>.</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 </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ab/>
        <w:t>Mientras</w:t>
      </w:r>
      <w:r>
        <w:rPr>
          <w:rFonts w:ascii="Arial" w:hAnsi="Arial" w:cs="Arial"/>
          <w:sz w:val="24"/>
          <w:szCs w:val="24"/>
          <w:lang w:val="es-ES_tradnl"/>
        </w:rPr>
        <w:t xml:space="preserve"> que Castro (1993) señala, en</w:t>
      </w:r>
      <w:r w:rsidRPr="00202E79">
        <w:rPr>
          <w:rFonts w:ascii="Arial" w:hAnsi="Arial" w:cs="Arial"/>
          <w:sz w:val="24"/>
          <w:szCs w:val="24"/>
          <w:lang w:val="es-ES_tradnl"/>
        </w:rPr>
        <w:t xml:space="preserve"> los </w:t>
      </w:r>
      <w:r>
        <w:rPr>
          <w:rFonts w:ascii="Arial" w:hAnsi="Arial" w:cs="Arial"/>
          <w:sz w:val="24"/>
          <w:szCs w:val="24"/>
          <w:lang w:val="es-ES_tradnl"/>
        </w:rPr>
        <w:t>“</w:t>
      </w:r>
      <w:r w:rsidRPr="00202E79">
        <w:rPr>
          <w:rFonts w:ascii="Arial" w:hAnsi="Arial" w:cs="Arial"/>
          <w:sz w:val="24"/>
          <w:szCs w:val="24"/>
          <w:lang w:val="es-ES_tradnl"/>
        </w:rPr>
        <w:t>orificios de salida son frecuentes las manifestaciones de hematomas produc</w:t>
      </w:r>
      <w:r>
        <w:rPr>
          <w:rFonts w:ascii="Arial" w:hAnsi="Arial" w:cs="Arial"/>
          <w:sz w:val="24"/>
          <w:szCs w:val="24"/>
          <w:lang w:val="es-ES_tradnl"/>
        </w:rPr>
        <w:t>idos</w:t>
      </w:r>
      <w:r w:rsidRPr="00202E79">
        <w:rPr>
          <w:rFonts w:ascii="Arial" w:hAnsi="Arial" w:cs="Arial"/>
          <w:sz w:val="24"/>
          <w:szCs w:val="24"/>
          <w:lang w:val="es-ES_tradnl"/>
        </w:rPr>
        <w:t xml:space="preserve"> por el efecto del empuje o de arrastre del proyectil hasta la piel tras haber lesionado todos los tejidos blandos en el interior del organismo que quedan infiltradas</w:t>
      </w:r>
      <w:r>
        <w:rPr>
          <w:rFonts w:ascii="Arial" w:hAnsi="Arial" w:cs="Arial"/>
          <w:sz w:val="24"/>
          <w:szCs w:val="24"/>
          <w:lang w:val="es-ES_tradnl"/>
        </w:rPr>
        <w:t>”</w:t>
      </w:r>
      <w:r w:rsidRPr="00202E79">
        <w:rPr>
          <w:rFonts w:ascii="Arial" w:hAnsi="Arial" w:cs="Arial"/>
          <w:sz w:val="24"/>
          <w:szCs w:val="24"/>
          <w:lang w:val="es-ES_tradnl"/>
        </w:rPr>
        <w:t>.</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 </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r w:rsidRPr="00202E79">
        <w:rPr>
          <w:rFonts w:ascii="Arial" w:hAnsi="Arial" w:cs="Arial"/>
          <w:sz w:val="24"/>
          <w:szCs w:val="24"/>
          <w:lang w:val="es-ES_tradnl"/>
        </w:rPr>
        <w:tab/>
        <w:t>Asimismo cabe el estudio de la vitalidad sobre las pequeñas heridas que producen los granos de pólvora al incrustarse en la superficie de la piel por los disparos a corta distancia y ellos se manifiestan por</w:t>
      </w:r>
      <w:r>
        <w:rPr>
          <w:rFonts w:ascii="Arial" w:hAnsi="Arial" w:cs="Arial"/>
          <w:sz w:val="24"/>
          <w:szCs w:val="24"/>
          <w:lang w:val="es-ES_tradnl"/>
        </w:rPr>
        <w:t xml:space="preserve"> un color rojo vivo y sangrante, (</w:t>
      </w:r>
      <w:r>
        <w:rPr>
          <w:rFonts w:ascii="Arial" w:hAnsi="Arial" w:cs="Arial"/>
          <w:color w:val="000000"/>
          <w:sz w:val="24"/>
          <w:szCs w:val="24"/>
        </w:rPr>
        <w:t xml:space="preserve">Aguilar, </w:t>
      </w:r>
      <w:r w:rsidRPr="00202E79">
        <w:rPr>
          <w:rFonts w:ascii="Arial" w:hAnsi="Arial" w:cs="Arial"/>
          <w:color w:val="000000"/>
          <w:sz w:val="24"/>
          <w:szCs w:val="24"/>
        </w:rPr>
        <w:t>2011</w:t>
      </w:r>
      <w:r>
        <w:rPr>
          <w:rFonts w:ascii="Arial" w:hAnsi="Arial" w:cs="Arial"/>
          <w:color w:val="000000"/>
          <w:sz w:val="24"/>
          <w:szCs w:val="24"/>
        </w:rPr>
        <w:t>:</w:t>
      </w:r>
      <w:r w:rsidRPr="00202E79">
        <w:rPr>
          <w:rFonts w:ascii="Arial" w:hAnsi="Arial" w:cs="Arial"/>
          <w:color w:val="000000"/>
          <w:sz w:val="24"/>
          <w:szCs w:val="24"/>
        </w:rPr>
        <w:t>84-86)</w:t>
      </w:r>
      <w:r>
        <w:rPr>
          <w:rFonts w:ascii="Arial" w:hAnsi="Arial" w:cs="Arial"/>
          <w:color w:val="000000"/>
          <w:sz w:val="24"/>
          <w:szCs w:val="24"/>
        </w:rPr>
        <w:t>.</w:t>
      </w:r>
    </w:p>
    <w:p w:rsidR="000D6AA5" w:rsidRPr="00202E79" w:rsidRDefault="000D6AA5" w:rsidP="00682D8A">
      <w:pPr>
        <w:tabs>
          <w:tab w:val="left" w:pos="-720"/>
        </w:tabs>
        <w:suppressAutoHyphens/>
        <w:spacing w:after="0" w:line="360" w:lineRule="auto"/>
        <w:ind w:right="-1"/>
        <w:jc w:val="both"/>
        <w:rPr>
          <w:rFonts w:ascii="Arial" w:hAnsi="Arial" w:cs="Arial"/>
          <w:sz w:val="24"/>
          <w:szCs w:val="24"/>
          <w:lang w:val="es-ES_tradnl"/>
        </w:rPr>
      </w:pPr>
    </w:p>
    <w:p w:rsidR="000D6AA5" w:rsidRPr="00202E79" w:rsidRDefault="000D6AA5" w:rsidP="00682D8A">
      <w:pPr>
        <w:tabs>
          <w:tab w:val="left" w:pos="-720"/>
        </w:tabs>
        <w:suppressAutoHyphens/>
        <w:spacing w:after="0" w:line="360" w:lineRule="auto"/>
        <w:ind w:right="-1"/>
        <w:jc w:val="both"/>
        <w:rPr>
          <w:rFonts w:ascii="Arial" w:hAnsi="Arial" w:cs="Arial"/>
          <w:b/>
          <w:bCs/>
          <w:color w:val="000000"/>
          <w:sz w:val="24"/>
          <w:szCs w:val="24"/>
        </w:rPr>
      </w:pPr>
      <w:r w:rsidRPr="00202E79">
        <w:rPr>
          <w:rFonts w:ascii="Arial" w:hAnsi="Arial" w:cs="Arial"/>
          <w:b/>
          <w:bCs/>
          <w:color w:val="000000"/>
          <w:sz w:val="24"/>
          <w:szCs w:val="24"/>
        </w:rPr>
        <w:t>Definición de Incapacitación Física</w:t>
      </w:r>
    </w:p>
    <w:p w:rsidR="000D6AA5" w:rsidRPr="00202E79" w:rsidRDefault="000D6AA5" w:rsidP="00682D8A">
      <w:pPr>
        <w:tabs>
          <w:tab w:val="left" w:pos="-720"/>
        </w:tabs>
        <w:suppressAutoHyphens/>
        <w:spacing w:after="0" w:line="360" w:lineRule="auto"/>
        <w:ind w:right="-1"/>
        <w:jc w:val="both"/>
        <w:rPr>
          <w:rFonts w:ascii="Arial" w:hAnsi="Arial" w:cs="Arial"/>
          <w:bCs/>
          <w:color w:val="000000"/>
          <w:sz w:val="24"/>
          <w:szCs w:val="24"/>
        </w:rPr>
      </w:pPr>
    </w:p>
    <w:p w:rsidR="000D6AA5" w:rsidRPr="00202E79" w:rsidRDefault="000D6AA5" w:rsidP="00682D8A">
      <w:pPr>
        <w:tabs>
          <w:tab w:val="left" w:pos="-720"/>
        </w:tabs>
        <w:suppressAutoHyphens/>
        <w:spacing w:after="0" w:line="360" w:lineRule="auto"/>
        <w:ind w:right="-1"/>
        <w:jc w:val="both"/>
        <w:rPr>
          <w:rFonts w:ascii="Arial" w:hAnsi="Arial" w:cs="Arial"/>
          <w:color w:val="000000"/>
          <w:sz w:val="24"/>
          <w:szCs w:val="24"/>
        </w:rPr>
      </w:pPr>
      <w:r w:rsidRPr="00202E79">
        <w:rPr>
          <w:rFonts w:ascii="Arial" w:hAnsi="Arial" w:cs="Arial"/>
          <w:color w:val="000000"/>
          <w:sz w:val="24"/>
          <w:szCs w:val="24"/>
        </w:rPr>
        <w:tab/>
        <w:t>Con un objetivo didáctico y desde un punto de vista práctico para la presente investigación hay que señalar que cuando una persona es lesionada con un proyectil disparado con un arma de fuego ocurre una parálisis corporal del individuo, esta es la incapacitación física por efectos de la herida recibida, por ello es necesario hablar de este punto a fin de entender los párrafos que a continuación se escriben.</w:t>
      </w:r>
    </w:p>
    <w:p w:rsidR="000D6AA5" w:rsidRPr="00202E79" w:rsidRDefault="000D6AA5" w:rsidP="00682D8A">
      <w:pPr>
        <w:tabs>
          <w:tab w:val="left" w:pos="-720"/>
        </w:tabs>
        <w:suppressAutoHyphens/>
        <w:spacing w:after="0" w:line="360" w:lineRule="auto"/>
        <w:ind w:right="-1"/>
        <w:jc w:val="both"/>
        <w:rPr>
          <w:rFonts w:ascii="Arial" w:hAnsi="Arial" w:cs="Arial"/>
          <w:color w:val="000000"/>
          <w:sz w:val="24"/>
          <w:szCs w:val="24"/>
        </w:rPr>
      </w:pPr>
    </w:p>
    <w:p w:rsidR="000D6AA5" w:rsidRPr="00202E79" w:rsidRDefault="000D6AA5" w:rsidP="00682D8A">
      <w:pPr>
        <w:shd w:val="clear" w:color="auto" w:fill="FFFFFF"/>
        <w:spacing w:after="0" w:line="360" w:lineRule="auto"/>
        <w:jc w:val="both"/>
        <w:rPr>
          <w:rFonts w:ascii="Arial" w:hAnsi="Arial" w:cs="Arial"/>
          <w:color w:val="000000"/>
          <w:sz w:val="24"/>
          <w:szCs w:val="24"/>
        </w:rPr>
      </w:pPr>
      <w:r w:rsidRPr="00202E79">
        <w:rPr>
          <w:rFonts w:ascii="Arial" w:hAnsi="Arial" w:cs="Arial"/>
          <w:color w:val="000000"/>
          <w:sz w:val="24"/>
          <w:szCs w:val="24"/>
        </w:rPr>
        <w:lastRenderedPageBreak/>
        <w:tab/>
        <w:t>El objetivo final de un proyectil señala Fabeiro (2009</w:t>
      </w:r>
      <w:r>
        <w:rPr>
          <w:rFonts w:ascii="Arial" w:hAnsi="Arial" w:cs="Arial"/>
          <w:color w:val="000000"/>
          <w:sz w:val="24"/>
          <w:szCs w:val="24"/>
        </w:rPr>
        <w:t>:</w:t>
      </w:r>
      <w:r w:rsidRPr="00202E79">
        <w:rPr>
          <w:rFonts w:ascii="Arial" w:hAnsi="Arial" w:cs="Arial"/>
          <w:color w:val="000000"/>
          <w:sz w:val="24"/>
          <w:szCs w:val="24"/>
        </w:rPr>
        <w:t>41), “es impactar en un punto deseado por la persona que efectúa el  disparo por ello, cuanto más velocidad y peso lleve el proyectil, más energía será capaz de transportar y ceder”.</w:t>
      </w:r>
      <w:r>
        <w:rPr>
          <w:rFonts w:ascii="Arial" w:hAnsi="Arial" w:cs="Arial"/>
          <w:color w:val="000000"/>
          <w:sz w:val="24"/>
          <w:szCs w:val="24"/>
        </w:rPr>
        <w:t xml:space="preserve">  P</w:t>
      </w:r>
      <w:r w:rsidRPr="00202E79">
        <w:rPr>
          <w:rFonts w:ascii="Arial" w:hAnsi="Arial" w:cs="Arial"/>
          <w:color w:val="000000"/>
          <w:sz w:val="24"/>
          <w:szCs w:val="24"/>
        </w:rPr>
        <w:t>or lo antes expuesto podemos observar que el efecto desea</w:t>
      </w:r>
      <w:r>
        <w:rPr>
          <w:rFonts w:ascii="Arial" w:hAnsi="Arial" w:cs="Arial"/>
          <w:color w:val="000000"/>
          <w:sz w:val="24"/>
          <w:szCs w:val="24"/>
        </w:rPr>
        <w:t>do esreducir</w:t>
      </w:r>
      <w:r w:rsidRPr="00202E79">
        <w:rPr>
          <w:rFonts w:ascii="Arial" w:hAnsi="Arial" w:cs="Arial"/>
          <w:color w:val="000000"/>
          <w:sz w:val="24"/>
          <w:szCs w:val="24"/>
        </w:rPr>
        <w:t xml:space="preserve"> la defensa personal de la víctima y en la cual se busca la incapacidad de una acción ofensiva del agresor, sin producir la muerte, ni buscar un lugar de impacto específico, así el resultado obten</w:t>
      </w:r>
      <w:r>
        <w:rPr>
          <w:rFonts w:ascii="Arial" w:hAnsi="Arial" w:cs="Arial"/>
          <w:color w:val="000000"/>
          <w:sz w:val="24"/>
          <w:szCs w:val="24"/>
        </w:rPr>
        <w:t>ido</w:t>
      </w:r>
      <w:r w:rsidRPr="00202E79">
        <w:rPr>
          <w:rFonts w:ascii="Arial" w:hAnsi="Arial" w:cs="Arial"/>
          <w:color w:val="000000"/>
          <w:sz w:val="24"/>
          <w:szCs w:val="24"/>
        </w:rPr>
        <w:t xml:space="preserve"> dependerá de las características y forma en que viene fabricado el cartucho y su proyectil.</w:t>
      </w:r>
    </w:p>
    <w:p w:rsidR="000D6AA5" w:rsidRPr="00202E79" w:rsidRDefault="000D6AA5" w:rsidP="00682D8A">
      <w:pPr>
        <w:shd w:val="clear" w:color="auto" w:fill="FFFFFF"/>
        <w:spacing w:after="0" w:line="360" w:lineRule="auto"/>
        <w:jc w:val="both"/>
        <w:rPr>
          <w:rFonts w:ascii="Arial" w:hAnsi="Arial" w:cs="Arial"/>
          <w:color w:val="000000"/>
          <w:sz w:val="24"/>
          <w:szCs w:val="24"/>
        </w:rPr>
      </w:pPr>
    </w:p>
    <w:p w:rsidR="000D6AA5" w:rsidRPr="00202E79" w:rsidRDefault="000D6AA5" w:rsidP="00682D8A">
      <w:pPr>
        <w:shd w:val="clear" w:color="auto" w:fill="FFFFFF"/>
        <w:spacing w:after="0" w:line="360" w:lineRule="auto"/>
        <w:jc w:val="both"/>
        <w:rPr>
          <w:rFonts w:ascii="Arial" w:hAnsi="Arial" w:cs="Arial"/>
          <w:color w:val="000000"/>
          <w:sz w:val="24"/>
          <w:szCs w:val="24"/>
        </w:rPr>
      </w:pPr>
      <w:r w:rsidRPr="00202E79">
        <w:rPr>
          <w:rFonts w:ascii="Arial" w:hAnsi="Arial" w:cs="Arial"/>
          <w:color w:val="000000"/>
          <w:sz w:val="24"/>
          <w:szCs w:val="24"/>
        </w:rPr>
        <w:tab/>
      </w:r>
      <w:r>
        <w:rPr>
          <w:rFonts w:ascii="Arial" w:hAnsi="Arial" w:cs="Arial"/>
          <w:color w:val="000000"/>
          <w:sz w:val="24"/>
          <w:szCs w:val="24"/>
        </w:rPr>
        <w:t>Se puede</w:t>
      </w:r>
      <w:r w:rsidRPr="00202E79">
        <w:rPr>
          <w:rFonts w:ascii="Arial" w:hAnsi="Arial" w:cs="Arial"/>
          <w:color w:val="000000"/>
          <w:sz w:val="24"/>
          <w:szCs w:val="24"/>
        </w:rPr>
        <w:t xml:space="preserve"> apreciar el resultado que se pretende alcanzar con los proyectiles diseñados para alcanzar el efecto antes citado proviene de un mayor coeficiente balístico, </w:t>
      </w:r>
      <w:r>
        <w:rPr>
          <w:rFonts w:ascii="Arial" w:hAnsi="Arial" w:cs="Arial"/>
          <w:color w:val="000000"/>
          <w:sz w:val="24"/>
          <w:szCs w:val="24"/>
        </w:rPr>
        <w:t>por ello</w:t>
      </w:r>
      <w:r w:rsidRPr="00202E79">
        <w:rPr>
          <w:rFonts w:ascii="Arial" w:hAnsi="Arial" w:cs="Arial"/>
          <w:color w:val="000000"/>
          <w:sz w:val="24"/>
          <w:szCs w:val="24"/>
        </w:rPr>
        <w:t xml:space="preserve"> se diseñan los </w:t>
      </w:r>
      <w:r>
        <w:rPr>
          <w:rFonts w:ascii="Arial" w:hAnsi="Arial" w:cs="Arial"/>
          <w:color w:val="000000"/>
          <w:sz w:val="24"/>
          <w:szCs w:val="24"/>
        </w:rPr>
        <w:t>mismos</w:t>
      </w:r>
      <w:r w:rsidRPr="00202E79">
        <w:rPr>
          <w:rFonts w:ascii="Arial" w:hAnsi="Arial" w:cs="Arial"/>
          <w:color w:val="000000"/>
          <w:sz w:val="24"/>
          <w:szCs w:val="24"/>
        </w:rPr>
        <w:t xml:space="preserve"> para </w:t>
      </w:r>
      <w:r>
        <w:rPr>
          <w:rFonts w:ascii="Arial" w:hAnsi="Arial" w:cs="Arial"/>
          <w:color w:val="000000"/>
          <w:sz w:val="24"/>
          <w:szCs w:val="24"/>
        </w:rPr>
        <w:t>“obtener</w:t>
      </w:r>
      <w:r w:rsidRPr="00202E79">
        <w:rPr>
          <w:rFonts w:ascii="Arial" w:hAnsi="Arial" w:cs="Arial"/>
          <w:color w:val="000000"/>
          <w:sz w:val="24"/>
          <w:szCs w:val="24"/>
        </w:rPr>
        <w:t xml:space="preserve"> una propiedad especifica </w:t>
      </w:r>
      <w:r>
        <w:rPr>
          <w:rFonts w:ascii="Arial" w:hAnsi="Arial" w:cs="Arial"/>
          <w:color w:val="000000"/>
          <w:sz w:val="24"/>
          <w:szCs w:val="24"/>
        </w:rPr>
        <w:t xml:space="preserve">en el momento de impacto y </w:t>
      </w:r>
      <w:r w:rsidRPr="00202E79">
        <w:rPr>
          <w:rFonts w:ascii="Arial" w:hAnsi="Arial" w:cs="Arial"/>
          <w:color w:val="000000"/>
          <w:sz w:val="24"/>
          <w:szCs w:val="24"/>
        </w:rPr>
        <w:t>se deformen, exploten o se fragmenten, aumentando de esta forma su diámetro y de esta manera pueda aumentarse la transferencia máxima de energía en el cuerpo del blanco</w:t>
      </w:r>
      <w:r>
        <w:rPr>
          <w:rFonts w:ascii="Arial" w:hAnsi="Arial" w:cs="Arial"/>
          <w:color w:val="000000"/>
          <w:sz w:val="24"/>
          <w:szCs w:val="24"/>
        </w:rPr>
        <w:t>”</w:t>
      </w:r>
      <w:r w:rsidRPr="00202E79">
        <w:rPr>
          <w:rFonts w:ascii="Arial" w:hAnsi="Arial" w:cs="Arial"/>
          <w:color w:val="000000"/>
          <w:sz w:val="24"/>
          <w:szCs w:val="24"/>
        </w:rPr>
        <w:t xml:space="preserve"> y se logre la in</w:t>
      </w:r>
      <w:r>
        <w:rPr>
          <w:rFonts w:ascii="Arial" w:hAnsi="Arial" w:cs="Arial"/>
          <w:color w:val="000000"/>
          <w:sz w:val="24"/>
          <w:szCs w:val="24"/>
        </w:rPr>
        <w:t>capacitación física del agresor, (</w:t>
      </w:r>
      <w:r w:rsidRPr="00202E79">
        <w:rPr>
          <w:rFonts w:ascii="Arial" w:hAnsi="Arial" w:cs="Arial"/>
          <w:color w:val="000000"/>
          <w:sz w:val="24"/>
          <w:szCs w:val="24"/>
        </w:rPr>
        <w:t>Fabeiro</w:t>
      </w:r>
      <w:r>
        <w:rPr>
          <w:rFonts w:ascii="Arial" w:hAnsi="Arial" w:cs="Arial"/>
          <w:color w:val="000000"/>
          <w:sz w:val="24"/>
          <w:szCs w:val="24"/>
        </w:rPr>
        <w:t xml:space="preserve">, </w:t>
      </w:r>
      <w:r w:rsidRPr="00202E79">
        <w:rPr>
          <w:rFonts w:ascii="Arial" w:hAnsi="Arial" w:cs="Arial"/>
          <w:color w:val="000000"/>
          <w:sz w:val="24"/>
          <w:szCs w:val="24"/>
        </w:rPr>
        <w:t>2009</w:t>
      </w:r>
      <w:r>
        <w:rPr>
          <w:rFonts w:ascii="Arial" w:hAnsi="Arial" w:cs="Arial"/>
          <w:color w:val="000000"/>
          <w:sz w:val="24"/>
          <w:szCs w:val="24"/>
        </w:rPr>
        <w:t>:41).</w:t>
      </w:r>
    </w:p>
    <w:p w:rsidR="000D6AA5" w:rsidRPr="00202E79" w:rsidRDefault="000D6AA5" w:rsidP="00682D8A">
      <w:pPr>
        <w:shd w:val="clear" w:color="auto" w:fill="FFFFFF"/>
        <w:spacing w:after="0" w:line="360" w:lineRule="auto"/>
        <w:jc w:val="both"/>
        <w:rPr>
          <w:rFonts w:ascii="Arial" w:hAnsi="Arial" w:cs="Arial"/>
          <w:color w:val="000000"/>
          <w:sz w:val="24"/>
          <w:szCs w:val="24"/>
        </w:rPr>
      </w:pPr>
    </w:p>
    <w:p w:rsidR="000D6AA5" w:rsidRPr="00202E79" w:rsidRDefault="000D6AA5" w:rsidP="00682D8A">
      <w:pPr>
        <w:shd w:val="clear" w:color="auto" w:fill="FFFFFF"/>
        <w:spacing w:after="0" w:line="360" w:lineRule="auto"/>
        <w:jc w:val="both"/>
        <w:rPr>
          <w:rFonts w:ascii="Arial" w:hAnsi="Arial" w:cs="Arial"/>
          <w:color w:val="000000"/>
          <w:sz w:val="24"/>
          <w:szCs w:val="24"/>
        </w:rPr>
      </w:pPr>
      <w:r w:rsidRPr="00202E79">
        <w:rPr>
          <w:rFonts w:ascii="Arial" w:hAnsi="Arial" w:cs="Arial"/>
          <w:color w:val="000000"/>
          <w:sz w:val="24"/>
          <w:szCs w:val="24"/>
        </w:rPr>
        <w:tab/>
        <w:t>Motivado a ello, (Vanzetti, 2009</w:t>
      </w:r>
      <w:r>
        <w:rPr>
          <w:rFonts w:ascii="Arial" w:hAnsi="Arial" w:cs="Arial"/>
          <w:color w:val="000000"/>
          <w:sz w:val="24"/>
          <w:szCs w:val="24"/>
        </w:rPr>
        <w:t>:</w:t>
      </w:r>
      <w:r w:rsidRPr="00202E79">
        <w:rPr>
          <w:rFonts w:ascii="Arial" w:hAnsi="Arial" w:cs="Arial"/>
          <w:color w:val="000000"/>
          <w:sz w:val="24"/>
          <w:szCs w:val="24"/>
        </w:rPr>
        <w:t>19), define la incapacitación física de una persona producida por un disparo realizado con un arma de fuego, o según, otra denominación existente como el efecto derrumbamiento del lesionado, “como la pérdida repentina e inmediata de la bipedestación y de la capacidad de reacción física y/o mental del individuo herido, por causas fisiopatologías o psicoemocionales inmediatas e intensas”.  Todo lo cual anula, impide o disminuye significativamente la defensa corporal de quien resulta lesionado por el disparo, sin que ello signifique obligadamente la muerte del individuo herido.</w:t>
      </w:r>
    </w:p>
    <w:p w:rsidR="000D6AA5" w:rsidRPr="00202E79" w:rsidRDefault="000D6AA5" w:rsidP="00682D8A">
      <w:pPr>
        <w:tabs>
          <w:tab w:val="left" w:pos="-720"/>
        </w:tabs>
        <w:suppressAutoHyphens/>
        <w:spacing w:after="0" w:line="360" w:lineRule="auto"/>
        <w:ind w:right="-1"/>
        <w:jc w:val="both"/>
        <w:rPr>
          <w:rFonts w:ascii="Arial" w:hAnsi="Arial" w:cs="Arial"/>
          <w:color w:val="000000"/>
          <w:sz w:val="24"/>
          <w:szCs w:val="24"/>
        </w:rPr>
      </w:pPr>
    </w:p>
    <w:p w:rsidR="000D6AA5" w:rsidRPr="00202E79" w:rsidRDefault="000D6AA5" w:rsidP="00682D8A">
      <w:pPr>
        <w:tabs>
          <w:tab w:val="left" w:pos="-720"/>
        </w:tabs>
        <w:suppressAutoHyphens/>
        <w:spacing w:after="0" w:line="360" w:lineRule="auto"/>
        <w:ind w:right="-1"/>
        <w:jc w:val="both"/>
        <w:rPr>
          <w:rFonts w:ascii="Arial" w:hAnsi="Arial" w:cs="Arial"/>
          <w:color w:val="000000"/>
          <w:sz w:val="24"/>
          <w:szCs w:val="24"/>
        </w:rPr>
      </w:pPr>
      <w:r w:rsidRPr="00202E79">
        <w:rPr>
          <w:rFonts w:ascii="Arial" w:hAnsi="Arial" w:cs="Arial"/>
          <w:color w:val="000000"/>
          <w:sz w:val="24"/>
          <w:szCs w:val="24"/>
        </w:rPr>
        <w:tab/>
        <w:t xml:space="preserve">La incapacitación inmediata o efecto derrumbamiento es, esencialmente el </w:t>
      </w:r>
      <w:r>
        <w:rPr>
          <w:rFonts w:ascii="Arial" w:hAnsi="Arial" w:cs="Arial"/>
          <w:color w:val="000000"/>
          <w:sz w:val="24"/>
          <w:szCs w:val="24"/>
        </w:rPr>
        <w:t>“</w:t>
      </w:r>
      <w:r w:rsidRPr="00202E79">
        <w:rPr>
          <w:rFonts w:ascii="Arial" w:hAnsi="Arial" w:cs="Arial"/>
          <w:color w:val="000000"/>
          <w:sz w:val="24"/>
          <w:szCs w:val="24"/>
        </w:rPr>
        <w:t>resultado de las alteraciones fisiológicas y psico-</w:t>
      </w:r>
      <w:r w:rsidRPr="00202E79">
        <w:rPr>
          <w:rFonts w:ascii="Arial" w:hAnsi="Arial" w:cs="Arial"/>
          <w:color w:val="000000"/>
          <w:sz w:val="24"/>
          <w:szCs w:val="24"/>
        </w:rPr>
        <w:lastRenderedPageBreak/>
        <w:t xml:space="preserve">emocionales producidos por efecto del disparo o más precisamente por el propio proyectil, mientras </w:t>
      </w:r>
      <w:r>
        <w:rPr>
          <w:rFonts w:ascii="Arial" w:hAnsi="Arial" w:cs="Arial"/>
          <w:color w:val="000000"/>
          <w:sz w:val="24"/>
          <w:szCs w:val="24"/>
        </w:rPr>
        <w:t>e</w:t>
      </w:r>
      <w:r w:rsidRPr="00202E79">
        <w:rPr>
          <w:rFonts w:ascii="Arial" w:hAnsi="Arial" w:cs="Arial"/>
          <w:color w:val="000000"/>
          <w:sz w:val="24"/>
          <w:szCs w:val="24"/>
        </w:rPr>
        <w:t xml:space="preserve">l poder de detención o </w:t>
      </w:r>
      <w:r w:rsidRPr="00202E79">
        <w:rPr>
          <w:rFonts w:ascii="Arial" w:hAnsi="Arial" w:cs="Arial"/>
          <w:i/>
          <w:color w:val="000000"/>
          <w:sz w:val="24"/>
          <w:szCs w:val="24"/>
        </w:rPr>
        <w:t>“Stopping</w:t>
      </w:r>
      <w:r>
        <w:rPr>
          <w:rFonts w:ascii="Arial" w:hAnsi="Arial" w:cs="Arial"/>
          <w:i/>
          <w:color w:val="000000"/>
          <w:sz w:val="24"/>
          <w:szCs w:val="24"/>
        </w:rPr>
        <w:t xml:space="preserve"> </w:t>
      </w:r>
      <w:r w:rsidRPr="00202E79">
        <w:rPr>
          <w:rFonts w:ascii="Arial" w:hAnsi="Arial" w:cs="Arial"/>
          <w:i/>
          <w:color w:val="000000"/>
          <w:sz w:val="24"/>
          <w:szCs w:val="24"/>
        </w:rPr>
        <w:t>Power”</w:t>
      </w:r>
      <w:r w:rsidRPr="00202E79">
        <w:rPr>
          <w:rFonts w:ascii="Arial" w:hAnsi="Arial" w:cs="Arial"/>
          <w:color w:val="000000"/>
          <w:sz w:val="24"/>
          <w:szCs w:val="24"/>
        </w:rPr>
        <w:t xml:space="preserve"> debe ser relacionadas más estrechamente con las lesiones anatómicas de los tejidos involucrados</w:t>
      </w:r>
      <w:r>
        <w:rPr>
          <w:rFonts w:ascii="Arial" w:hAnsi="Arial" w:cs="Arial"/>
          <w:color w:val="000000"/>
          <w:sz w:val="24"/>
          <w:szCs w:val="24"/>
        </w:rPr>
        <w:t>, (</w:t>
      </w:r>
      <w:r w:rsidRPr="00202E79">
        <w:rPr>
          <w:rFonts w:ascii="Arial" w:hAnsi="Arial" w:cs="Arial"/>
          <w:color w:val="000000"/>
          <w:sz w:val="24"/>
          <w:szCs w:val="24"/>
        </w:rPr>
        <w:t>Vanzetti, 2009</w:t>
      </w:r>
      <w:r>
        <w:rPr>
          <w:rFonts w:ascii="Arial" w:hAnsi="Arial" w:cs="Arial"/>
          <w:color w:val="000000"/>
          <w:sz w:val="24"/>
          <w:szCs w:val="24"/>
        </w:rPr>
        <w:t>:19).</w:t>
      </w:r>
    </w:p>
    <w:p w:rsidR="000D6AA5" w:rsidRPr="00202E79" w:rsidRDefault="000D6AA5" w:rsidP="00682D8A">
      <w:pPr>
        <w:tabs>
          <w:tab w:val="left" w:pos="-720"/>
        </w:tabs>
        <w:suppressAutoHyphens/>
        <w:spacing w:after="0" w:line="360" w:lineRule="auto"/>
        <w:ind w:right="-1"/>
        <w:jc w:val="both"/>
        <w:rPr>
          <w:rFonts w:ascii="Arial" w:hAnsi="Arial" w:cs="Arial"/>
          <w:color w:val="000000"/>
          <w:sz w:val="24"/>
          <w:szCs w:val="24"/>
        </w:rPr>
      </w:pPr>
    </w:p>
    <w:p w:rsidR="000D6AA5" w:rsidRPr="00202E79" w:rsidRDefault="000D6AA5" w:rsidP="00682D8A">
      <w:pPr>
        <w:shd w:val="clear" w:color="auto" w:fill="FFFFFF"/>
        <w:tabs>
          <w:tab w:val="left" w:pos="-720"/>
        </w:tabs>
        <w:suppressAutoHyphens/>
        <w:spacing w:after="0" w:line="360" w:lineRule="auto"/>
        <w:ind w:right="-1"/>
        <w:jc w:val="both"/>
        <w:rPr>
          <w:rFonts w:ascii="Arial" w:hAnsi="Arial" w:cs="Arial"/>
          <w:color w:val="000000"/>
          <w:sz w:val="24"/>
          <w:szCs w:val="24"/>
        </w:rPr>
      </w:pPr>
      <w:r w:rsidRPr="00202E79">
        <w:rPr>
          <w:rFonts w:ascii="Arial" w:hAnsi="Arial" w:cs="Arial"/>
          <w:color w:val="000000"/>
          <w:sz w:val="24"/>
          <w:szCs w:val="24"/>
        </w:rPr>
        <w:tab/>
        <w:t xml:space="preserve">Este </w:t>
      </w:r>
      <w:r w:rsidRPr="00202E79">
        <w:rPr>
          <w:rFonts w:ascii="Arial" w:hAnsi="Arial" w:cs="Arial"/>
          <w:i/>
          <w:color w:val="000000"/>
          <w:sz w:val="24"/>
          <w:szCs w:val="24"/>
        </w:rPr>
        <w:t>“StoppingPower”</w:t>
      </w:r>
      <w:r w:rsidRPr="00202E79">
        <w:rPr>
          <w:rFonts w:ascii="Arial" w:hAnsi="Arial" w:cs="Arial"/>
          <w:color w:val="000000"/>
          <w:sz w:val="24"/>
          <w:szCs w:val="24"/>
        </w:rPr>
        <w:t xml:space="preserve"> o poder de parada, ocurre por los efectos balísticos producidos por el proyectil y para el cual está elaborado de manera especial, así que no todos los proyectiles causan el mismo efecto, incluso algunos generan dicha característica en mayor o menor grado y las cuales dependen de los fenómenos balísticos de presión hidrodinámica que estos generan y que se detallan a continuación.</w:t>
      </w:r>
    </w:p>
    <w:p w:rsidR="000D6AA5" w:rsidRPr="00202E79" w:rsidRDefault="000D6AA5" w:rsidP="00682D8A">
      <w:pPr>
        <w:tabs>
          <w:tab w:val="left" w:pos="-720"/>
        </w:tabs>
        <w:suppressAutoHyphens/>
        <w:spacing w:after="0" w:line="360" w:lineRule="auto"/>
        <w:ind w:right="-1"/>
        <w:jc w:val="both"/>
        <w:rPr>
          <w:rFonts w:ascii="Arial" w:hAnsi="Arial" w:cs="Arial"/>
          <w:color w:val="000000"/>
          <w:sz w:val="24"/>
          <w:szCs w:val="24"/>
        </w:rPr>
      </w:pPr>
    </w:p>
    <w:p w:rsidR="000D6AA5" w:rsidRPr="00202E79" w:rsidRDefault="000D6AA5" w:rsidP="00682D8A">
      <w:pPr>
        <w:spacing w:after="0" w:line="360" w:lineRule="auto"/>
        <w:jc w:val="both"/>
        <w:rPr>
          <w:rFonts w:ascii="Arial" w:hAnsi="Arial" w:cs="Arial"/>
          <w:b/>
          <w:sz w:val="24"/>
          <w:szCs w:val="24"/>
        </w:rPr>
      </w:pPr>
      <w:r w:rsidRPr="00202E79">
        <w:rPr>
          <w:rFonts w:ascii="Arial" w:hAnsi="Arial" w:cs="Arial"/>
          <w:b/>
          <w:sz w:val="24"/>
          <w:szCs w:val="24"/>
        </w:rPr>
        <w:t>Fenómenos de Presión Hidrodinámica del Proyectil</w:t>
      </w:r>
    </w:p>
    <w:p w:rsidR="000D6AA5" w:rsidRPr="00202E79" w:rsidRDefault="000D6AA5" w:rsidP="00682D8A">
      <w:pPr>
        <w:spacing w:after="0" w:line="360" w:lineRule="auto"/>
        <w:jc w:val="both"/>
        <w:rPr>
          <w:rFonts w:ascii="Arial" w:hAnsi="Arial" w:cs="Arial"/>
          <w:b/>
          <w:sz w:val="24"/>
          <w:szCs w:val="24"/>
        </w:rPr>
      </w:pPr>
    </w:p>
    <w:p w:rsidR="000D6AA5" w:rsidRPr="00202E79" w:rsidRDefault="000D6AA5" w:rsidP="00682D8A">
      <w:pPr>
        <w:spacing w:after="0" w:line="360" w:lineRule="auto"/>
        <w:ind w:firstLine="567"/>
        <w:jc w:val="both"/>
        <w:rPr>
          <w:rFonts w:ascii="Arial" w:hAnsi="Arial" w:cs="Arial"/>
          <w:sz w:val="24"/>
          <w:szCs w:val="24"/>
        </w:rPr>
      </w:pPr>
      <w:r w:rsidRPr="00202E79">
        <w:rPr>
          <w:rFonts w:ascii="Arial" w:hAnsi="Arial" w:cs="Arial"/>
          <w:sz w:val="24"/>
          <w:szCs w:val="24"/>
        </w:rPr>
        <w:t>Señala Etxeberría (2010</w:t>
      </w:r>
      <w:r>
        <w:rPr>
          <w:rFonts w:ascii="Arial" w:hAnsi="Arial" w:cs="Arial"/>
          <w:sz w:val="24"/>
          <w:szCs w:val="24"/>
        </w:rPr>
        <w:t>:</w:t>
      </w:r>
      <w:r w:rsidRPr="00202E79">
        <w:rPr>
          <w:rFonts w:ascii="Arial" w:hAnsi="Arial" w:cs="Arial"/>
          <w:sz w:val="24"/>
          <w:szCs w:val="24"/>
        </w:rPr>
        <w:t xml:space="preserve">115), dependiendo del tipo de proyectil, </w:t>
      </w:r>
      <w:r>
        <w:rPr>
          <w:rFonts w:ascii="Arial" w:hAnsi="Arial" w:cs="Arial"/>
          <w:sz w:val="24"/>
          <w:szCs w:val="24"/>
        </w:rPr>
        <w:t>“</w:t>
      </w:r>
      <w:r w:rsidRPr="00202E79">
        <w:rPr>
          <w:rFonts w:ascii="Arial" w:hAnsi="Arial" w:cs="Arial"/>
          <w:sz w:val="24"/>
          <w:szCs w:val="24"/>
        </w:rPr>
        <w:t>cuando este alcanza el objetivo, el mismo puede explotar, perforar superficies, atravesar blindajes haciendo luego explosión o pasando fragmentado o íntegro al interior del cuerpo humano”.</w:t>
      </w:r>
    </w:p>
    <w:p w:rsidR="000D6AA5" w:rsidRPr="00202E79" w:rsidRDefault="000D6AA5" w:rsidP="00682D8A">
      <w:pPr>
        <w:spacing w:after="0" w:line="360" w:lineRule="auto"/>
        <w:jc w:val="both"/>
        <w:rPr>
          <w:rFonts w:ascii="Arial" w:hAnsi="Arial" w:cs="Arial"/>
          <w:sz w:val="24"/>
          <w:szCs w:val="24"/>
        </w:rPr>
      </w:pPr>
    </w:p>
    <w:p w:rsidR="000D6AA5" w:rsidRPr="00202E79" w:rsidRDefault="000D6AA5" w:rsidP="00682D8A">
      <w:pPr>
        <w:spacing w:after="0" w:line="360" w:lineRule="auto"/>
        <w:ind w:firstLine="360"/>
        <w:jc w:val="both"/>
        <w:rPr>
          <w:rFonts w:ascii="Arial" w:hAnsi="Arial" w:cs="Arial"/>
          <w:sz w:val="24"/>
          <w:szCs w:val="24"/>
        </w:rPr>
      </w:pPr>
      <w:r>
        <w:rPr>
          <w:rFonts w:ascii="Arial" w:hAnsi="Arial" w:cs="Arial"/>
          <w:sz w:val="24"/>
          <w:szCs w:val="24"/>
        </w:rPr>
        <w:tab/>
      </w:r>
      <w:r w:rsidRPr="00202E79">
        <w:rPr>
          <w:rFonts w:ascii="Arial" w:hAnsi="Arial" w:cs="Arial"/>
          <w:sz w:val="24"/>
          <w:szCs w:val="24"/>
        </w:rPr>
        <w:t>El referido autor señala “una parte de la balística de efecto, es la balística de las heridas, considerada como la que se ocupa del estudio de los efectos que los proyectiles de las armas ligeras producen sobre el cuerpo humano”.Los efectos que causan los proyectiles disparados por armas de fuego sobre el cuerpo humano son fundamentalmente</w:t>
      </w:r>
      <w:r>
        <w:rPr>
          <w:rFonts w:ascii="Arial" w:hAnsi="Arial" w:cs="Arial"/>
          <w:sz w:val="24"/>
          <w:szCs w:val="24"/>
        </w:rPr>
        <w:t xml:space="preserve"> dos</w:t>
      </w:r>
      <w:r w:rsidRPr="00202E79">
        <w:rPr>
          <w:rFonts w:ascii="Arial" w:hAnsi="Arial" w:cs="Arial"/>
          <w:sz w:val="24"/>
          <w:szCs w:val="24"/>
        </w:rPr>
        <w:t>, los cuales se mencionan a continuación.</w:t>
      </w:r>
    </w:p>
    <w:p w:rsidR="000D6AA5" w:rsidRPr="00202E79" w:rsidRDefault="000D6AA5" w:rsidP="00682D8A">
      <w:pPr>
        <w:spacing w:after="0" w:line="360" w:lineRule="auto"/>
        <w:jc w:val="both"/>
        <w:rPr>
          <w:rFonts w:ascii="Arial" w:hAnsi="Arial" w:cs="Arial"/>
          <w:sz w:val="24"/>
          <w:szCs w:val="24"/>
        </w:rPr>
      </w:pPr>
    </w:p>
    <w:p w:rsidR="000D6AA5" w:rsidRPr="00202E79" w:rsidRDefault="000D6AA5" w:rsidP="00682D8A">
      <w:pPr>
        <w:numPr>
          <w:ilvl w:val="0"/>
          <w:numId w:val="7"/>
        </w:numPr>
        <w:spacing w:after="0" w:line="360" w:lineRule="auto"/>
        <w:contextualSpacing/>
        <w:jc w:val="both"/>
        <w:rPr>
          <w:rFonts w:ascii="Arial" w:hAnsi="Arial" w:cs="Arial"/>
          <w:sz w:val="24"/>
          <w:szCs w:val="24"/>
        </w:rPr>
      </w:pPr>
      <w:r w:rsidRPr="00202E79">
        <w:rPr>
          <w:rFonts w:ascii="Arial" w:hAnsi="Arial" w:cs="Arial"/>
          <w:b/>
          <w:sz w:val="24"/>
          <w:szCs w:val="24"/>
        </w:rPr>
        <w:t>El Efecto Hidráulico:</w:t>
      </w:r>
      <w:r w:rsidRPr="00202E79">
        <w:rPr>
          <w:rFonts w:ascii="Arial" w:hAnsi="Arial" w:cs="Arial"/>
          <w:sz w:val="24"/>
          <w:szCs w:val="24"/>
        </w:rPr>
        <w:t xml:space="preserve"> Este se basa en el hecho de que</w:t>
      </w:r>
      <w:r>
        <w:rPr>
          <w:rFonts w:ascii="Arial" w:hAnsi="Arial" w:cs="Arial"/>
          <w:sz w:val="24"/>
          <w:szCs w:val="24"/>
        </w:rPr>
        <w:t xml:space="preserve"> “</w:t>
      </w:r>
      <w:r w:rsidRPr="00202E79">
        <w:rPr>
          <w:rFonts w:ascii="Arial" w:hAnsi="Arial" w:cs="Arial"/>
          <w:sz w:val="24"/>
          <w:szCs w:val="24"/>
        </w:rPr>
        <w:t xml:space="preserve">todo sólido que penetra bruscamente un medio líquido cerrado y lleno, ocasionando una sobrepresión dentro de la misma cavidad la cual es </w:t>
      </w:r>
      <w:r w:rsidRPr="00202E79">
        <w:rPr>
          <w:rFonts w:ascii="Arial" w:hAnsi="Arial" w:cs="Arial"/>
          <w:sz w:val="24"/>
          <w:szCs w:val="24"/>
        </w:rPr>
        <w:lastRenderedPageBreak/>
        <w:t>proporcional al cuadrado de la velocidad incidente del sólido y es capaz de hacer estallar dicha cavidad</w:t>
      </w:r>
      <w:r>
        <w:rPr>
          <w:rFonts w:ascii="Arial" w:hAnsi="Arial" w:cs="Arial"/>
          <w:sz w:val="24"/>
          <w:szCs w:val="24"/>
        </w:rPr>
        <w:t xml:space="preserve">, </w:t>
      </w:r>
      <w:r w:rsidRPr="00202E79">
        <w:rPr>
          <w:rFonts w:ascii="Arial" w:hAnsi="Arial" w:cs="Arial"/>
          <w:sz w:val="24"/>
          <w:szCs w:val="24"/>
        </w:rPr>
        <w:t>(Etxeberría, 2010</w:t>
      </w:r>
      <w:r>
        <w:rPr>
          <w:rFonts w:ascii="Arial" w:hAnsi="Arial" w:cs="Arial"/>
          <w:sz w:val="24"/>
          <w:szCs w:val="24"/>
        </w:rPr>
        <w:t>:</w:t>
      </w:r>
      <w:r w:rsidRPr="00202E79">
        <w:rPr>
          <w:rFonts w:ascii="Arial" w:hAnsi="Arial" w:cs="Arial"/>
          <w:sz w:val="24"/>
          <w:szCs w:val="24"/>
        </w:rPr>
        <w:t>116).</w:t>
      </w:r>
    </w:p>
    <w:p w:rsidR="000D6AA5" w:rsidRPr="00202E79" w:rsidRDefault="000D6AA5" w:rsidP="00682D8A">
      <w:pPr>
        <w:spacing w:after="0" w:line="360" w:lineRule="auto"/>
        <w:ind w:left="720"/>
        <w:contextualSpacing/>
        <w:jc w:val="both"/>
        <w:rPr>
          <w:rFonts w:ascii="Arial" w:hAnsi="Arial" w:cs="Arial"/>
          <w:sz w:val="24"/>
          <w:szCs w:val="24"/>
        </w:rPr>
      </w:pPr>
    </w:p>
    <w:p w:rsidR="000D6AA5" w:rsidRPr="006866D5" w:rsidRDefault="000D6AA5" w:rsidP="006866D5">
      <w:pPr>
        <w:numPr>
          <w:ilvl w:val="0"/>
          <w:numId w:val="7"/>
        </w:numPr>
        <w:spacing w:after="0" w:line="360" w:lineRule="auto"/>
        <w:contextualSpacing/>
        <w:jc w:val="both"/>
        <w:rPr>
          <w:rFonts w:ascii="Arial" w:hAnsi="Arial" w:cs="Arial"/>
          <w:color w:val="000000"/>
          <w:sz w:val="24"/>
          <w:szCs w:val="24"/>
        </w:rPr>
      </w:pPr>
      <w:r w:rsidRPr="00202E79">
        <w:rPr>
          <w:rFonts w:ascii="Arial" w:hAnsi="Arial" w:cs="Arial"/>
          <w:b/>
          <w:color w:val="000000"/>
          <w:sz w:val="24"/>
          <w:szCs w:val="24"/>
        </w:rPr>
        <w:t>El Shock Traumático:</w:t>
      </w:r>
      <w:r>
        <w:rPr>
          <w:rFonts w:ascii="Arial" w:hAnsi="Arial" w:cs="Arial"/>
          <w:b/>
          <w:color w:val="000000"/>
          <w:sz w:val="24"/>
          <w:szCs w:val="24"/>
        </w:rPr>
        <w:t xml:space="preserve"> </w:t>
      </w:r>
      <w:r>
        <w:rPr>
          <w:rFonts w:ascii="Arial" w:hAnsi="Arial" w:cs="Arial"/>
          <w:color w:val="000000"/>
          <w:sz w:val="24"/>
          <w:szCs w:val="24"/>
        </w:rPr>
        <w:t>Para Castro (1993), e</w:t>
      </w:r>
      <w:r w:rsidRPr="00202E79">
        <w:rPr>
          <w:rFonts w:ascii="Arial" w:hAnsi="Arial" w:cs="Arial"/>
          <w:bCs/>
          <w:color w:val="000000"/>
          <w:sz w:val="24"/>
          <w:szCs w:val="24"/>
          <w:shd w:val="clear" w:color="auto" w:fill="FFFFFF"/>
        </w:rPr>
        <w:t xml:space="preserve">s una </w:t>
      </w:r>
      <w:r>
        <w:rPr>
          <w:rFonts w:ascii="Arial" w:hAnsi="Arial" w:cs="Arial"/>
          <w:bCs/>
          <w:color w:val="000000"/>
          <w:sz w:val="24"/>
          <w:szCs w:val="24"/>
          <w:shd w:val="clear" w:color="auto" w:fill="FFFFFF"/>
        </w:rPr>
        <w:t>“</w:t>
      </w:r>
      <w:r w:rsidRPr="00202E79">
        <w:rPr>
          <w:rFonts w:ascii="Arial" w:hAnsi="Arial" w:cs="Arial"/>
          <w:bCs/>
          <w:color w:val="000000"/>
          <w:sz w:val="24"/>
          <w:szCs w:val="24"/>
          <w:shd w:val="clear" w:color="auto" w:fill="FFFFFF"/>
        </w:rPr>
        <w:t>lesión grave con hemorragia, fractura o quemaduras extensas y donde el lesionado puede presentar piel pálida, fría, pegajosa, pulso acelerado, respiración débil, rápida o irregular, el herido puede estar asustado, inquieto, temeroso o en estado comatoso</w:t>
      </w:r>
      <w:r>
        <w:rPr>
          <w:rFonts w:ascii="Arial" w:hAnsi="Arial" w:cs="Arial"/>
          <w:bCs/>
          <w:color w:val="000000"/>
          <w:sz w:val="24"/>
          <w:szCs w:val="24"/>
          <w:shd w:val="clear" w:color="auto" w:fill="FFFFFF"/>
        </w:rPr>
        <w:t>”</w:t>
      </w:r>
      <w:r w:rsidRPr="00202E79">
        <w:rPr>
          <w:rFonts w:ascii="Arial" w:hAnsi="Arial" w:cs="Arial"/>
          <w:bCs/>
          <w:color w:val="000000"/>
          <w:sz w:val="24"/>
          <w:szCs w:val="24"/>
          <w:shd w:val="clear" w:color="auto" w:fill="FFFFFF"/>
        </w:rPr>
        <w:t>.</w:t>
      </w:r>
      <w:r w:rsidRPr="00202E79">
        <w:rPr>
          <w:rFonts w:ascii="Arial" w:hAnsi="Arial" w:cs="Arial"/>
          <w:sz w:val="24"/>
          <w:szCs w:val="24"/>
        </w:rPr>
        <w:t>Este es un hecho real, pero no perfectamente explicado por la medicina en casos de lesiones causados por proyectiles disparados con armas de fuego, fundamentalmente por las grandes dificultades presenta</w:t>
      </w:r>
      <w:r>
        <w:rPr>
          <w:rFonts w:ascii="Arial" w:hAnsi="Arial" w:cs="Arial"/>
          <w:sz w:val="24"/>
          <w:szCs w:val="24"/>
        </w:rPr>
        <w:t>das</w:t>
      </w:r>
      <w:r w:rsidRPr="00202E79">
        <w:rPr>
          <w:rFonts w:ascii="Arial" w:hAnsi="Arial" w:cs="Arial"/>
          <w:sz w:val="24"/>
          <w:szCs w:val="24"/>
        </w:rPr>
        <w:t xml:space="preserve"> cuando se</w:t>
      </w:r>
      <w:r>
        <w:rPr>
          <w:rFonts w:ascii="Arial" w:hAnsi="Arial" w:cs="Arial"/>
          <w:sz w:val="24"/>
          <w:szCs w:val="24"/>
        </w:rPr>
        <w:t xml:space="preserve"> quiere</w:t>
      </w:r>
      <w:r w:rsidRPr="00202E79">
        <w:rPr>
          <w:rFonts w:ascii="Arial" w:hAnsi="Arial" w:cs="Arial"/>
          <w:sz w:val="24"/>
          <w:szCs w:val="24"/>
        </w:rPr>
        <w:t xml:space="preserve"> llevarlo al campo experimental, </w:t>
      </w:r>
      <w:r>
        <w:rPr>
          <w:rFonts w:ascii="Arial" w:hAnsi="Arial" w:cs="Arial"/>
          <w:sz w:val="24"/>
          <w:szCs w:val="24"/>
        </w:rPr>
        <w:t>por lo cual</w:t>
      </w:r>
      <w:r w:rsidRPr="00202E79">
        <w:rPr>
          <w:rFonts w:ascii="Arial" w:hAnsi="Arial" w:cs="Arial"/>
          <w:sz w:val="24"/>
          <w:szCs w:val="24"/>
        </w:rPr>
        <w:t xml:space="preserve"> no se pueden realizar experimentos de esta naturaleza en la realidad fáctica de las situaciones planteadas con personas vivas motivado a los peligros de muerte por las heridas que se generan en tales actos.</w:t>
      </w:r>
    </w:p>
    <w:p w:rsidR="000D6AA5" w:rsidRPr="00202E79" w:rsidRDefault="000D6AA5" w:rsidP="006866D5">
      <w:pPr>
        <w:spacing w:after="0" w:line="360" w:lineRule="auto"/>
        <w:ind w:left="644"/>
        <w:contextualSpacing/>
        <w:jc w:val="both"/>
        <w:rPr>
          <w:rFonts w:ascii="Arial" w:hAnsi="Arial" w:cs="Arial"/>
          <w:color w:val="000000"/>
          <w:sz w:val="24"/>
          <w:szCs w:val="24"/>
        </w:rPr>
      </w:pPr>
    </w:p>
    <w:p w:rsidR="000D6AA5" w:rsidRPr="00202E79" w:rsidRDefault="000D6AA5" w:rsidP="00682D8A">
      <w:pPr>
        <w:autoSpaceDE w:val="0"/>
        <w:autoSpaceDN w:val="0"/>
        <w:adjustRightInd w:val="0"/>
        <w:spacing w:after="0" w:line="360" w:lineRule="auto"/>
        <w:jc w:val="both"/>
        <w:rPr>
          <w:rFonts w:ascii="Arial" w:hAnsi="Arial" w:cs="Arial"/>
          <w:b/>
          <w:sz w:val="24"/>
          <w:szCs w:val="24"/>
        </w:rPr>
      </w:pPr>
      <w:r w:rsidRPr="00202E79">
        <w:rPr>
          <w:rFonts w:ascii="Arial" w:hAnsi="Arial" w:cs="Arial"/>
          <w:b/>
          <w:sz w:val="24"/>
          <w:szCs w:val="24"/>
        </w:rPr>
        <w:t>Bases Legales</w:t>
      </w:r>
    </w:p>
    <w:p w:rsidR="000D6AA5" w:rsidRPr="00202E79" w:rsidRDefault="000D6AA5" w:rsidP="00682D8A">
      <w:pPr>
        <w:autoSpaceDE w:val="0"/>
        <w:autoSpaceDN w:val="0"/>
        <w:adjustRightInd w:val="0"/>
        <w:spacing w:after="0" w:line="360" w:lineRule="auto"/>
        <w:jc w:val="both"/>
        <w:rPr>
          <w:rFonts w:ascii="Arial" w:hAnsi="Arial" w:cs="Arial"/>
          <w:b/>
          <w:sz w:val="24"/>
          <w:szCs w:val="24"/>
        </w:rPr>
      </w:pPr>
    </w:p>
    <w:p w:rsidR="000D6AA5" w:rsidRPr="00202E79" w:rsidRDefault="000D6AA5" w:rsidP="00682D8A">
      <w:pPr>
        <w:spacing w:after="0" w:line="360" w:lineRule="auto"/>
        <w:jc w:val="both"/>
        <w:rPr>
          <w:rFonts w:ascii="Arial" w:hAnsi="Arial" w:cs="Arial"/>
          <w:sz w:val="24"/>
          <w:szCs w:val="24"/>
          <w:lang w:val="es-ES_tradnl" w:eastAsia="es-ES_tradnl"/>
        </w:rPr>
      </w:pPr>
      <w:r w:rsidRPr="00202E79">
        <w:rPr>
          <w:rFonts w:ascii="Arial" w:hAnsi="Arial" w:cs="Arial"/>
          <w:sz w:val="24"/>
          <w:szCs w:val="24"/>
          <w:lang w:val="es-ES_tradnl" w:eastAsia="es-ES_tradnl"/>
        </w:rPr>
        <w:tab/>
        <w:t>En función de la metodología planteada en la que se fundamenta la presente investigación, se mencionará una parte teórico referencial basado en el ordenamiento jurídico penal venezolano que ayuda a los fundamentos de este trabajo.  Para ello se han subdividido en cuatro niveles conceptuales, cada uno de ellos con la explicación de una Ley específica y los cuales son los siguientes:</w:t>
      </w:r>
    </w:p>
    <w:p w:rsidR="000D6AA5" w:rsidRPr="00202E79" w:rsidRDefault="000D6AA5" w:rsidP="00682D8A">
      <w:pPr>
        <w:spacing w:after="0" w:line="360" w:lineRule="auto"/>
        <w:jc w:val="both"/>
        <w:rPr>
          <w:rFonts w:ascii="Arial" w:hAnsi="Arial" w:cs="Arial"/>
          <w:sz w:val="24"/>
          <w:szCs w:val="24"/>
          <w:lang w:val="es-ES_tradnl" w:eastAsia="es-ES_tradnl"/>
        </w:rPr>
      </w:pPr>
    </w:p>
    <w:p w:rsidR="000D6AA5" w:rsidRDefault="000D6AA5" w:rsidP="00682D8A">
      <w:pPr>
        <w:numPr>
          <w:ilvl w:val="0"/>
          <w:numId w:val="8"/>
        </w:numPr>
        <w:spacing w:after="0" w:line="360" w:lineRule="auto"/>
        <w:contextualSpacing/>
        <w:jc w:val="both"/>
        <w:rPr>
          <w:rFonts w:ascii="Arial" w:hAnsi="Arial" w:cs="Arial"/>
          <w:sz w:val="24"/>
          <w:szCs w:val="24"/>
          <w:lang w:val="es-ES_tradnl" w:eastAsia="es-ES_tradnl"/>
        </w:rPr>
      </w:pPr>
      <w:r w:rsidRPr="00202E79">
        <w:rPr>
          <w:rFonts w:ascii="Arial" w:hAnsi="Arial" w:cs="Arial"/>
          <w:sz w:val="24"/>
          <w:szCs w:val="24"/>
          <w:lang w:val="es-ES_tradnl" w:eastAsia="es-ES_tradnl"/>
        </w:rPr>
        <w:t>Constitución Nacional de la República Bolivariana de Venezuela</w:t>
      </w:r>
    </w:p>
    <w:p w:rsidR="000D6AA5" w:rsidRPr="00202E79" w:rsidRDefault="000D6AA5" w:rsidP="00682D8A">
      <w:pPr>
        <w:numPr>
          <w:ilvl w:val="0"/>
          <w:numId w:val="8"/>
        </w:numPr>
        <w:spacing w:after="0" w:line="360" w:lineRule="auto"/>
        <w:contextualSpacing/>
        <w:jc w:val="both"/>
        <w:rPr>
          <w:rFonts w:ascii="Arial" w:hAnsi="Arial" w:cs="Arial"/>
          <w:sz w:val="24"/>
          <w:szCs w:val="24"/>
          <w:lang w:val="es-ES_tradnl" w:eastAsia="es-ES_tradnl"/>
        </w:rPr>
      </w:pPr>
      <w:r w:rsidRPr="00202E79">
        <w:rPr>
          <w:rFonts w:ascii="Arial" w:hAnsi="Arial" w:cs="Arial"/>
          <w:sz w:val="24"/>
          <w:szCs w:val="24"/>
          <w:lang w:val="es-ES_tradnl" w:eastAsia="es-ES_tradnl"/>
        </w:rPr>
        <w:t>Código Penal</w:t>
      </w:r>
    </w:p>
    <w:p w:rsidR="000D6AA5" w:rsidRPr="00202E79" w:rsidRDefault="000D6AA5" w:rsidP="00682D8A">
      <w:pPr>
        <w:numPr>
          <w:ilvl w:val="0"/>
          <w:numId w:val="8"/>
        </w:numPr>
        <w:spacing w:after="0" w:line="360" w:lineRule="auto"/>
        <w:contextualSpacing/>
        <w:jc w:val="both"/>
        <w:rPr>
          <w:rFonts w:ascii="Arial" w:hAnsi="Arial" w:cs="Arial"/>
          <w:sz w:val="24"/>
          <w:szCs w:val="24"/>
          <w:lang w:val="es-ES_tradnl" w:eastAsia="es-ES_tradnl"/>
        </w:rPr>
      </w:pPr>
      <w:r w:rsidRPr="00202E79">
        <w:rPr>
          <w:rFonts w:ascii="Arial" w:hAnsi="Arial" w:cs="Arial"/>
          <w:sz w:val="24"/>
          <w:szCs w:val="24"/>
          <w:lang w:val="es-ES_tradnl" w:eastAsia="es-ES_tradnl"/>
        </w:rPr>
        <w:t>Código Orgánico Procesal Penal</w:t>
      </w:r>
    </w:p>
    <w:p w:rsidR="000D6AA5" w:rsidRPr="00202E79" w:rsidRDefault="000D6AA5" w:rsidP="00682D8A">
      <w:pPr>
        <w:numPr>
          <w:ilvl w:val="0"/>
          <w:numId w:val="8"/>
        </w:numPr>
        <w:spacing w:after="0" w:line="360" w:lineRule="auto"/>
        <w:contextualSpacing/>
        <w:jc w:val="both"/>
        <w:rPr>
          <w:rFonts w:ascii="Arial" w:hAnsi="Arial" w:cs="Arial"/>
          <w:sz w:val="24"/>
          <w:szCs w:val="24"/>
          <w:lang w:val="es-ES_tradnl" w:eastAsia="es-ES_tradnl"/>
        </w:rPr>
      </w:pPr>
      <w:r w:rsidRPr="00202E79">
        <w:rPr>
          <w:rFonts w:ascii="Arial" w:hAnsi="Arial" w:cs="Arial"/>
          <w:sz w:val="24"/>
          <w:szCs w:val="24"/>
          <w:lang w:val="es-ES_tradnl" w:eastAsia="es-ES_tradnl"/>
        </w:rPr>
        <w:lastRenderedPageBreak/>
        <w:t>Ley Orgánica del Servicio de Policía de Investigación, el Cuerpo de Investigaciones Científicas Penales y Criminalísticas y el Servicio Nacional de Medicina y Ciencias Forenses</w:t>
      </w:r>
    </w:p>
    <w:p w:rsidR="000D6AA5" w:rsidRDefault="000D6AA5" w:rsidP="00682D8A">
      <w:pPr>
        <w:spacing w:after="0" w:line="360" w:lineRule="auto"/>
        <w:jc w:val="both"/>
        <w:rPr>
          <w:rFonts w:ascii="Arial" w:hAnsi="Arial" w:cs="Arial"/>
          <w:sz w:val="24"/>
          <w:szCs w:val="24"/>
          <w:lang w:val="es-ES_tradnl" w:eastAsia="es-ES_tradnl"/>
        </w:rPr>
      </w:pPr>
    </w:p>
    <w:p w:rsidR="000D6AA5" w:rsidRPr="00202E79" w:rsidRDefault="000D6AA5" w:rsidP="00682D8A">
      <w:pPr>
        <w:spacing w:after="0" w:line="360" w:lineRule="auto"/>
        <w:jc w:val="both"/>
        <w:rPr>
          <w:rFonts w:ascii="Arial" w:hAnsi="Arial" w:cs="Arial"/>
          <w:sz w:val="24"/>
          <w:szCs w:val="24"/>
          <w:lang w:val="es-ES_tradnl" w:eastAsia="es-ES_tradnl"/>
        </w:rPr>
      </w:pPr>
    </w:p>
    <w:p w:rsidR="000D6AA5" w:rsidRPr="00202E79" w:rsidRDefault="000D6AA5" w:rsidP="00682D8A">
      <w:pPr>
        <w:spacing w:after="0" w:line="360" w:lineRule="auto"/>
        <w:jc w:val="both"/>
        <w:rPr>
          <w:rFonts w:ascii="Arial" w:hAnsi="Arial" w:cs="Arial"/>
          <w:b/>
          <w:sz w:val="24"/>
          <w:szCs w:val="24"/>
          <w:lang w:val="es-ES_tradnl" w:eastAsia="es-ES_tradnl"/>
        </w:rPr>
      </w:pPr>
      <w:r w:rsidRPr="00202E79">
        <w:rPr>
          <w:rFonts w:ascii="Arial" w:hAnsi="Arial" w:cs="Arial"/>
          <w:b/>
          <w:sz w:val="24"/>
          <w:szCs w:val="24"/>
          <w:lang w:val="es-ES_tradnl" w:eastAsia="es-ES_tradnl"/>
        </w:rPr>
        <w:t>Constitución Nacional de la República Bolivariana de Venezuela</w:t>
      </w:r>
    </w:p>
    <w:p w:rsidR="000D6AA5" w:rsidRPr="00202E79" w:rsidRDefault="000D6AA5" w:rsidP="00682D8A">
      <w:pPr>
        <w:spacing w:after="0" w:line="360" w:lineRule="auto"/>
        <w:ind w:left="1418" w:hanging="709"/>
        <w:jc w:val="both"/>
        <w:rPr>
          <w:rFonts w:ascii="Arial" w:hAnsi="Arial" w:cs="Arial"/>
          <w:sz w:val="24"/>
          <w:szCs w:val="24"/>
          <w:lang w:val="es-ES_tradnl" w:eastAsia="es-ES_tradnl"/>
        </w:rPr>
      </w:pPr>
    </w:p>
    <w:p w:rsidR="000D6AA5" w:rsidRPr="00202E79" w:rsidRDefault="000D6AA5" w:rsidP="00682D8A">
      <w:pPr>
        <w:spacing w:after="0" w:line="360" w:lineRule="auto"/>
        <w:ind w:firstLine="708"/>
        <w:jc w:val="both"/>
        <w:rPr>
          <w:rFonts w:ascii="Arial" w:hAnsi="Arial" w:cs="Arial"/>
          <w:sz w:val="24"/>
          <w:szCs w:val="24"/>
          <w:lang w:val="es-ES_tradnl" w:eastAsia="es-ES_tradnl"/>
        </w:rPr>
      </w:pPr>
      <w:r w:rsidRPr="00202E79">
        <w:rPr>
          <w:rFonts w:ascii="Arial" w:hAnsi="Arial" w:cs="Arial"/>
          <w:sz w:val="24"/>
          <w:szCs w:val="24"/>
          <w:lang w:val="es-ES_tradnl" w:eastAsia="es-ES_tradnl"/>
        </w:rPr>
        <w:t xml:space="preserve">La Constitución Nacional de la República Bolivariana de Venezuela (1999) en su Título III, De los Deberes, Derechos Humanos y Garantías, Capítulo III, De Los Derechos Civiles, artículo Nº 55, establece lo siguiente: </w:t>
      </w:r>
    </w:p>
    <w:p w:rsidR="000D6AA5" w:rsidRPr="00202E79" w:rsidRDefault="000D6AA5" w:rsidP="00682D8A">
      <w:pPr>
        <w:spacing w:after="0" w:line="360" w:lineRule="auto"/>
        <w:ind w:left="1559" w:right="1185"/>
        <w:jc w:val="both"/>
        <w:rPr>
          <w:rFonts w:ascii="Arial" w:hAnsi="Arial" w:cs="Arial"/>
          <w:b/>
          <w:sz w:val="24"/>
          <w:szCs w:val="24"/>
          <w:lang w:val="es-ES_tradnl" w:eastAsia="es-ES_tradnl"/>
        </w:rPr>
      </w:pPr>
    </w:p>
    <w:p w:rsidR="000D6AA5" w:rsidRPr="00202E79" w:rsidRDefault="000D6AA5" w:rsidP="00682D8A">
      <w:pPr>
        <w:spacing w:after="0" w:line="240" w:lineRule="auto"/>
        <w:ind w:left="1559" w:right="1185"/>
        <w:jc w:val="both"/>
        <w:rPr>
          <w:rFonts w:ascii="Arial" w:hAnsi="Arial" w:cs="Arial"/>
          <w:b/>
          <w:sz w:val="24"/>
          <w:szCs w:val="24"/>
          <w:lang w:val="es-ES_tradnl" w:eastAsia="es-ES_tradnl"/>
        </w:rPr>
      </w:pPr>
      <w:r w:rsidRPr="00202E79">
        <w:rPr>
          <w:rFonts w:ascii="Arial" w:hAnsi="Arial" w:cs="Arial"/>
          <w:b/>
          <w:sz w:val="24"/>
          <w:szCs w:val="24"/>
          <w:lang w:val="es-ES_tradnl" w:eastAsia="es-ES_tradnl"/>
        </w:rPr>
        <w:t>“…omisis…toda persona tiene derecho a la protección por parte del Estado a través de los órganos de seguridad ciudadana regulados por Ley frente a situaciones que constituyan amenaza, vulnerabilidad o riesgo para la integridad física de las personas, sus propiedades, el disfrute de sus derechos y el cumplimiento de sus deberes.  La participación de los ciudadanos y ciudadanas en los programas destinados a la prevención, seguridad ciudadana y administración de emergencias será regulada por una Ley especial”.</w:t>
      </w:r>
    </w:p>
    <w:p w:rsidR="000D6AA5" w:rsidRPr="00202E79" w:rsidRDefault="000D6AA5" w:rsidP="00682D8A">
      <w:pPr>
        <w:spacing w:after="0" w:line="360" w:lineRule="auto"/>
        <w:jc w:val="both"/>
        <w:rPr>
          <w:rFonts w:ascii="Arial" w:hAnsi="Arial" w:cs="Arial"/>
          <w:sz w:val="24"/>
          <w:szCs w:val="24"/>
          <w:lang w:val="es-ES_tradnl" w:eastAsia="es-ES_tradnl"/>
        </w:rPr>
      </w:pPr>
      <w:r w:rsidRPr="00202E79">
        <w:rPr>
          <w:rFonts w:ascii="Arial" w:hAnsi="Arial" w:cs="Arial"/>
          <w:sz w:val="24"/>
          <w:szCs w:val="24"/>
          <w:lang w:val="es-ES_tradnl" w:eastAsia="es-ES_tradnl"/>
        </w:rPr>
        <w:tab/>
      </w:r>
    </w:p>
    <w:p w:rsidR="000D6AA5" w:rsidRPr="00202E79" w:rsidRDefault="000D6AA5" w:rsidP="00682D8A">
      <w:pPr>
        <w:spacing w:after="0" w:line="360" w:lineRule="auto"/>
        <w:ind w:firstLine="708"/>
        <w:jc w:val="both"/>
        <w:rPr>
          <w:rFonts w:ascii="Arial" w:hAnsi="Arial" w:cs="Arial"/>
          <w:sz w:val="24"/>
          <w:szCs w:val="24"/>
          <w:lang w:val="es-ES_tradnl" w:eastAsia="es-ES_tradnl"/>
        </w:rPr>
      </w:pPr>
      <w:r w:rsidRPr="00202E79">
        <w:rPr>
          <w:rFonts w:ascii="Arial" w:hAnsi="Arial" w:cs="Arial"/>
          <w:sz w:val="24"/>
          <w:szCs w:val="24"/>
          <w:lang w:val="es-ES_tradnl" w:eastAsia="es-ES_tradnl"/>
        </w:rPr>
        <w:t>Este artículo es la base fundamental de las leyes venezolanas para la seguridad de las personas, en el cual se manifiesta que el Estado es quien tiene la función de proveer seguridad a los ciudadanos contra cualquier amenaza o acción que ponga en peligro la integridad física de la persona y también ponga en riesgo el disfrute de los derechos civiles y deberes para con la república y los cuales estos tengan que cumplir.</w:t>
      </w:r>
    </w:p>
    <w:p w:rsidR="000D6AA5" w:rsidRPr="00202E79" w:rsidRDefault="000D6AA5" w:rsidP="00682D8A">
      <w:pPr>
        <w:spacing w:after="0" w:line="360" w:lineRule="auto"/>
        <w:jc w:val="both"/>
        <w:rPr>
          <w:rFonts w:ascii="Arial" w:hAnsi="Arial" w:cs="Arial"/>
          <w:sz w:val="24"/>
          <w:szCs w:val="24"/>
          <w:lang w:val="es-ES_tradnl" w:eastAsia="es-ES_tradnl"/>
        </w:rPr>
      </w:pPr>
    </w:p>
    <w:p w:rsidR="000D6AA5" w:rsidRPr="00202E79" w:rsidRDefault="000D6AA5" w:rsidP="00682D8A">
      <w:pPr>
        <w:spacing w:after="0" w:line="360" w:lineRule="auto"/>
        <w:ind w:firstLine="708"/>
        <w:jc w:val="both"/>
        <w:rPr>
          <w:rFonts w:ascii="Arial" w:hAnsi="Arial" w:cs="Arial"/>
          <w:sz w:val="24"/>
          <w:szCs w:val="24"/>
          <w:lang w:val="es-ES_tradnl" w:eastAsia="es-ES_tradnl"/>
        </w:rPr>
      </w:pPr>
      <w:r w:rsidRPr="00202E79">
        <w:rPr>
          <w:rFonts w:ascii="Arial" w:hAnsi="Arial" w:cs="Arial"/>
          <w:sz w:val="24"/>
          <w:szCs w:val="24"/>
          <w:lang w:val="es-ES_tradnl" w:eastAsia="es-ES_tradnl"/>
        </w:rPr>
        <w:t xml:space="preserve">Estas actividades de vulnerabilidad, amenazas o riesgos a la integridad física de las personas, son las acciones de la delincuencia en </w:t>
      </w:r>
      <w:r w:rsidRPr="00202E79">
        <w:rPr>
          <w:rFonts w:ascii="Arial" w:hAnsi="Arial" w:cs="Arial"/>
          <w:sz w:val="24"/>
          <w:szCs w:val="24"/>
          <w:lang w:val="es-ES_tradnl" w:eastAsia="es-ES_tradnl"/>
        </w:rPr>
        <w:lastRenderedPageBreak/>
        <w:t>contra de los ciudadanos, la carta m</w:t>
      </w:r>
      <w:r>
        <w:rPr>
          <w:rFonts w:ascii="Arial" w:hAnsi="Arial" w:cs="Arial"/>
          <w:sz w:val="24"/>
          <w:szCs w:val="24"/>
          <w:lang w:val="es-ES_tradnl" w:eastAsia="es-ES_tradnl"/>
        </w:rPr>
        <w:t>agna en referencia también establece</w:t>
      </w:r>
      <w:r w:rsidRPr="00202E79">
        <w:rPr>
          <w:rFonts w:ascii="Arial" w:hAnsi="Arial" w:cs="Arial"/>
          <w:sz w:val="24"/>
          <w:szCs w:val="24"/>
          <w:lang w:val="es-ES_tradnl" w:eastAsia="es-ES_tradnl"/>
        </w:rPr>
        <w:t xml:space="preserve"> en este artículo sobre la participación de los hombres y mujeres en programas destinados a la prevención del delito y de aquellos actos que afecten la seguridad de la ciudadanía en general.</w:t>
      </w:r>
    </w:p>
    <w:p w:rsidR="000D6AA5" w:rsidRPr="00202E79" w:rsidRDefault="000D6AA5" w:rsidP="00682D8A">
      <w:pPr>
        <w:spacing w:after="0" w:line="360" w:lineRule="auto"/>
        <w:ind w:firstLine="708"/>
        <w:jc w:val="both"/>
        <w:rPr>
          <w:rFonts w:ascii="Arial" w:hAnsi="Arial" w:cs="Arial"/>
          <w:sz w:val="24"/>
          <w:szCs w:val="24"/>
          <w:lang w:val="es-ES_tradnl" w:eastAsia="es-ES_tradnl"/>
        </w:rPr>
      </w:pPr>
    </w:p>
    <w:p w:rsidR="000D6AA5" w:rsidRPr="00202E79" w:rsidRDefault="000D6AA5" w:rsidP="00682D8A">
      <w:pPr>
        <w:spacing w:after="0" w:line="360" w:lineRule="auto"/>
        <w:ind w:firstLine="708"/>
        <w:jc w:val="both"/>
        <w:rPr>
          <w:rFonts w:ascii="Arial" w:hAnsi="Arial" w:cs="Arial"/>
          <w:sz w:val="24"/>
          <w:szCs w:val="24"/>
          <w:lang w:val="es-ES_tradnl" w:eastAsia="es-ES_tradnl"/>
        </w:rPr>
      </w:pPr>
      <w:r w:rsidRPr="00202E79">
        <w:rPr>
          <w:rFonts w:ascii="Arial" w:hAnsi="Arial" w:cs="Arial"/>
          <w:sz w:val="24"/>
          <w:szCs w:val="24"/>
          <w:lang w:val="es-ES_tradnl" w:eastAsia="es-ES_tradnl"/>
        </w:rPr>
        <w:t>Con ello se señala que a participación ciudadana en la lucha contra la criminalidad es importante, ya que los ciudadanos son los afectados por este flagelo y organizándose en grupos de acción comunitaria se puede realizar una función provechosa en la prevención del delito, para ello la ayuda del Estado a estos grupos en necesaria, ya que siempre existe un liderazgo institucional para trabajar en conjunto y obtener resultados favorables.</w:t>
      </w:r>
    </w:p>
    <w:p w:rsidR="000D6AA5" w:rsidRDefault="000D6AA5" w:rsidP="00682D8A">
      <w:pPr>
        <w:keepNext/>
        <w:spacing w:after="0" w:line="360" w:lineRule="auto"/>
        <w:jc w:val="both"/>
        <w:outlineLvl w:val="0"/>
        <w:rPr>
          <w:rFonts w:ascii="Arial" w:hAnsi="Arial" w:cs="Arial"/>
          <w:b/>
          <w:sz w:val="24"/>
          <w:szCs w:val="24"/>
          <w:lang w:val="es-ES_tradnl" w:eastAsia="es-ES_tradnl"/>
        </w:rPr>
      </w:pPr>
    </w:p>
    <w:p w:rsidR="000D6AA5" w:rsidRPr="00202E79" w:rsidRDefault="000D6AA5" w:rsidP="00682D8A">
      <w:pPr>
        <w:keepNext/>
        <w:spacing w:after="0" w:line="360" w:lineRule="auto"/>
        <w:jc w:val="both"/>
        <w:outlineLvl w:val="0"/>
        <w:rPr>
          <w:rFonts w:ascii="Arial" w:hAnsi="Arial" w:cs="Arial"/>
          <w:b/>
          <w:sz w:val="24"/>
          <w:szCs w:val="24"/>
          <w:lang w:val="es-ES_tradnl" w:eastAsia="es-ES_tradnl"/>
        </w:rPr>
      </w:pPr>
      <w:r w:rsidRPr="00202E79">
        <w:rPr>
          <w:rFonts w:ascii="Arial" w:hAnsi="Arial" w:cs="Arial"/>
          <w:b/>
          <w:sz w:val="24"/>
          <w:szCs w:val="24"/>
          <w:lang w:val="es-ES_tradnl" w:eastAsia="es-ES_tradnl"/>
        </w:rPr>
        <w:t>Código Penal Venezolano</w:t>
      </w:r>
    </w:p>
    <w:p w:rsidR="000D6AA5" w:rsidRPr="00202E79" w:rsidRDefault="000D6AA5" w:rsidP="00682D8A">
      <w:pPr>
        <w:spacing w:after="0" w:line="360" w:lineRule="auto"/>
        <w:jc w:val="both"/>
        <w:rPr>
          <w:rFonts w:ascii="Arial" w:hAnsi="Arial" w:cs="Arial"/>
          <w:sz w:val="24"/>
          <w:szCs w:val="24"/>
          <w:lang w:val="es-ES_tradnl" w:eastAsia="es-ES_tradnl"/>
        </w:rPr>
      </w:pPr>
    </w:p>
    <w:p w:rsidR="000D6AA5" w:rsidRPr="00202E79" w:rsidRDefault="000D6AA5" w:rsidP="00682D8A">
      <w:pPr>
        <w:spacing w:after="0" w:line="360" w:lineRule="auto"/>
        <w:jc w:val="both"/>
        <w:rPr>
          <w:rFonts w:ascii="Arial" w:hAnsi="Arial" w:cs="Arial"/>
          <w:sz w:val="24"/>
          <w:szCs w:val="24"/>
          <w:lang w:val="es-ES_tradnl" w:eastAsia="es-ES_tradnl"/>
        </w:rPr>
      </w:pPr>
      <w:r w:rsidRPr="00202E79">
        <w:rPr>
          <w:rFonts w:ascii="Arial" w:hAnsi="Arial" w:cs="Arial"/>
          <w:sz w:val="24"/>
          <w:szCs w:val="24"/>
          <w:lang w:val="es-ES_tradnl" w:eastAsia="es-ES_tradnl"/>
        </w:rPr>
        <w:tab/>
        <w:t>El Código Penal venezolano, es la teoría fundamental de los actos delictivos, es donde se establecen los acciones que una vez realizadas por las personas son considerados faltas o delitos, y donde la trasgresión de la normativa de sus artículos son consideradas como ataques que se realizan en contra de la sociedad venezolana o de particulares y las cuales acarrean una sanción que puede ser una multa o la privación de la libertad de la persona que comete el acto.</w:t>
      </w:r>
    </w:p>
    <w:p w:rsidR="000D6AA5" w:rsidRPr="00202E79" w:rsidRDefault="000D6AA5" w:rsidP="00682D8A">
      <w:pPr>
        <w:spacing w:after="0" w:line="360" w:lineRule="auto"/>
        <w:jc w:val="both"/>
        <w:rPr>
          <w:rFonts w:ascii="Arial" w:hAnsi="Arial" w:cs="Arial"/>
          <w:sz w:val="24"/>
          <w:szCs w:val="24"/>
          <w:lang w:val="es-ES_tradnl" w:eastAsia="es-ES_tradnl"/>
        </w:rPr>
      </w:pPr>
    </w:p>
    <w:p w:rsidR="000D6AA5" w:rsidRPr="00202E79" w:rsidRDefault="000D6AA5" w:rsidP="00682D8A">
      <w:pPr>
        <w:spacing w:after="0" w:line="360" w:lineRule="auto"/>
        <w:jc w:val="both"/>
        <w:rPr>
          <w:rFonts w:ascii="Arial" w:hAnsi="Arial" w:cs="Arial"/>
          <w:sz w:val="24"/>
          <w:szCs w:val="24"/>
          <w:lang w:val="es-ES_tradnl" w:eastAsia="es-ES_tradnl"/>
        </w:rPr>
      </w:pPr>
      <w:r w:rsidRPr="00202E79">
        <w:rPr>
          <w:rFonts w:ascii="Arial" w:hAnsi="Arial" w:cs="Arial"/>
          <w:sz w:val="24"/>
          <w:szCs w:val="24"/>
          <w:lang w:val="es-ES_tradnl" w:eastAsia="es-ES_tradnl"/>
        </w:rPr>
        <w:tab/>
        <w:t>La normativa de la precitada ley fue reformada por la Asamblea Nacional y publicada según Gaceta Oficial Nº 5.768 Extraordinario con el nombre de Ley de Ref</w:t>
      </w:r>
      <w:r>
        <w:rPr>
          <w:rFonts w:ascii="Arial" w:hAnsi="Arial" w:cs="Arial"/>
          <w:sz w:val="24"/>
          <w:szCs w:val="24"/>
          <w:lang w:val="es-ES_tradnl" w:eastAsia="es-ES_tradnl"/>
        </w:rPr>
        <w:t xml:space="preserve">orma Parcial del Código Penal, </w:t>
      </w:r>
      <w:r w:rsidRPr="00202E79">
        <w:rPr>
          <w:rFonts w:ascii="Arial" w:hAnsi="Arial" w:cs="Arial"/>
          <w:sz w:val="24"/>
          <w:szCs w:val="24"/>
          <w:lang w:val="es-ES_tradnl" w:eastAsia="es-ES_tradnl"/>
        </w:rPr>
        <w:t xml:space="preserve">en la misma se </w:t>
      </w:r>
      <w:r>
        <w:rPr>
          <w:rFonts w:ascii="Arial" w:hAnsi="Arial" w:cs="Arial"/>
          <w:sz w:val="24"/>
          <w:szCs w:val="24"/>
          <w:lang w:val="es-ES_tradnl" w:eastAsia="es-ES_tradnl"/>
        </w:rPr>
        <w:t>“</w:t>
      </w:r>
      <w:r w:rsidRPr="00202E79">
        <w:rPr>
          <w:rFonts w:ascii="Arial" w:hAnsi="Arial" w:cs="Arial"/>
          <w:sz w:val="24"/>
          <w:szCs w:val="24"/>
          <w:lang w:val="es-ES_tradnl" w:eastAsia="es-ES_tradnl"/>
        </w:rPr>
        <w:t>derogaron artículos, se incluyeron otros nuevos, se modificaron otros, se aumentó las penas</w:t>
      </w:r>
      <w:r>
        <w:rPr>
          <w:rFonts w:ascii="Arial" w:hAnsi="Arial" w:cs="Arial"/>
          <w:sz w:val="24"/>
          <w:szCs w:val="24"/>
          <w:lang w:val="es-ES_tradnl" w:eastAsia="es-ES_tradnl"/>
        </w:rPr>
        <w:t xml:space="preserve"> en casi todo el articulado y </w:t>
      </w:r>
      <w:r w:rsidRPr="00202E79">
        <w:rPr>
          <w:rFonts w:ascii="Arial" w:hAnsi="Arial" w:cs="Arial"/>
          <w:sz w:val="24"/>
          <w:szCs w:val="24"/>
          <w:lang w:val="es-ES_tradnl" w:eastAsia="es-ES_tradnl"/>
        </w:rPr>
        <w:t>estableció la exclusión de beneficios para los delitos de los artículos 374, 406, 407, 456, 457, 458 y 459, ello se originó por los cambios de todo orden ocurridos en el país y que requerían de un Código Penal moderno” (Grisanti , 2005</w:t>
      </w:r>
      <w:r>
        <w:rPr>
          <w:rFonts w:ascii="Arial" w:hAnsi="Arial" w:cs="Arial"/>
          <w:sz w:val="24"/>
          <w:szCs w:val="24"/>
          <w:lang w:val="es-ES_tradnl" w:eastAsia="es-ES_tradnl"/>
        </w:rPr>
        <w:t>:</w:t>
      </w:r>
      <w:r w:rsidRPr="00202E79">
        <w:rPr>
          <w:rFonts w:ascii="Arial" w:hAnsi="Arial" w:cs="Arial"/>
          <w:sz w:val="24"/>
          <w:szCs w:val="24"/>
          <w:lang w:val="es-ES_tradnl" w:eastAsia="es-ES_tradnl"/>
        </w:rPr>
        <w:t>5).</w:t>
      </w:r>
    </w:p>
    <w:p w:rsidR="000D6AA5" w:rsidRPr="00202E79" w:rsidRDefault="000D6AA5" w:rsidP="00682D8A">
      <w:pPr>
        <w:shd w:val="clear" w:color="auto" w:fill="FFFFFF"/>
        <w:spacing w:after="0" w:line="360" w:lineRule="auto"/>
        <w:jc w:val="both"/>
        <w:rPr>
          <w:rFonts w:ascii="Arial" w:hAnsi="Arial" w:cs="Arial"/>
          <w:color w:val="000000"/>
          <w:sz w:val="24"/>
          <w:szCs w:val="24"/>
        </w:rPr>
      </w:pPr>
      <w:r w:rsidRPr="00202E79">
        <w:rPr>
          <w:rFonts w:ascii="Arial" w:hAnsi="Arial" w:cs="Arial"/>
          <w:color w:val="000000"/>
          <w:sz w:val="24"/>
          <w:szCs w:val="24"/>
        </w:rPr>
        <w:lastRenderedPageBreak/>
        <w:tab/>
        <w:t>El Derecho Penal parte especial, según manifiesta Quintano (2004</w:t>
      </w:r>
      <w:r>
        <w:rPr>
          <w:rFonts w:ascii="Arial" w:hAnsi="Arial" w:cs="Arial"/>
          <w:color w:val="000000"/>
          <w:sz w:val="24"/>
          <w:szCs w:val="24"/>
        </w:rPr>
        <w:t>:</w:t>
      </w:r>
      <w:r w:rsidRPr="00202E79">
        <w:rPr>
          <w:rFonts w:ascii="Arial" w:hAnsi="Arial" w:cs="Arial"/>
          <w:color w:val="000000"/>
          <w:sz w:val="24"/>
          <w:szCs w:val="24"/>
        </w:rPr>
        <w:t xml:space="preserve">18), es aquel que “estudia la clasificación de los delitos que atacan los bienes jurídicamente tutelados por la ley penal”.  Para ello el Código Penal </w:t>
      </w:r>
      <w:r>
        <w:rPr>
          <w:rFonts w:ascii="Arial" w:hAnsi="Arial" w:cs="Arial"/>
          <w:color w:val="000000"/>
          <w:sz w:val="24"/>
          <w:szCs w:val="24"/>
        </w:rPr>
        <w:t>V</w:t>
      </w:r>
      <w:r w:rsidRPr="00202E79">
        <w:rPr>
          <w:rFonts w:ascii="Arial" w:hAnsi="Arial" w:cs="Arial"/>
          <w:color w:val="000000"/>
          <w:sz w:val="24"/>
          <w:szCs w:val="24"/>
        </w:rPr>
        <w:t>enezolano en su libro II, clasifica las diversas especies del delito, cumpliendo con una de las funciones primordiales de toda norma, sea legal o científica.  En los diferentes ordenamientos jurídicos, dicha clasificación puede llevarse a cabo conforme a una infinita diversidad de criterios.</w:t>
      </w:r>
    </w:p>
    <w:p w:rsidR="000D6AA5" w:rsidRPr="00202E79" w:rsidRDefault="000D6AA5" w:rsidP="00682D8A">
      <w:pPr>
        <w:shd w:val="clear" w:color="auto" w:fill="FFFFFF"/>
        <w:spacing w:after="0" w:line="360" w:lineRule="auto"/>
        <w:jc w:val="both"/>
        <w:rPr>
          <w:rFonts w:ascii="Arial" w:hAnsi="Arial" w:cs="Arial"/>
          <w:color w:val="000000"/>
          <w:sz w:val="24"/>
          <w:szCs w:val="24"/>
        </w:rPr>
      </w:pPr>
    </w:p>
    <w:p w:rsidR="000D6AA5" w:rsidRPr="00202E79" w:rsidRDefault="000D6AA5" w:rsidP="00682D8A">
      <w:pPr>
        <w:shd w:val="clear" w:color="auto" w:fill="FFFFFF"/>
        <w:spacing w:after="0" w:line="360" w:lineRule="auto"/>
        <w:jc w:val="both"/>
        <w:rPr>
          <w:rFonts w:ascii="Arial" w:hAnsi="Arial" w:cs="Arial"/>
          <w:color w:val="000000"/>
          <w:sz w:val="24"/>
          <w:szCs w:val="24"/>
        </w:rPr>
      </w:pPr>
      <w:r w:rsidRPr="00202E79">
        <w:rPr>
          <w:rFonts w:ascii="Arial" w:hAnsi="Arial" w:cs="Arial"/>
          <w:color w:val="000000"/>
          <w:sz w:val="24"/>
          <w:szCs w:val="24"/>
        </w:rPr>
        <w:tab/>
        <w:t>Ahora bien, nuestra legislación en materia penal acoge como base de categorización y agrupación la naturaleza propia del objeto del delito, es decir, el bien jurídico tutelado ya sea este colectivo o individual, y que los individuos en nuestra sociedad fundamentándose en la importancia que tienen esos valores para el desarrollo de la misma, se han puesto de acuerdo en proteger.En el Código Penal se encuentran los valores sometidos a la protección referida y se ubican en el Titulo IX de los Delitos Contra Las Personas, en este punto se presentan varios tipos penales que atentan contra bienes jurídicos tutelados como lo son la vida, la integridad física y la moral.</w:t>
      </w:r>
    </w:p>
    <w:p w:rsidR="000D6AA5" w:rsidRPr="00202E79" w:rsidRDefault="000D6AA5" w:rsidP="00682D8A">
      <w:pPr>
        <w:shd w:val="clear" w:color="auto" w:fill="FFFFFF"/>
        <w:spacing w:after="0" w:line="360" w:lineRule="auto"/>
        <w:jc w:val="both"/>
        <w:rPr>
          <w:rFonts w:ascii="Arial" w:hAnsi="Arial" w:cs="Arial"/>
          <w:color w:val="000000"/>
          <w:sz w:val="24"/>
          <w:szCs w:val="24"/>
        </w:rPr>
      </w:pPr>
    </w:p>
    <w:p w:rsidR="000D6AA5" w:rsidRPr="00202E79" w:rsidRDefault="000D6AA5" w:rsidP="00682D8A">
      <w:pPr>
        <w:shd w:val="clear" w:color="auto" w:fill="FFFFFF"/>
        <w:spacing w:after="0" w:line="360" w:lineRule="auto"/>
        <w:jc w:val="both"/>
        <w:rPr>
          <w:rFonts w:ascii="Arial" w:hAnsi="Arial" w:cs="Arial"/>
          <w:color w:val="000000"/>
          <w:sz w:val="24"/>
          <w:szCs w:val="24"/>
        </w:rPr>
      </w:pPr>
      <w:r w:rsidRPr="00202E79">
        <w:rPr>
          <w:rFonts w:ascii="Arial" w:hAnsi="Arial" w:cs="Arial"/>
          <w:color w:val="000000"/>
          <w:sz w:val="24"/>
          <w:szCs w:val="24"/>
        </w:rPr>
        <w:tab/>
        <w:t xml:space="preserve">A continuación se colocaran los capítulos contentivos al título IX de los delitos Contra las Personas, a manera de informar al lector cuáles son algunos de los mencionados delitos que atentan contra los ciudadanos.  Solamente se harán a través de una mención enunciativa a fin de señalarlos, ya que el punto focal del presente trabajo no es desarrollar la parte jurídica de los mismos, sino señalar que las lesiones personales o los homicidios son los resultados que se obtienen luego de haberle efectuado disparo con un arma de fuego a una persona y que estas consecuencias pueden derivar hacia cualquiera de los casos planteados a continuación. </w:t>
      </w:r>
    </w:p>
    <w:p w:rsidR="000D6AA5" w:rsidRPr="00202E79" w:rsidRDefault="000D6AA5" w:rsidP="00682D8A">
      <w:pPr>
        <w:shd w:val="clear" w:color="auto" w:fill="FFFFFF"/>
        <w:spacing w:after="0" w:line="360" w:lineRule="auto"/>
        <w:jc w:val="both"/>
        <w:rPr>
          <w:rFonts w:ascii="Arial" w:hAnsi="Arial" w:cs="Arial"/>
          <w:color w:val="000000"/>
          <w:sz w:val="24"/>
          <w:szCs w:val="24"/>
        </w:rPr>
      </w:pPr>
    </w:p>
    <w:p w:rsidR="000D6AA5" w:rsidRPr="00202E79" w:rsidRDefault="000D6AA5" w:rsidP="00682D8A">
      <w:pPr>
        <w:shd w:val="clear" w:color="auto" w:fill="FFFFFF"/>
        <w:spacing w:after="0" w:line="360" w:lineRule="auto"/>
        <w:jc w:val="both"/>
        <w:rPr>
          <w:rFonts w:ascii="Arial" w:hAnsi="Arial" w:cs="Arial"/>
          <w:color w:val="000000"/>
          <w:sz w:val="24"/>
          <w:szCs w:val="24"/>
        </w:rPr>
      </w:pPr>
      <w:r w:rsidRPr="00202E79">
        <w:rPr>
          <w:rFonts w:ascii="Arial" w:hAnsi="Arial" w:cs="Arial"/>
          <w:color w:val="000000"/>
          <w:sz w:val="24"/>
          <w:szCs w:val="24"/>
        </w:rPr>
        <w:lastRenderedPageBreak/>
        <w:tab/>
        <w:t>En el Capítu</w:t>
      </w:r>
      <w:r>
        <w:rPr>
          <w:rFonts w:ascii="Arial" w:hAnsi="Arial" w:cs="Arial"/>
          <w:color w:val="000000"/>
          <w:sz w:val="24"/>
          <w:szCs w:val="24"/>
        </w:rPr>
        <w:t xml:space="preserve">lo I, el precitado Código consagra </w:t>
      </w:r>
      <w:r w:rsidRPr="00202E79">
        <w:rPr>
          <w:rFonts w:ascii="Arial" w:hAnsi="Arial" w:cs="Arial"/>
          <w:color w:val="000000"/>
          <w:sz w:val="24"/>
          <w:szCs w:val="24"/>
        </w:rPr>
        <w:t>el delito de h</w:t>
      </w:r>
      <w:r w:rsidRPr="00202E79">
        <w:rPr>
          <w:rFonts w:ascii="Arial" w:hAnsi="Arial" w:cs="Arial"/>
          <w:bCs/>
          <w:color w:val="000000"/>
          <w:sz w:val="24"/>
          <w:szCs w:val="24"/>
        </w:rPr>
        <w:t xml:space="preserve">omicidio, el cual puede ser </w:t>
      </w:r>
      <w:r w:rsidRPr="00202E79">
        <w:rPr>
          <w:rFonts w:ascii="Arial" w:hAnsi="Arial" w:cs="Arial"/>
          <w:color w:val="000000"/>
          <w:sz w:val="24"/>
          <w:szCs w:val="24"/>
        </w:rPr>
        <w:t>intencional, simple, agravado, calificado, concausal, culposo o preterintencional, este último puede darse el caso de derivar en preterintencional concausal.</w:t>
      </w:r>
    </w:p>
    <w:p w:rsidR="000D6AA5" w:rsidRPr="00202E79" w:rsidRDefault="000D6AA5" w:rsidP="00682D8A">
      <w:pPr>
        <w:shd w:val="clear" w:color="auto" w:fill="FFFFFF"/>
        <w:spacing w:after="0" w:line="360" w:lineRule="auto"/>
        <w:jc w:val="both"/>
        <w:rPr>
          <w:rFonts w:ascii="Arial" w:hAnsi="Arial" w:cs="Arial"/>
          <w:color w:val="000000"/>
          <w:sz w:val="24"/>
          <w:szCs w:val="24"/>
        </w:rPr>
      </w:pPr>
    </w:p>
    <w:p w:rsidR="000D6AA5" w:rsidRPr="00202E79" w:rsidRDefault="000D6AA5" w:rsidP="00682D8A">
      <w:pPr>
        <w:shd w:val="clear" w:color="auto" w:fill="FFFFFF"/>
        <w:spacing w:after="0" w:line="360" w:lineRule="auto"/>
        <w:jc w:val="both"/>
        <w:rPr>
          <w:rFonts w:ascii="Arial" w:hAnsi="Arial" w:cs="Arial"/>
          <w:color w:val="000000"/>
          <w:sz w:val="24"/>
          <w:szCs w:val="24"/>
        </w:rPr>
      </w:pPr>
      <w:r w:rsidRPr="00202E79">
        <w:rPr>
          <w:rFonts w:ascii="Arial" w:hAnsi="Arial" w:cs="Arial"/>
          <w:color w:val="000000"/>
          <w:sz w:val="24"/>
          <w:szCs w:val="24"/>
        </w:rPr>
        <w:tab/>
        <w:t>En el Capítulo II, establece el delito de</w:t>
      </w:r>
      <w:r w:rsidRPr="00202E79">
        <w:rPr>
          <w:rFonts w:ascii="Arial" w:hAnsi="Arial" w:cs="Arial"/>
          <w:bCs/>
          <w:color w:val="000000"/>
          <w:sz w:val="24"/>
          <w:szCs w:val="24"/>
        </w:rPr>
        <w:t xml:space="preserve"> Lesiones Personales y las cuales s</w:t>
      </w:r>
      <w:r w:rsidRPr="00202E79">
        <w:rPr>
          <w:rFonts w:ascii="Arial" w:hAnsi="Arial" w:cs="Arial"/>
          <w:color w:val="000000"/>
          <w:sz w:val="24"/>
          <w:szCs w:val="24"/>
        </w:rPr>
        <w:t xml:space="preserve">egún el elemento subjetivo, es decir, el dolo, pueden ser intencionales, preterintencionales o culposas.  Ahora bien, estas según el elemento objetivo, que es el resultado, </w:t>
      </w:r>
      <w:r>
        <w:rPr>
          <w:rFonts w:ascii="Arial" w:hAnsi="Arial" w:cs="Arial"/>
          <w:color w:val="000000"/>
          <w:sz w:val="24"/>
          <w:szCs w:val="24"/>
        </w:rPr>
        <w:t xml:space="preserve">estas </w:t>
      </w:r>
      <w:r w:rsidRPr="00202E79">
        <w:rPr>
          <w:rFonts w:ascii="Arial" w:hAnsi="Arial" w:cs="Arial"/>
          <w:color w:val="000000"/>
          <w:sz w:val="24"/>
          <w:szCs w:val="24"/>
        </w:rPr>
        <w:t>pueden ser menos graves, gravísimas, graves, leves o levísimas.</w:t>
      </w:r>
    </w:p>
    <w:p w:rsidR="000D6AA5" w:rsidRDefault="000D6AA5" w:rsidP="00682D8A">
      <w:pPr>
        <w:spacing w:after="0" w:line="360" w:lineRule="auto"/>
        <w:jc w:val="both"/>
        <w:rPr>
          <w:rFonts w:ascii="Arial" w:hAnsi="Arial" w:cs="Arial"/>
          <w:b/>
          <w:sz w:val="24"/>
          <w:szCs w:val="24"/>
          <w:lang w:val="es-ES_tradnl" w:eastAsia="es-ES_tradnl"/>
        </w:rPr>
      </w:pPr>
    </w:p>
    <w:p w:rsidR="000D6AA5" w:rsidRPr="00202E79" w:rsidRDefault="000D6AA5" w:rsidP="00682D8A">
      <w:pPr>
        <w:spacing w:after="0" w:line="360" w:lineRule="auto"/>
        <w:jc w:val="both"/>
        <w:rPr>
          <w:rFonts w:ascii="Arial" w:hAnsi="Arial" w:cs="Arial"/>
          <w:b/>
          <w:sz w:val="24"/>
          <w:szCs w:val="24"/>
          <w:lang w:val="es-ES_tradnl" w:eastAsia="es-ES_tradnl"/>
        </w:rPr>
      </w:pPr>
      <w:r w:rsidRPr="00202E79">
        <w:rPr>
          <w:rFonts w:ascii="Arial" w:hAnsi="Arial" w:cs="Arial"/>
          <w:b/>
          <w:sz w:val="24"/>
          <w:szCs w:val="24"/>
          <w:lang w:val="es-ES_tradnl" w:eastAsia="es-ES_tradnl"/>
        </w:rPr>
        <w:t xml:space="preserve">Código Orgánico Procesal Penal </w:t>
      </w:r>
    </w:p>
    <w:p w:rsidR="000D6AA5" w:rsidRPr="00202E79" w:rsidRDefault="000D6AA5" w:rsidP="00682D8A">
      <w:pPr>
        <w:spacing w:after="0" w:line="360" w:lineRule="auto"/>
        <w:jc w:val="both"/>
        <w:rPr>
          <w:rFonts w:ascii="Arial" w:hAnsi="Arial" w:cs="Arial"/>
          <w:sz w:val="24"/>
          <w:szCs w:val="24"/>
          <w:lang w:val="es-ES_tradnl" w:eastAsia="es-ES_tradnl"/>
        </w:rPr>
      </w:pPr>
    </w:p>
    <w:p w:rsidR="000D6AA5" w:rsidRPr="00202E79" w:rsidRDefault="000D6AA5" w:rsidP="00682D8A">
      <w:pPr>
        <w:spacing w:after="0" w:line="360" w:lineRule="auto"/>
        <w:jc w:val="both"/>
        <w:rPr>
          <w:rFonts w:ascii="Arial" w:hAnsi="Arial" w:cs="Arial"/>
          <w:sz w:val="24"/>
          <w:szCs w:val="24"/>
          <w:lang w:val="es-ES_tradnl" w:eastAsia="es-ES_tradnl"/>
        </w:rPr>
      </w:pPr>
      <w:r w:rsidRPr="00202E79">
        <w:rPr>
          <w:rFonts w:ascii="Arial" w:hAnsi="Arial" w:cs="Arial"/>
          <w:sz w:val="24"/>
          <w:szCs w:val="24"/>
          <w:lang w:val="es-ES_tradnl" w:eastAsia="es-ES_tradnl"/>
        </w:rPr>
        <w:tab/>
        <w:t>El congreso de la República de Venezuela, decretó el 23 de enero de 1.998, el Código Orgánico Procesal Penal, el cual entró en vigencia el día 1º de Julio de 1.999, derogando así el Código de Enjuiciamiento Criminal, la nueva normativa jurídica tiene una nueva visión de trabajo para los cuerpos policiales, tribunales de justicia penal, fiscales del ministerio público, defensores públicos de presos e inclusive para el común de los ciudadanos, pero el cambio significativo es sin duda la modernización del viejo sistema penal mixto y casi inquisitivo por uno nuevo como lo es el sistema acusatorio.</w:t>
      </w:r>
    </w:p>
    <w:p w:rsidR="000D6AA5" w:rsidRPr="00202E79" w:rsidRDefault="000D6AA5" w:rsidP="00682D8A">
      <w:pPr>
        <w:spacing w:after="0" w:line="360" w:lineRule="auto"/>
        <w:jc w:val="both"/>
        <w:rPr>
          <w:rFonts w:ascii="Arial" w:hAnsi="Arial" w:cs="Arial"/>
          <w:sz w:val="24"/>
          <w:szCs w:val="24"/>
          <w:lang w:val="es-ES_tradnl" w:eastAsia="es-ES_tradnl"/>
        </w:rPr>
      </w:pPr>
    </w:p>
    <w:p w:rsidR="000D6AA5" w:rsidRPr="00202E79" w:rsidRDefault="000D6AA5" w:rsidP="00682D8A">
      <w:pPr>
        <w:spacing w:after="0" w:line="360" w:lineRule="auto"/>
        <w:jc w:val="both"/>
        <w:rPr>
          <w:rFonts w:ascii="Arial" w:hAnsi="Arial" w:cs="Arial"/>
          <w:sz w:val="24"/>
          <w:szCs w:val="24"/>
          <w:lang w:val="es-ES_tradnl" w:eastAsia="es-ES_tradnl"/>
        </w:rPr>
      </w:pPr>
      <w:r w:rsidRPr="00202E79">
        <w:rPr>
          <w:rFonts w:ascii="Arial" w:hAnsi="Arial" w:cs="Arial"/>
          <w:sz w:val="24"/>
          <w:szCs w:val="24"/>
          <w:lang w:val="es-ES_tradnl" w:eastAsia="es-ES_tradnl"/>
        </w:rPr>
        <w:tab/>
        <w:t xml:space="preserve">Otras normativas algo engorrosas para su cumplimiento se encuentran en este código y las cuales estaban referidas a la subordinación de los cuerpos policiales al fiscal del Ministerio Público.  Razón por la cual en el año 2000 se efectuó una reforma y entre sus cambios, se indicó la manera cómo debían realizar los informes periciales ya que la primera edición del COPP estas instrucciones no fueron precisadas, de igual manera se produjo la eliminación del tribunal con jurado motivado a la dificultad de ayuda de la ciudadanía en conformar los mismos.  </w:t>
      </w:r>
    </w:p>
    <w:p w:rsidR="000D6AA5" w:rsidRPr="00202E79" w:rsidRDefault="000D6AA5" w:rsidP="00682D8A">
      <w:pPr>
        <w:spacing w:after="0" w:line="360" w:lineRule="auto"/>
        <w:jc w:val="both"/>
        <w:rPr>
          <w:rFonts w:ascii="Arial" w:hAnsi="Arial" w:cs="Arial"/>
          <w:sz w:val="24"/>
          <w:szCs w:val="24"/>
          <w:lang w:val="es-ES_tradnl" w:eastAsia="es-ES_tradnl"/>
        </w:rPr>
      </w:pPr>
      <w:r w:rsidRPr="00202E79">
        <w:rPr>
          <w:rFonts w:ascii="Arial" w:hAnsi="Arial" w:cs="Arial"/>
          <w:sz w:val="24"/>
          <w:szCs w:val="24"/>
          <w:lang w:val="es-ES_tradnl" w:eastAsia="es-ES_tradnl"/>
        </w:rPr>
        <w:lastRenderedPageBreak/>
        <w:tab/>
        <w:t>Los deberes, garantías y derechos de la persona investigada como presunta autora de un determinado delito, se establecen en el Código Orgánico Procesal Penal y se engloban en los principios jurídicos y conceptos de informar al imputado sobre la naturaleza de la acusación penal; el tiempo para la defensa del acusado; ser juzgado sin dilaciones indebidas; derecho a defenderse por sí o por un defensor público o privado de su elección sea este remunerado o no; el derecho a no declarar contra sí mismo; a acogerse al precepto constitucional; a interrogar a los testigos de cargo que hubiere y a obtener la comparecencia de los testigos de descargo que el acusado requiera para su defensa.</w:t>
      </w:r>
    </w:p>
    <w:p w:rsidR="000D6AA5" w:rsidRDefault="000D6AA5" w:rsidP="00682D8A">
      <w:pPr>
        <w:spacing w:after="0" w:line="360" w:lineRule="auto"/>
        <w:ind w:firstLine="708"/>
        <w:jc w:val="both"/>
        <w:rPr>
          <w:rFonts w:ascii="Arial" w:hAnsi="Arial" w:cs="Arial"/>
          <w:sz w:val="24"/>
          <w:szCs w:val="24"/>
          <w:lang w:val="es-ES_tradnl" w:eastAsia="es-ES_tradnl"/>
        </w:rPr>
      </w:pPr>
    </w:p>
    <w:p w:rsidR="000D6AA5" w:rsidRPr="00202E79" w:rsidRDefault="000D6AA5" w:rsidP="00682D8A">
      <w:pPr>
        <w:spacing w:after="0" w:line="360" w:lineRule="auto"/>
        <w:ind w:firstLine="708"/>
        <w:jc w:val="both"/>
        <w:rPr>
          <w:rFonts w:ascii="Arial" w:hAnsi="Arial" w:cs="Arial"/>
          <w:sz w:val="24"/>
          <w:szCs w:val="24"/>
          <w:lang w:val="es-ES_tradnl" w:eastAsia="es-ES_tradnl"/>
        </w:rPr>
      </w:pPr>
      <w:r w:rsidRPr="00202E79">
        <w:rPr>
          <w:rFonts w:ascii="Arial" w:hAnsi="Arial" w:cs="Arial"/>
          <w:sz w:val="24"/>
          <w:szCs w:val="24"/>
          <w:lang w:val="es-ES_tradnl" w:eastAsia="es-ES_tradnl"/>
        </w:rPr>
        <w:t>Así mismo el citado Código Orgánico Procesal Penal, señaló el derecho a ser oído por un Juez independiente e imparcial, establecido con anterioridad por la Ley en un juicio oral y público, el derecho a recurrir a la sentencia condenatoria y el deber ciudadano de participar en el juicio ya fuese como testigo o escabino, esto último era la novedad de la participación ciudadana dentro del proceso penal ya que como tal el ciudadano común podía incorporarse al juicio y poder decidir y sentenciar sobre el proceso al que acudía.</w:t>
      </w:r>
    </w:p>
    <w:p w:rsidR="000D6AA5" w:rsidRPr="00202E79" w:rsidRDefault="000D6AA5" w:rsidP="00682D8A">
      <w:pPr>
        <w:spacing w:after="0" w:line="360" w:lineRule="auto"/>
        <w:ind w:firstLine="709"/>
        <w:jc w:val="both"/>
        <w:rPr>
          <w:rFonts w:ascii="Arial" w:hAnsi="Arial" w:cs="Arial"/>
          <w:color w:val="000000"/>
          <w:sz w:val="24"/>
          <w:szCs w:val="24"/>
          <w:lang w:val="es-ES_tradnl" w:eastAsia="es-ES_tradnl"/>
        </w:rPr>
      </w:pPr>
    </w:p>
    <w:p w:rsidR="000D6AA5" w:rsidRPr="00202E79" w:rsidRDefault="000D6AA5" w:rsidP="00682D8A">
      <w:pPr>
        <w:autoSpaceDE w:val="0"/>
        <w:autoSpaceDN w:val="0"/>
        <w:adjustRightInd w:val="0"/>
        <w:spacing w:after="0" w:line="360" w:lineRule="auto"/>
        <w:jc w:val="both"/>
        <w:rPr>
          <w:rFonts w:ascii="Arial" w:hAnsi="Arial" w:cs="Arial"/>
          <w:color w:val="000000"/>
          <w:sz w:val="24"/>
          <w:szCs w:val="24"/>
        </w:rPr>
      </w:pPr>
      <w:r w:rsidRPr="00202E79">
        <w:rPr>
          <w:rFonts w:ascii="Arial" w:hAnsi="Arial" w:cs="Arial"/>
          <w:color w:val="000000"/>
          <w:sz w:val="24"/>
          <w:szCs w:val="24"/>
        </w:rPr>
        <w:tab/>
        <w:t>El COPP, sufrió nuevamente una nueva reforma en Concejo de Ministros el 15 de junio de 2012 mediante decreto N° 9.042 con rango, valor y fuerza de ley mediante una Ley Habilitante otorgada por la Asamblea Nacional en fecha 17 de diciembre de 2010 al Presidente de la República, para hacer frente a los efectos de las catástrofes naturales que afectaron al país en noviembre de 2010 y que vencía el 17 de junio de 2012.</w:t>
      </w:r>
    </w:p>
    <w:p w:rsidR="000D6AA5" w:rsidRPr="00202E79" w:rsidRDefault="000D6AA5" w:rsidP="00682D8A">
      <w:pPr>
        <w:autoSpaceDE w:val="0"/>
        <w:autoSpaceDN w:val="0"/>
        <w:adjustRightInd w:val="0"/>
        <w:spacing w:after="0" w:line="360" w:lineRule="auto"/>
        <w:jc w:val="both"/>
        <w:rPr>
          <w:rFonts w:ascii="Arial" w:hAnsi="Arial" w:cs="Arial"/>
          <w:color w:val="000000"/>
          <w:sz w:val="24"/>
          <w:szCs w:val="24"/>
        </w:rPr>
      </w:pPr>
    </w:p>
    <w:p w:rsidR="000D6AA5" w:rsidRPr="00202E79" w:rsidRDefault="000D6AA5" w:rsidP="00682D8A">
      <w:pPr>
        <w:autoSpaceDE w:val="0"/>
        <w:autoSpaceDN w:val="0"/>
        <w:adjustRightInd w:val="0"/>
        <w:spacing w:after="0" w:line="360" w:lineRule="auto"/>
        <w:ind w:firstLine="708"/>
        <w:jc w:val="both"/>
        <w:rPr>
          <w:rFonts w:ascii="Arial" w:hAnsi="Arial" w:cs="Arial"/>
          <w:color w:val="000000"/>
          <w:sz w:val="24"/>
          <w:szCs w:val="24"/>
          <w:lang w:val="es-ES_tradnl" w:eastAsia="es-ES_tradnl"/>
        </w:rPr>
      </w:pPr>
      <w:r w:rsidRPr="00202E79">
        <w:rPr>
          <w:rFonts w:ascii="Arial" w:hAnsi="Arial" w:cs="Arial"/>
          <w:color w:val="000000"/>
          <w:sz w:val="24"/>
          <w:szCs w:val="24"/>
        </w:rPr>
        <w:t xml:space="preserve">Razón por la cual el Tribunal Supremo de Justicia (TSJ) le otorgó el carácter de </w:t>
      </w:r>
      <w:r w:rsidRPr="00202E79">
        <w:rPr>
          <w:rFonts w:ascii="Arial" w:hAnsi="Arial" w:cs="Arial"/>
          <w:iCs/>
          <w:color w:val="000000"/>
          <w:sz w:val="24"/>
          <w:szCs w:val="24"/>
        </w:rPr>
        <w:t>orgánico y constitucional a la citada ley</w:t>
      </w:r>
      <w:r w:rsidRPr="00202E79">
        <w:rPr>
          <w:rFonts w:ascii="Arial" w:hAnsi="Arial" w:cs="Arial"/>
          <w:color w:val="000000"/>
          <w:sz w:val="24"/>
          <w:szCs w:val="24"/>
        </w:rPr>
        <w:t xml:space="preserve"> y se procedió a su publicación en la Gaceta Oficial Extraordinaria Nº  6.078, de esa misma </w:t>
      </w:r>
      <w:r w:rsidRPr="00202E79">
        <w:rPr>
          <w:rFonts w:ascii="Arial" w:hAnsi="Arial" w:cs="Arial"/>
          <w:color w:val="000000"/>
          <w:sz w:val="24"/>
          <w:szCs w:val="24"/>
        </w:rPr>
        <w:lastRenderedPageBreak/>
        <w:t>fecha.  Entre las reformas realizadas</w:t>
      </w:r>
      <w:r w:rsidRPr="00202E79">
        <w:rPr>
          <w:rFonts w:ascii="Arial" w:hAnsi="Arial" w:cs="Arial"/>
          <w:color w:val="000000"/>
          <w:sz w:val="24"/>
          <w:szCs w:val="24"/>
          <w:lang w:val="es-ES_tradnl" w:eastAsia="es-ES_tradnl"/>
        </w:rPr>
        <w:t xml:space="preserve"> quizás la más importante de todas, es la que destaca la eliminación de los escabinos y que se presume por parte de muchos autores la culminación de la participación ciudadana en el proceso penal venezolano. </w:t>
      </w:r>
    </w:p>
    <w:p w:rsidR="000D6AA5" w:rsidRPr="00202E79" w:rsidRDefault="000D6AA5" w:rsidP="00682D8A">
      <w:pPr>
        <w:spacing w:after="0" w:line="360" w:lineRule="auto"/>
        <w:ind w:firstLine="708"/>
        <w:jc w:val="both"/>
        <w:rPr>
          <w:rFonts w:ascii="Arial" w:hAnsi="Arial" w:cs="Arial"/>
          <w:sz w:val="24"/>
          <w:szCs w:val="24"/>
          <w:lang w:val="es-ES_tradnl" w:eastAsia="es-ES_tradnl"/>
        </w:rPr>
      </w:pPr>
      <w:r w:rsidRPr="00202E79">
        <w:rPr>
          <w:rFonts w:ascii="Arial" w:hAnsi="Arial" w:cs="Arial"/>
          <w:sz w:val="24"/>
          <w:szCs w:val="24"/>
          <w:lang w:val="es-ES_tradnl" w:eastAsia="es-ES_tradnl"/>
        </w:rPr>
        <w:t>Otra reforma es la creación de los Tribunales de Primera Instancia Municipales en Funciones de Control, los cuales tendrán entre su competencia conocer de los delitos con penas menores a ocho años y las mayores a esta sanción serán competencia de los Tribunales de Primera Instancia Estadal en Funciones de Control.</w:t>
      </w:r>
    </w:p>
    <w:p w:rsidR="000D6AA5" w:rsidRPr="00202E79" w:rsidRDefault="000D6AA5" w:rsidP="00682D8A">
      <w:pPr>
        <w:spacing w:after="0" w:line="360" w:lineRule="auto"/>
        <w:ind w:firstLine="708"/>
        <w:jc w:val="both"/>
        <w:rPr>
          <w:rFonts w:ascii="Arial" w:hAnsi="Arial" w:cs="Arial"/>
          <w:sz w:val="24"/>
          <w:szCs w:val="24"/>
          <w:lang w:val="es-ES_tradnl" w:eastAsia="es-ES_tradnl"/>
        </w:rPr>
      </w:pPr>
    </w:p>
    <w:p w:rsidR="000D6AA5" w:rsidRPr="00202E79" w:rsidRDefault="000D6AA5" w:rsidP="00682D8A">
      <w:pPr>
        <w:spacing w:after="0" w:line="360" w:lineRule="auto"/>
        <w:ind w:firstLine="708"/>
        <w:jc w:val="both"/>
        <w:rPr>
          <w:rFonts w:ascii="Arial" w:hAnsi="Arial" w:cs="Arial"/>
          <w:sz w:val="24"/>
          <w:szCs w:val="24"/>
          <w:lang w:val="es-ES_tradnl" w:eastAsia="es-ES_tradnl"/>
        </w:rPr>
      </w:pPr>
      <w:r>
        <w:rPr>
          <w:rFonts w:ascii="Arial" w:hAnsi="Arial" w:cs="Arial"/>
          <w:sz w:val="24"/>
          <w:szCs w:val="24"/>
          <w:lang w:val="es-ES_tradnl" w:eastAsia="es-ES_tradnl"/>
        </w:rPr>
        <w:t>De igual forma el Ministerio Público</w:t>
      </w:r>
      <w:r w:rsidRPr="00202E79">
        <w:rPr>
          <w:rFonts w:ascii="Arial" w:hAnsi="Arial" w:cs="Arial"/>
          <w:sz w:val="24"/>
          <w:szCs w:val="24"/>
          <w:lang w:val="es-ES_tradnl" w:eastAsia="es-ES_tradnl"/>
        </w:rPr>
        <w:t xml:space="preserve"> continuará siendo el director del proceso penal, ya que esta subordinación </w:t>
      </w:r>
      <w:r>
        <w:rPr>
          <w:rFonts w:ascii="Arial" w:hAnsi="Arial" w:cs="Arial"/>
          <w:sz w:val="24"/>
          <w:szCs w:val="24"/>
          <w:lang w:val="es-ES_tradnl" w:eastAsia="es-ES_tradnl"/>
        </w:rPr>
        <w:t xml:space="preserve">de las distintas instituciones de investigación penal </w:t>
      </w:r>
      <w:r w:rsidRPr="00202E79">
        <w:rPr>
          <w:rFonts w:ascii="Arial" w:hAnsi="Arial" w:cs="Arial"/>
          <w:sz w:val="24"/>
          <w:szCs w:val="24"/>
          <w:lang w:val="es-ES_tradnl" w:eastAsia="es-ES_tradnl"/>
        </w:rPr>
        <w:t>debe entenderse como un asunto diligente de realizar las actuaciones urgentes y necesarias sin dar cabida a la espera de</w:t>
      </w:r>
      <w:r>
        <w:rPr>
          <w:rFonts w:ascii="Arial" w:hAnsi="Arial" w:cs="Arial"/>
          <w:sz w:val="24"/>
          <w:szCs w:val="24"/>
          <w:lang w:val="es-ES_tradnl" w:eastAsia="es-ES_tradnl"/>
        </w:rPr>
        <w:t>ordenes de la vindicta pública.</w:t>
      </w:r>
    </w:p>
    <w:p w:rsidR="000D6AA5" w:rsidRPr="00202E79" w:rsidRDefault="000D6AA5" w:rsidP="00682D8A">
      <w:pPr>
        <w:spacing w:after="0" w:line="360" w:lineRule="auto"/>
        <w:ind w:firstLine="708"/>
        <w:jc w:val="both"/>
        <w:rPr>
          <w:rFonts w:ascii="Arial" w:hAnsi="Arial" w:cs="Arial"/>
          <w:sz w:val="24"/>
          <w:szCs w:val="24"/>
          <w:lang w:val="es-ES_tradnl" w:eastAsia="es-ES_tradnl"/>
        </w:rPr>
      </w:pPr>
    </w:p>
    <w:p w:rsidR="000D6AA5" w:rsidRPr="00202E79" w:rsidRDefault="000D6AA5" w:rsidP="00682D8A">
      <w:pPr>
        <w:spacing w:after="0" w:line="360" w:lineRule="auto"/>
        <w:jc w:val="both"/>
        <w:rPr>
          <w:rFonts w:ascii="Arial" w:hAnsi="Arial" w:cs="Arial"/>
          <w:b/>
          <w:sz w:val="24"/>
          <w:szCs w:val="24"/>
          <w:lang w:val="es-ES_tradnl" w:eastAsia="es-ES_tradnl"/>
        </w:rPr>
      </w:pPr>
      <w:r w:rsidRPr="00202E79">
        <w:rPr>
          <w:rFonts w:ascii="Arial" w:hAnsi="Arial" w:cs="Arial"/>
          <w:b/>
          <w:sz w:val="24"/>
          <w:szCs w:val="24"/>
          <w:lang w:val="es-ES_tradnl" w:eastAsia="es-ES_tradnl"/>
        </w:rPr>
        <w:t>Ley Orgánica del Servicio de Policía de Investigación, el Cuerpo de Investigaciones Científicas Penales y Criminalísticas y el Servicio Nacional de Medicina y Ciencias Forenses</w:t>
      </w:r>
    </w:p>
    <w:p w:rsidR="000D6AA5" w:rsidRPr="00202E79" w:rsidRDefault="000D6AA5" w:rsidP="00682D8A">
      <w:pPr>
        <w:spacing w:after="0" w:line="360" w:lineRule="auto"/>
        <w:ind w:left="720"/>
        <w:jc w:val="both"/>
        <w:rPr>
          <w:rFonts w:ascii="Arial" w:hAnsi="Arial" w:cs="Arial"/>
          <w:b/>
          <w:sz w:val="24"/>
          <w:szCs w:val="24"/>
          <w:lang w:val="es-ES_tradnl" w:eastAsia="es-ES_tradnl"/>
        </w:rPr>
      </w:pPr>
    </w:p>
    <w:p w:rsidR="000D6AA5" w:rsidRPr="00202E79" w:rsidRDefault="000D6AA5" w:rsidP="00682D8A">
      <w:pPr>
        <w:spacing w:after="0" w:line="360" w:lineRule="auto"/>
        <w:ind w:firstLine="708"/>
        <w:jc w:val="both"/>
        <w:rPr>
          <w:rFonts w:ascii="Arial" w:hAnsi="Arial" w:cs="Arial"/>
          <w:sz w:val="24"/>
          <w:szCs w:val="24"/>
          <w:lang w:val="es-ES_tradnl" w:eastAsia="es-ES_tradnl"/>
        </w:rPr>
      </w:pPr>
      <w:r w:rsidRPr="00202E79">
        <w:rPr>
          <w:rFonts w:ascii="Arial" w:hAnsi="Arial" w:cs="Arial"/>
          <w:sz w:val="24"/>
          <w:szCs w:val="24"/>
          <w:lang w:val="es-ES_tradnl" w:eastAsia="es-ES_tradnl"/>
        </w:rPr>
        <w:t>Esta novísima Ley entró en vigencia el 15-06-2012 y fue publicada en la Gaceta Oficial N° 6.079, de esa misma fecha, viene a reemplazar la Ley del CICPC, cuya finalidad era crear una ley que regulara la organización, funcionamiento y competencia del citado cuerpo policial, así como la estructura y funcionamiento de dicha institución como órgano principal en la investigación científica de la lucha contra el delito.</w:t>
      </w:r>
    </w:p>
    <w:p w:rsidR="000D6AA5" w:rsidRPr="00202E79" w:rsidRDefault="000D6AA5" w:rsidP="00682D8A">
      <w:pPr>
        <w:spacing w:after="0" w:line="360" w:lineRule="auto"/>
        <w:ind w:firstLine="708"/>
        <w:jc w:val="both"/>
        <w:rPr>
          <w:rFonts w:ascii="Arial" w:hAnsi="Arial" w:cs="Arial"/>
          <w:sz w:val="24"/>
          <w:szCs w:val="24"/>
          <w:lang w:val="es-ES_tradnl" w:eastAsia="es-ES_tradnl"/>
        </w:rPr>
      </w:pPr>
    </w:p>
    <w:p w:rsidR="000D6AA5" w:rsidRPr="00202E79" w:rsidRDefault="000D6AA5" w:rsidP="00007085">
      <w:pPr>
        <w:spacing w:after="0" w:line="360" w:lineRule="auto"/>
        <w:ind w:firstLine="708"/>
        <w:jc w:val="both"/>
        <w:rPr>
          <w:rFonts w:ascii="Arial" w:hAnsi="Arial" w:cs="Arial"/>
          <w:sz w:val="24"/>
          <w:szCs w:val="24"/>
          <w:lang w:val="es-ES_tradnl" w:eastAsia="es-ES_tradnl"/>
        </w:rPr>
      </w:pPr>
      <w:r w:rsidRPr="00202E79">
        <w:rPr>
          <w:rFonts w:ascii="Arial" w:hAnsi="Arial" w:cs="Arial"/>
          <w:sz w:val="24"/>
          <w:szCs w:val="24"/>
          <w:lang w:val="es-ES_tradnl" w:eastAsia="es-ES_tradnl"/>
        </w:rPr>
        <w:t xml:space="preserve">La derogada Ley del Cuerpo de Investigaciones Científicas Penales y Criminalísticas, del año 2007, aparte de hacer realidad el mandato constitucional contenido en el ordinal 2° del artículo 332 de la carta magna, </w:t>
      </w:r>
      <w:r w:rsidRPr="00202E79">
        <w:rPr>
          <w:rFonts w:ascii="Arial" w:hAnsi="Arial" w:cs="Arial"/>
          <w:sz w:val="24"/>
          <w:szCs w:val="24"/>
          <w:lang w:val="es-ES_tradnl" w:eastAsia="es-ES_tradnl"/>
        </w:rPr>
        <w:lastRenderedPageBreak/>
        <w:t>también destacaba la subordinación funcional al Ministerio Público de los órganos investigadores de acuerdo a las pautas legales del sistema acusatorio recientemente instaurado en el país, esta obediencia solo debe entenderse para las ordenes de trabajo relacionadas con la investigación de los delitos y no desde un punto de vista funcional de tales organizaciones.</w:t>
      </w:r>
      <w:r>
        <w:rPr>
          <w:rFonts w:ascii="Arial" w:hAnsi="Arial" w:cs="Arial"/>
          <w:sz w:val="24"/>
          <w:szCs w:val="24"/>
          <w:lang w:val="es-ES_tradnl" w:eastAsia="es-ES_tradnl"/>
        </w:rPr>
        <w:t xml:space="preserve"> </w:t>
      </w:r>
      <w:r w:rsidRPr="00202E79">
        <w:rPr>
          <w:rFonts w:ascii="Arial" w:hAnsi="Arial" w:cs="Arial"/>
          <w:sz w:val="24"/>
          <w:szCs w:val="24"/>
          <w:lang w:val="es-ES_tradnl" w:eastAsia="es-ES_tradnl"/>
        </w:rPr>
        <w:t xml:space="preserve">Por tal razón al CICPC le es conferido el carácter exclusivo de la actividad de la investigación </w:t>
      </w:r>
      <w:r>
        <w:rPr>
          <w:rFonts w:ascii="Arial" w:hAnsi="Arial" w:cs="Arial"/>
          <w:sz w:val="24"/>
          <w:szCs w:val="24"/>
          <w:lang w:val="es-ES_tradnl" w:eastAsia="es-ES_tradnl"/>
        </w:rPr>
        <w:t>penal</w:t>
      </w:r>
      <w:r w:rsidRPr="00202E79">
        <w:rPr>
          <w:rFonts w:ascii="Arial" w:hAnsi="Arial" w:cs="Arial"/>
          <w:sz w:val="24"/>
          <w:szCs w:val="24"/>
          <w:lang w:val="es-ES_tradnl" w:eastAsia="es-ES_tradnl"/>
        </w:rPr>
        <w:t xml:space="preserve"> y el carácter de auxiliar de los otros órganos </w:t>
      </w:r>
      <w:r>
        <w:rPr>
          <w:rFonts w:ascii="Arial" w:hAnsi="Arial" w:cs="Arial"/>
          <w:sz w:val="24"/>
          <w:szCs w:val="24"/>
          <w:lang w:val="es-ES_tradnl" w:eastAsia="es-ES_tradnl"/>
        </w:rPr>
        <w:t xml:space="preserve">policiales </w:t>
      </w:r>
      <w:r w:rsidRPr="00202E79">
        <w:rPr>
          <w:rFonts w:ascii="Arial" w:hAnsi="Arial" w:cs="Arial"/>
          <w:sz w:val="24"/>
          <w:szCs w:val="24"/>
          <w:lang w:val="es-ES_tradnl" w:eastAsia="es-ES_tradnl"/>
        </w:rPr>
        <w:t xml:space="preserve">de apoyo, siempre dentro del marco de sus funciones y atribuciones.  Así que la nueva ley trata, tal como lo señala en su exposición de motivos de una refundación de dicha institución y de un nuevo modelo policial venezolano. </w:t>
      </w:r>
    </w:p>
    <w:p w:rsidR="000D6AA5" w:rsidRPr="00202E79" w:rsidRDefault="000D6AA5" w:rsidP="00682D8A">
      <w:pPr>
        <w:spacing w:after="0" w:line="360" w:lineRule="auto"/>
        <w:jc w:val="both"/>
        <w:rPr>
          <w:rFonts w:ascii="Arial" w:hAnsi="Arial" w:cs="Arial"/>
          <w:sz w:val="24"/>
          <w:szCs w:val="24"/>
          <w:lang w:val="es-ES_tradnl" w:eastAsia="es-ES_tradnl"/>
        </w:rPr>
      </w:pPr>
    </w:p>
    <w:p w:rsidR="000D6AA5" w:rsidRPr="00202E79" w:rsidRDefault="000D6AA5" w:rsidP="00682D8A">
      <w:pPr>
        <w:spacing w:after="0" w:line="360" w:lineRule="auto"/>
        <w:jc w:val="both"/>
        <w:rPr>
          <w:rFonts w:ascii="Arial" w:hAnsi="Arial" w:cs="Arial"/>
          <w:sz w:val="24"/>
          <w:szCs w:val="24"/>
          <w:lang w:val="es-ES_tradnl" w:eastAsia="es-ES_tradnl"/>
        </w:rPr>
      </w:pPr>
      <w:r w:rsidRPr="00202E79">
        <w:rPr>
          <w:rFonts w:ascii="Arial" w:hAnsi="Arial" w:cs="Arial"/>
          <w:sz w:val="24"/>
          <w:szCs w:val="24"/>
          <w:lang w:val="es-ES_tradnl" w:eastAsia="es-ES_tradnl"/>
        </w:rPr>
        <w:tab/>
        <w:t>Esta nueva etapa del CICPC se realizó con el fin de cambiar la imagen institucional para lo cual se le otorga funciones especificas en la investigación delictiva y de apoyo al sistema de justicia, excluyéndose así las  funciones de policía general, también trata de un uso de la fuerza muy especifico, limitado y estricto dentro de la actividad judicial y de investigación del delito lo cual ayudaría a la protección de la seguridad ciudadana.</w:t>
      </w:r>
    </w:p>
    <w:p w:rsidR="000D6AA5" w:rsidRPr="00202E79" w:rsidRDefault="000D6AA5" w:rsidP="00682D8A">
      <w:pPr>
        <w:spacing w:after="0" w:line="360" w:lineRule="auto"/>
        <w:jc w:val="both"/>
        <w:rPr>
          <w:rFonts w:ascii="Arial" w:hAnsi="Arial" w:cs="Arial"/>
          <w:sz w:val="24"/>
          <w:szCs w:val="24"/>
          <w:lang w:val="es-ES_tradnl" w:eastAsia="es-ES_tradnl"/>
        </w:rPr>
      </w:pPr>
    </w:p>
    <w:p w:rsidR="000D6AA5" w:rsidRPr="00202E79" w:rsidRDefault="000D6AA5" w:rsidP="00682D8A">
      <w:pPr>
        <w:spacing w:after="0" w:line="360" w:lineRule="auto"/>
        <w:jc w:val="both"/>
        <w:rPr>
          <w:rFonts w:ascii="Arial" w:hAnsi="Arial" w:cs="Arial"/>
          <w:sz w:val="24"/>
          <w:szCs w:val="24"/>
          <w:lang w:val="es-ES_tradnl" w:eastAsia="es-ES_tradnl"/>
        </w:rPr>
      </w:pPr>
      <w:r w:rsidRPr="00202E79">
        <w:rPr>
          <w:rFonts w:ascii="Arial" w:hAnsi="Arial" w:cs="Arial"/>
          <w:sz w:val="24"/>
          <w:szCs w:val="24"/>
          <w:lang w:val="es-ES_tradnl" w:eastAsia="es-ES_tradnl"/>
        </w:rPr>
        <w:tab/>
        <w:t>Este proceso de refundación, es algo que en la realidad institucional no ha ocurrido aún y por tal razón se cometen errores procedimentales con los cuales no se logran esclarecer muchos de los actos delictivos cometidos y que influyen en la perniciosa y dañina impunidad.</w:t>
      </w:r>
    </w:p>
    <w:p w:rsidR="000D6AA5" w:rsidRPr="00202E79" w:rsidRDefault="000D6AA5" w:rsidP="00682D8A">
      <w:pPr>
        <w:spacing w:after="0" w:line="360" w:lineRule="auto"/>
        <w:jc w:val="both"/>
        <w:rPr>
          <w:rFonts w:ascii="Arial" w:hAnsi="Arial" w:cs="Arial"/>
          <w:b/>
          <w:sz w:val="24"/>
          <w:szCs w:val="24"/>
        </w:rPr>
      </w:pPr>
    </w:p>
    <w:p w:rsidR="000D6AA5" w:rsidRPr="00202E79" w:rsidRDefault="000D6AA5" w:rsidP="00682D8A">
      <w:pPr>
        <w:spacing w:after="0" w:line="360" w:lineRule="auto"/>
        <w:jc w:val="both"/>
        <w:rPr>
          <w:rFonts w:ascii="Arial" w:hAnsi="Arial" w:cs="Arial"/>
          <w:b/>
          <w:color w:val="000000"/>
          <w:sz w:val="24"/>
          <w:szCs w:val="24"/>
        </w:rPr>
      </w:pPr>
      <w:r w:rsidRPr="00202E79">
        <w:rPr>
          <w:rFonts w:ascii="Arial" w:hAnsi="Arial" w:cs="Arial"/>
          <w:b/>
          <w:color w:val="000000"/>
          <w:sz w:val="24"/>
          <w:szCs w:val="24"/>
        </w:rPr>
        <w:t>Definición de Términos</w:t>
      </w:r>
    </w:p>
    <w:p w:rsidR="000D6AA5" w:rsidRPr="00202E79" w:rsidRDefault="000D6AA5" w:rsidP="00682D8A">
      <w:pPr>
        <w:spacing w:after="0" w:line="360" w:lineRule="auto"/>
        <w:jc w:val="both"/>
        <w:rPr>
          <w:rFonts w:ascii="Arial" w:hAnsi="Arial" w:cs="Arial"/>
          <w:b/>
          <w:color w:val="000000"/>
          <w:sz w:val="24"/>
          <w:szCs w:val="24"/>
        </w:rPr>
      </w:pPr>
    </w:p>
    <w:p w:rsidR="000D6AA5" w:rsidRPr="00202E79" w:rsidRDefault="000D6AA5" w:rsidP="00682D8A">
      <w:pPr>
        <w:spacing w:after="0" w:line="360" w:lineRule="auto"/>
        <w:jc w:val="both"/>
        <w:rPr>
          <w:rFonts w:ascii="Arial" w:hAnsi="Arial" w:cs="Arial"/>
          <w:b/>
          <w:color w:val="000000"/>
          <w:sz w:val="24"/>
          <w:szCs w:val="24"/>
        </w:rPr>
      </w:pPr>
      <w:r w:rsidRPr="00202E79">
        <w:rPr>
          <w:rFonts w:ascii="Arial" w:hAnsi="Arial" w:cs="Arial"/>
          <w:b/>
          <w:color w:val="000000"/>
          <w:sz w:val="24"/>
          <w:szCs w:val="24"/>
        </w:rPr>
        <w:t xml:space="preserve">Criminalidad: </w:t>
      </w:r>
      <w:r w:rsidRPr="00202E79">
        <w:rPr>
          <w:rFonts w:ascii="Arial" w:hAnsi="Arial" w:cs="Arial"/>
          <w:color w:val="000000"/>
          <w:sz w:val="24"/>
          <w:szCs w:val="24"/>
        </w:rPr>
        <w:t xml:space="preserve">Es el número de los crímenes cometidos en un territorio dentro de un lapso de </w:t>
      </w:r>
      <w:hyperlink r:id="rId32" w:history="1">
        <w:r w:rsidRPr="00202E79">
          <w:rPr>
            <w:rFonts w:ascii="Arial" w:hAnsi="Arial" w:cs="Arial"/>
            <w:color w:val="000000"/>
            <w:sz w:val="24"/>
            <w:szCs w:val="24"/>
          </w:rPr>
          <w:t>tiempo</w:t>
        </w:r>
      </w:hyperlink>
      <w:r w:rsidRPr="00202E79">
        <w:rPr>
          <w:rFonts w:ascii="Arial" w:hAnsi="Arial" w:cs="Arial"/>
          <w:color w:val="000000"/>
          <w:sz w:val="24"/>
          <w:szCs w:val="24"/>
        </w:rPr>
        <w:t xml:space="preserve"> determinado.</w:t>
      </w:r>
    </w:p>
    <w:p w:rsidR="000D6AA5" w:rsidRPr="00202E79" w:rsidRDefault="000D6AA5" w:rsidP="00682D8A">
      <w:pPr>
        <w:spacing w:after="0" w:line="360" w:lineRule="auto"/>
        <w:jc w:val="both"/>
        <w:rPr>
          <w:rFonts w:ascii="Arial" w:hAnsi="Arial" w:cs="Arial"/>
          <w:b/>
          <w:color w:val="000000"/>
          <w:sz w:val="24"/>
          <w:szCs w:val="24"/>
        </w:rPr>
      </w:pPr>
    </w:p>
    <w:p w:rsidR="000D6AA5" w:rsidRPr="00202E79" w:rsidRDefault="000D6AA5" w:rsidP="00682D8A">
      <w:pPr>
        <w:spacing w:after="0" w:line="360" w:lineRule="auto"/>
        <w:jc w:val="both"/>
        <w:rPr>
          <w:rFonts w:ascii="Arial" w:hAnsi="Arial" w:cs="Arial"/>
          <w:b/>
          <w:sz w:val="24"/>
          <w:szCs w:val="24"/>
          <w:lang w:val="es-ES_tradnl" w:eastAsia="es-ES_tradnl"/>
        </w:rPr>
      </w:pPr>
      <w:r w:rsidRPr="00202E79">
        <w:rPr>
          <w:rFonts w:ascii="Arial" w:hAnsi="Arial" w:cs="Arial"/>
          <w:b/>
          <w:sz w:val="24"/>
          <w:szCs w:val="24"/>
          <w:lang w:val="es-ES_tradnl" w:eastAsia="es-ES_tradnl"/>
        </w:rPr>
        <w:t xml:space="preserve">Medios de Prueba: </w:t>
      </w:r>
      <w:r w:rsidRPr="00202E79">
        <w:rPr>
          <w:rFonts w:ascii="Arial" w:hAnsi="Arial" w:cs="Arial"/>
          <w:sz w:val="24"/>
          <w:szCs w:val="24"/>
        </w:rPr>
        <w:t xml:space="preserve">En sentido amplio, se designa a todo el conjunto de actos desarrollados por las partes, los terceros y el propio juzgador, con el </w:t>
      </w:r>
      <w:r w:rsidRPr="00202E79">
        <w:rPr>
          <w:rFonts w:ascii="Arial" w:hAnsi="Arial" w:cs="Arial"/>
          <w:sz w:val="24"/>
          <w:szCs w:val="24"/>
        </w:rPr>
        <w:lastRenderedPageBreak/>
        <w:t>objeto de lograr la obtención del cercioramiento judicial sobre los hechos discutidos y discutibles, de esta manera los medios de prueba son confesionales, testimoniales, documentales, periciales e instrumentales.</w:t>
      </w:r>
    </w:p>
    <w:p w:rsidR="000D6AA5" w:rsidRPr="00202E79" w:rsidRDefault="000D6AA5" w:rsidP="00682D8A">
      <w:pPr>
        <w:spacing w:after="0" w:line="360" w:lineRule="auto"/>
        <w:jc w:val="both"/>
        <w:rPr>
          <w:rFonts w:ascii="Arial" w:hAnsi="Arial" w:cs="Arial"/>
          <w:b/>
          <w:color w:val="000000"/>
          <w:sz w:val="24"/>
          <w:szCs w:val="24"/>
          <w:lang w:val="es-ES_tradnl"/>
        </w:rPr>
      </w:pPr>
    </w:p>
    <w:p w:rsidR="000D6AA5" w:rsidRPr="00202E79" w:rsidRDefault="000D6AA5" w:rsidP="00682D8A">
      <w:pPr>
        <w:shd w:val="clear" w:color="auto" w:fill="FFFFFF"/>
        <w:spacing w:after="0" w:line="360" w:lineRule="auto"/>
        <w:jc w:val="both"/>
        <w:rPr>
          <w:rFonts w:ascii="Arial" w:hAnsi="Arial" w:cs="Arial"/>
          <w:color w:val="000000"/>
          <w:sz w:val="24"/>
          <w:szCs w:val="24"/>
        </w:rPr>
      </w:pPr>
      <w:r w:rsidRPr="00202E79">
        <w:rPr>
          <w:rFonts w:ascii="Arial" w:hAnsi="Arial" w:cs="Arial"/>
          <w:b/>
          <w:color w:val="000000"/>
          <w:sz w:val="24"/>
          <w:szCs w:val="24"/>
        </w:rPr>
        <w:t>Lesiones:</w:t>
      </w:r>
      <w:r w:rsidRPr="00202E79">
        <w:rPr>
          <w:rFonts w:ascii="Arial" w:hAnsi="Arial" w:cs="Arial"/>
          <w:color w:val="000000"/>
          <w:sz w:val="24"/>
          <w:szCs w:val="24"/>
        </w:rPr>
        <w:t xml:space="preserve"> La palabra lesión deriva del latín </w:t>
      </w:r>
      <w:r w:rsidRPr="00202E79">
        <w:rPr>
          <w:rFonts w:ascii="Arial" w:hAnsi="Arial" w:cs="Arial"/>
          <w:i/>
          <w:iCs/>
          <w:color w:val="000000"/>
          <w:sz w:val="24"/>
        </w:rPr>
        <w:t>laesio</w:t>
      </w:r>
      <w:r w:rsidRPr="00202E79">
        <w:rPr>
          <w:rFonts w:ascii="Arial" w:hAnsi="Arial" w:cs="Arial"/>
          <w:iCs/>
          <w:color w:val="000000"/>
          <w:sz w:val="24"/>
        </w:rPr>
        <w:t xml:space="preserve"> que se traduce como</w:t>
      </w:r>
      <w:r w:rsidRPr="00202E79">
        <w:rPr>
          <w:rFonts w:ascii="Arial" w:hAnsi="Arial" w:cs="Arial"/>
          <w:color w:val="000000"/>
          <w:sz w:val="24"/>
          <w:szCs w:val="24"/>
        </w:rPr>
        <w:t xml:space="preserve"> golpe, herida, </w:t>
      </w:r>
      <w:hyperlink r:id="rId33" w:history="1">
        <w:r w:rsidRPr="00202E79">
          <w:rPr>
            <w:rFonts w:ascii="Arial" w:hAnsi="Arial" w:cs="Arial"/>
            <w:bCs/>
            <w:color w:val="000000"/>
            <w:sz w:val="24"/>
          </w:rPr>
          <w:t>daño</w:t>
        </w:r>
      </w:hyperlink>
      <w:r w:rsidRPr="00202E79">
        <w:rPr>
          <w:rFonts w:ascii="Arial" w:hAnsi="Arial" w:cs="Arial"/>
          <w:b/>
          <w:color w:val="000000"/>
          <w:sz w:val="24"/>
          <w:szCs w:val="24"/>
        </w:rPr>
        <w:t xml:space="preserve">, </w:t>
      </w:r>
      <w:r w:rsidRPr="00202E79">
        <w:rPr>
          <w:rFonts w:ascii="Arial" w:hAnsi="Arial" w:cs="Arial"/>
          <w:bCs/>
          <w:color w:val="000000"/>
          <w:sz w:val="24"/>
        </w:rPr>
        <w:t>perjuicio</w:t>
      </w:r>
      <w:r w:rsidRPr="00202E79">
        <w:rPr>
          <w:rFonts w:ascii="Arial" w:hAnsi="Arial" w:cs="Arial"/>
          <w:color w:val="000000"/>
          <w:sz w:val="24"/>
          <w:szCs w:val="24"/>
        </w:rPr>
        <w:t xml:space="preserve"> o </w:t>
      </w:r>
      <w:r w:rsidRPr="00202E79">
        <w:rPr>
          <w:rFonts w:ascii="Arial" w:hAnsi="Arial" w:cs="Arial"/>
          <w:bCs/>
          <w:color w:val="000000"/>
          <w:sz w:val="24"/>
        </w:rPr>
        <w:t>detrimento</w:t>
      </w:r>
      <w:r w:rsidRPr="00202E79">
        <w:rPr>
          <w:rFonts w:ascii="Arial" w:hAnsi="Arial" w:cs="Arial"/>
          <w:b/>
          <w:color w:val="000000"/>
          <w:sz w:val="24"/>
          <w:szCs w:val="24"/>
        </w:rPr>
        <w:t>.</w:t>
      </w:r>
      <w:r w:rsidRPr="00202E79">
        <w:rPr>
          <w:rFonts w:ascii="Arial" w:hAnsi="Arial" w:cs="Arial"/>
          <w:color w:val="000000"/>
          <w:sz w:val="24"/>
          <w:szCs w:val="24"/>
        </w:rPr>
        <w:t xml:space="preserve">  El concepto suele estar vinculado al deterioro físico causado por las heridas sufridas y la medicina clínica define a las lesiones como </w:t>
      </w:r>
      <w:r w:rsidRPr="00202E79">
        <w:rPr>
          <w:rFonts w:ascii="Arial" w:hAnsi="Arial" w:cs="Arial"/>
          <w:bCs/>
          <w:color w:val="000000"/>
          <w:sz w:val="24"/>
        </w:rPr>
        <w:t>alteraciones anormales que se detectan y observan en la estructura o morfología</w:t>
      </w:r>
      <w:r w:rsidRPr="00202E79">
        <w:rPr>
          <w:rFonts w:ascii="Arial" w:hAnsi="Arial" w:cs="Arial"/>
          <w:color w:val="000000"/>
          <w:sz w:val="24"/>
          <w:szCs w:val="24"/>
        </w:rPr>
        <w:t xml:space="preserve"> de una cierta parte o área de la </w:t>
      </w:r>
      <w:hyperlink r:id="rId34" w:history="1">
        <w:r w:rsidRPr="00202E79">
          <w:rPr>
            <w:rFonts w:ascii="Arial" w:hAnsi="Arial" w:cs="Arial"/>
            <w:bCs/>
            <w:color w:val="000000"/>
            <w:sz w:val="24"/>
          </w:rPr>
          <w:t>estructura corporal</w:t>
        </w:r>
      </w:hyperlink>
      <w:r>
        <w:t xml:space="preserve"> </w:t>
      </w:r>
      <w:r w:rsidRPr="00202E79">
        <w:rPr>
          <w:rFonts w:ascii="Arial" w:hAnsi="Arial" w:cs="Arial"/>
          <w:color w:val="000000"/>
          <w:sz w:val="24"/>
          <w:szCs w:val="24"/>
        </w:rPr>
        <w:t xml:space="preserve">de una persona, que puede causarle daños internos o externos e incluso modificaciones en las funciones de los órganos, aparatos y sistemas corporales, generando problemas en la </w:t>
      </w:r>
      <w:hyperlink r:id="rId35" w:history="1">
        <w:r w:rsidRPr="00202E79">
          <w:rPr>
            <w:rFonts w:ascii="Arial" w:hAnsi="Arial" w:cs="Arial"/>
            <w:bCs/>
            <w:color w:val="000000"/>
            <w:sz w:val="24"/>
          </w:rPr>
          <w:t>salud</w:t>
        </w:r>
      </w:hyperlink>
      <w:r w:rsidRPr="00202E79">
        <w:rPr>
          <w:rFonts w:ascii="Arial" w:hAnsi="Arial" w:cs="Arial"/>
          <w:b/>
          <w:color w:val="000000"/>
          <w:sz w:val="24"/>
          <w:szCs w:val="24"/>
        </w:rPr>
        <w:t>.</w:t>
      </w:r>
    </w:p>
    <w:p w:rsidR="000D6AA5" w:rsidRPr="00202E79" w:rsidRDefault="000D6AA5" w:rsidP="00682D8A">
      <w:pPr>
        <w:spacing w:after="0" w:line="360" w:lineRule="auto"/>
        <w:jc w:val="both"/>
        <w:rPr>
          <w:rFonts w:ascii="Arial" w:hAnsi="Arial" w:cs="Arial"/>
          <w:b/>
          <w:color w:val="000000"/>
          <w:sz w:val="24"/>
          <w:szCs w:val="24"/>
        </w:rPr>
      </w:pPr>
    </w:p>
    <w:p w:rsidR="000D6AA5" w:rsidRPr="00202E79" w:rsidRDefault="000D6AA5" w:rsidP="00682D8A">
      <w:pPr>
        <w:spacing w:after="0" w:line="360" w:lineRule="auto"/>
        <w:jc w:val="both"/>
        <w:rPr>
          <w:rFonts w:ascii="Arial" w:hAnsi="Arial" w:cs="Arial"/>
          <w:b/>
          <w:color w:val="000000"/>
          <w:sz w:val="24"/>
          <w:szCs w:val="24"/>
        </w:rPr>
      </w:pPr>
      <w:r w:rsidRPr="00202E79">
        <w:rPr>
          <w:rFonts w:ascii="Arial" w:hAnsi="Arial" w:cs="Arial"/>
          <w:b/>
          <w:color w:val="000000"/>
          <w:sz w:val="24"/>
          <w:szCs w:val="24"/>
        </w:rPr>
        <w:t xml:space="preserve">Traumatismo: </w:t>
      </w:r>
      <w:r w:rsidRPr="00202E79">
        <w:rPr>
          <w:rFonts w:ascii="Arial" w:hAnsi="Arial" w:cs="Arial"/>
          <w:color w:val="000000"/>
          <w:sz w:val="24"/>
          <w:szCs w:val="24"/>
        </w:rPr>
        <w:t>Daño de los tejidos orgánicos o de los huesos producido por un golpe, una torcedura u otra circunstancia.</w:t>
      </w:r>
    </w:p>
    <w:p w:rsidR="000D6AA5" w:rsidRPr="00202E79" w:rsidRDefault="000D6AA5" w:rsidP="00682D8A">
      <w:pPr>
        <w:spacing w:after="0" w:line="360" w:lineRule="auto"/>
        <w:jc w:val="both"/>
        <w:rPr>
          <w:rFonts w:ascii="Arial" w:hAnsi="Arial" w:cs="Arial"/>
          <w:b/>
          <w:color w:val="000000"/>
          <w:sz w:val="24"/>
          <w:szCs w:val="24"/>
        </w:rPr>
      </w:pPr>
    </w:p>
    <w:p w:rsidR="000D6AA5" w:rsidRPr="00202E79" w:rsidRDefault="000D6AA5" w:rsidP="00682D8A">
      <w:pPr>
        <w:spacing w:after="0" w:line="360" w:lineRule="auto"/>
        <w:jc w:val="both"/>
        <w:rPr>
          <w:rFonts w:ascii="Arial" w:hAnsi="Arial" w:cs="Arial"/>
          <w:b/>
          <w:color w:val="000000"/>
          <w:sz w:val="24"/>
          <w:szCs w:val="24"/>
        </w:rPr>
      </w:pPr>
      <w:r w:rsidRPr="00202E79">
        <w:rPr>
          <w:rFonts w:ascii="Arial" w:hAnsi="Arial" w:cs="Arial"/>
          <w:b/>
          <w:color w:val="000000"/>
          <w:sz w:val="24"/>
          <w:szCs w:val="24"/>
        </w:rPr>
        <w:t xml:space="preserve">Deflagración: </w:t>
      </w:r>
      <w:r w:rsidRPr="00202E79">
        <w:rPr>
          <w:rFonts w:ascii="Arial" w:hAnsi="Arial" w:cs="Arial"/>
          <w:color w:val="000000"/>
          <w:sz w:val="24"/>
          <w:szCs w:val="24"/>
        </w:rPr>
        <w:t>Reacción química de combustión muy rápida, donde un elemento sólido se transforma en gaseoso produciendo llama o chispas, calor  y sin realizar explosión.</w:t>
      </w:r>
    </w:p>
    <w:p w:rsidR="000D6AA5" w:rsidRPr="00202E79" w:rsidRDefault="000D6AA5" w:rsidP="00682D8A">
      <w:pPr>
        <w:spacing w:after="0" w:line="360" w:lineRule="auto"/>
        <w:jc w:val="both"/>
        <w:rPr>
          <w:rFonts w:ascii="Arial" w:hAnsi="Arial" w:cs="Arial"/>
          <w:b/>
          <w:color w:val="000000"/>
          <w:sz w:val="24"/>
          <w:szCs w:val="24"/>
        </w:rPr>
      </w:pPr>
    </w:p>
    <w:p w:rsidR="000D6AA5" w:rsidRPr="00202E79" w:rsidRDefault="000D6AA5" w:rsidP="00682D8A">
      <w:pPr>
        <w:spacing w:after="0" w:line="360" w:lineRule="auto"/>
        <w:jc w:val="both"/>
        <w:rPr>
          <w:rFonts w:ascii="Arial" w:hAnsi="Arial" w:cs="Arial"/>
          <w:b/>
          <w:sz w:val="24"/>
          <w:szCs w:val="24"/>
          <w:lang w:val="es-ES_tradnl"/>
        </w:rPr>
      </w:pPr>
      <w:r w:rsidRPr="00202E79">
        <w:rPr>
          <w:rFonts w:ascii="Arial" w:hAnsi="Arial" w:cs="Arial"/>
          <w:b/>
          <w:sz w:val="24"/>
          <w:szCs w:val="24"/>
          <w:lang w:val="es-ES_tradnl"/>
        </w:rPr>
        <w:t xml:space="preserve">Laceración: </w:t>
      </w:r>
      <w:r w:rsidRPr="00202E79">
        <w:rPr>
          <w:rFonts w:ascii="Arial" w:hAnsi="Arial" w:cs="Arial"/>
          <w:sz w:val="24"/>
          <w:szCs w:val="24"/>
          <w:lang w:val="es-ES_tradnl"/>
        </w:rPr>
        <w:t>Herida</w:t>
      </w:r>
      <w:r w:rsidRPr="00202E79">
        <w:rPr>
          <w:rFonts w:ascii="Arial" w:hAnsi="Arial" w:cs="Arial"/>
          <w:color w:val="000000"/>
          <w:sz w:val="24"/>
          <w:szCs w:val="24"/>
        </w:rPr>
        <w:t xml:space="preserve"> o desgarro que habitualmente es de pequeño tamaño y que es ocasionado con un instrumento cortante en un órgano o tejido del cuerpo humano.</w:t>
      </w:r>
    </w:p>
    <w:p w:rsidR="000D6AA5" w:rsidRPr="00202E79" w:rsidRDefault="000D6AA5" w:rsidP="00682D8A">
      <w:pPr>
        <w:spacing w:after="0" w:line="360" w:lineRule="auto"/>
        <w:jc w:val="both"/>
        <w:rPr>
          <w:rFonts w:ascii="Arial" w:hAnsi="Arial" w:cs="Arial"/>
          <w:b/>
          <w:sz w:val="24"/>
          <w:szCs w:val="24"/>
          <w:lang w:val="es-ES_tradnl"/>
        </w:rPr>
      </w:pPr>
    </w:p>
    <w:p w:rsidR="000D6AA5" w:rsidRPr="00202E79" w:rsidRDefault="000D6AA5" w:rsidP="00682D8A">
      <w:pPr>
        <w:spacing w:after="0" w:line="360" w:lineRule="auto"/>
        <w:jc w:val="both"/>
        <w:rPr>
          <w:rFonts w:ascii="Arial" w:hAnsi="Arial" w:cs="Arial"/>
          <w:b/>
          <w:sz w:val="24"/>
          <w:szCs w:val="24"/>
          <w:lang w:val="es-ES_tradnl"/>
        </w:rPr>
      </w:pPr>
      <w:r w:rsidRPr="00202E79">
        <w:rPr>
          <w:rFonts w:ascii="Arial" w:hAnsi="Arial" w:cs="Arial"/>
          <w:b/>
          <w:sz w:val="24"/>
          <w:szCs w:val="24"/>
          <w:lang w:val="es-ES_tradnl"/>
        </w:rPr>
        <w:t xml:space="preserve">Shock Hipovolémico: </w:t>
      </w:r>
      <w:r w:rsidRPr="00202E79">
        <w:rPr>
          <w:rFonts w:ascii="Arial" w:hAnsi="Arial" w:cs="Arial"/>
          <w:color w:val="000000"/>
          <w:sz w:val="24"/>
          <w:szCs w:val="24"/>
        </w:rPr>
        <w:t xml:space="preserve">Un </w:t>
      </w:r>
      <w:hyperlink r:id="rId36" w:history="1">
        <w:r w:rsidRPr="00202E79">
          <w:rPr>
            <w:rFonts w:ascii="Arial" w:hAnsi="Arial" w:cs="Arial"/>
            <w:color w:val="000000"/>
            <w:sz w:val="24"/>
          </w:rPr>
          <w:t>shock</w:t>
        </w:r>
      </w:hyperlink>
      <w:r w:rsidRPr="00202E79">
        <w:rPr>
          <w:rFonts w:ascii="Arial" w:hAnsi="Arial" w:cs="Arial"/>
          <w:color w:val="000000"/>
          <w:sz w:val="24"/>
          <w:szCs w:val="24"/>
        </w:rPr>
        <w:t xml:space="preserve"> hipovolémico es una afección de emergencia en la cual la pérdida grave de sangre y líquido hace que el corazón sea incapaz de bombear suficiente sangre al cuerpo. Este tipo de choque puede hacer que muchos órganos dejen de funcionar.</w:t>
      </w:r>
    </w:p>
    <w:p w:rsidR="000D6AA5" w:rsidRPr="00202E79" w:rsidRDefault="000D6AA5" w:rsidP="00682D8A">
      <w:pPr>
        <w:spacing w:after="0" w:line="360" w:lineRule="auto"/>
        <w:jc w:val="both"/>
        <w:rPr>
          <w:rFonts w:ascii="Arial" w:hAnsi="Arial" w:cs="Arial"/>
          <w:b/>
          <w:sz w:val="24"/>
          <w:szCs w:val="24"/>
          <w:lang w:val="es-ES_tradnl"/>
        </w:rPr>
      </w:pPr>
    </w:p>
    <w:p w:rsidR="000D6AA5" w:rsidRPr="00202E79" w:rsidRDefault="000D6AA5" w:rsidP="00682D8A">
      <w:pPr>
        <w:spacing w:after="0" w:line="360" w:lineRule="auto"/>
        <w:jc w:val="both"/>
        <w:rPr>
          <w:rFonts w:ascii="Arial" w:hAnsi="Arial" w:cs="Arial"/>
          <w:b/>
          <w:sz w:val="24"/>
          <w:szCs w:val="24"/>
          <w:lang w:val="es-ES_tradnl"/>
        </w:rPr>
      </w:pPr>
      <w:r w:rsidRPr="00202E79">
        <w:rPr>
          <w:rFonts w:ascii="Arial" w:hAnsi="Arial" w:cs="Arial"/>
          <w:b/>
          <w:sz w:val="24"/>
          <w:szCs w:val="24"/>
          <w:lang w:val="es-ES_tradnl"/>
        </w:rPr>
        <w:lastRenderedPageBreak/>
        <w:t xml:space="preserve">Reacción Tisular Perilesional: </w:t>
      </w:r>
      <w:r w:rsidRPr="00202E79">
        <w:rPr>
          <w:rFonts w:ascii="Arial" w:hAnsi="Arial" w:cs="Arial"/>
          <w:sz w:val="24"/>
          <w:szCs w:val="24"/>
          <w:lang w:val="es-ES_tradnl"/>
        </w:rPr>
        <w:t>Es una</w:t>
      </w:r>
      <w:r w:rsidRPr="00202E79">
        <w:rPr>
          <w:rFonts w:ascii="Arial" w:hAnsi="Arial" w:cs="Arial"/>
          <w:sz w:val="24"/>
          <w:szCs w:val="24"/>
        </w:rPr>
        <w:t xml:space="preserve"> reacción o cambio en el tejido celular vivo cuando este se ve afectado por una enfermedad, toxinas o por estímulos externos tal como las lesiones y que tiene como respuestas la inflamación, necrosis del tejido o inmunidad a los medicamentos suministrados.  </w:t>
      </w:r>
    </w:p>
    <w:p w:rsidR="000D6AA5" w:rsidRPr="00202E79" w:rsidRDefault="000D6AA5" w:rsidP="00682D8A">
      <w:pPr>
        <w:spacing w:after="0" w:line="360" w:lineRule="auto"/>
        <w:jc w:val="both"/>
        <w:rPr>
          <w:rFonts w:ascii="Arial" w:hAnsi="Arial" w:cs="Arial"/>
          <w:b/>
          <w:color w:val="000000"/>
          <w:sz w:val="24"/>
          <w:szCs w:val="24"/>
        </w:rPr>
      </w:pPr>
    </w:p>
    <w:p w:rsidR="000D6AA5" w:rsidRPr="00202E79" w:rsidRDefault="000D6AA5" w:rsidP="00682D8A">
      <w:pPr>
        <w:spacing w:after="0" w:line="360" w:lineRule="auto"/>
        <w:jc w:val="both"/>
        <w:rPr>
          <w:rFonts w:ascii="Arial" w:hAnsi="Arial" w:cs="Arial"/>
          <w:b/>
          <w:color w:val="000000"/>
          <w:sz w:val="24"/>
          <w:szCs w:val="24"/>
        </w:rPr>
      </w:pPr>
      <w:r w:rsidRPr="00202E79">
        <w:rPr>
          <w:rFonts w:ascii="Arial" w:hAnsi="Arial" w:cs="Arial"/>
          <w:b/>
          <w:color w:val="000000"/>
          <w:sz w:val="24"/>
          <w:szCs w:val="24"/>
        </w:rPr>
        <w:t xml:space="preserve">Bipedestación: </w:t>
      </w:r>
      <w:r w:rsidRPr="00202E79">
        <w:rPr>
          <w:rFonts w:ascii="Arial" w:hAnsi="Arial" w:cs="Arial"/>
          <w:color w:val="000000"/>
          <w:sz w:val="24"/>
          <w:szCs w:val="24"/>
        </w:rPr>
        <w:t>Es el apoyo de los pies a fin de caminar erguido, también es definida como</w:t>
      </w:r>
      <w:r w:rsidRPr="00202E79">
        <w:rPr>
          <w:rFonts w:ascii="Arial" w:hAnsi="Arial" w:cs="Arial"/>
          <w:sz w:val="24"/>
          <w:szCs w:val="24"/>
          <w:lang w:val="es-AR"/>
        </w:rPr>
        <w:t xml:space="preserve"> la capacidad de locomoción y el mantenerse parado en ambos pies, propia de los seres humanos y de algunos animales.</w:t>
      </w:r>
    </w:p>
    <w:p w:rsidR="000D6AA5" w:rsidRPr="00202E79" w:rsidRDefault="000D6AA5" w:rsidP="00682D8A">
      <w:pPr>
        <w:spacing w:after="0" w:line="360" w:lineRule="auto"/>
        <w:jc w:val="both"/>
        <w:rPr>
          <w:rFonts w:ascii="Arial" w:hAnsi="Arial" w:cs="Arial"/>
          <w:b/>
          <w:color w:val="000000"/>
          <w:sz w:val="24"/>
          <w:szCs w:val="24"/>
        </w:rPr>
      </w:pPr>
    </w:p>
    <w:p w:rsidR="000D6AA5" w:rsidRPr="00202E79" w:rsidRDefault="000D6AA5" w:rsidP="00682D8A">
      <w:pPr>
        <w:spacing w:after="0" w:line="360" w:lineRule="auto"/>
        <w:jc w:val="both"/>
        <w:rPr>
          <w:rFonts w:ascii="Arial" w:hAnsi="Arial" w:cs="Arial"/>
          <w:color w:val="000000"/>
          <w:sz w:val="24"/>
          <w:szCs w:val="24"/>
        </w:rPr>
      </w:pPr>
      <w:r w:rsidRPr="00202E79">
        <w:rPr>
          <w:rFonts w:ascii="Arial" w:hAnsi="Arial" w:cs="Arial"/>
          <w:b/>
          <w:color w:val="000000"/>
          <w:sz w:val="24"/>
          <w:szCs w:val="24"/>
        </w:rPr>
        <w:t>Animus Necandi:</w:t>
      </w:r>
      <w:r w:rsidRPr="00202E79">
        <w:rPr>
          <w:rFonts w:ascii="Arial" w:hAnsi="Arial" w:cs="Arial"/>
          <w:color w:val="000000"/>
          <w:sz w:val="24"/>
          <w:szCs w:val="24"/>
        </w:rPr>
        <w:t xml:space="preserve"> Es el deseo voluntario e intencional de matar a otra persona. Posee trascendencia capital en la calificación del homicidio frustrado cuando causa tan sólo lesiones, que han de penarse cual ataque a la vida y no como una lesión consumadas.</w:t>
      </w:r>
    </w:p>
    <w:p w:rsidR="000D6AA5" w:rsidRPr="00202E79" w:rsidRDefault="000D6AA5" w:rsidP="00682D8A">
      <w:pPr>
        <w:spacing w:after="0" w:line="360" w:lineRule="auto"/>
        <w:jc w:val="both"/>
        <w:rPr>
          <w:rFonts w:ascii="Arial" w:hAnsi="Arial" w:cs="Arial"/>
          <w:b/>
          <w:color w:val="000000"/>
          <w:sz w:val="24"/>
          <w:szCs w:val="24"/>
        </w:rPr>
      </w:pPr>
    </w:p>
    <w:p w:rsidR="000D6AA5" w:rsidRPr="00202E79" w:rsidRDefault="000D6AA5" w:rsidP="00682D8A">
      <w:pPr>
        <w:spacing w:after="0" w:line="360" w:lineRule="auto"/>
        <w:jc w:val="both"/>
        <w:rPr>
          <w:rFonts w:ascii="Arial" w:hAnsi="Arial" w:cs="Arial"/>
          <w:b/>
          <w:color w:val="000000"/>
          <w:sz w:val="24"/>
          <w:szCs w:val="24"/>
        </w:rPr>
      </w:pPr>
      <w:r w:rsidRPr="00202E79">
        <w:rPr>
          <w:rFonts w:ascii="Arial" w:hAnsi="Arial" w:cs="Arial"/>
          <w:b/>
          <w:color w:val="000000"/>
          <w:sz w:val="24"/>
          <w:szCs w:val="24"/>
        </w:rPr>
        <w:t>Dolo:</w:t>
      </w:r>
      <w:r w:rsidRPr="00202E79">
        <w:rPr>
          <w:rFonts w:ascii="Arial" w:hAnsi="Arial" w:cs="Arial"/>
          <w:color w:val="000000"/>
          <w:sz w:val="24"/>
          <w:szCs w:val="24"/>
        </w:rPr>
        <w:t xml:space="preserve"> Es la voluntad deliberada de cometer un delito a sabiendas de su ilicitud.  En los actos jurídicos, el dolo implica la voluntad maliciosa de engañar a alguien o de incumplir una obligación contraída.  En el </w:t>
      </w:r>
      <w:hyperlink r:id="rId37" w:tooltip="Derecho" w:history="1">
        <w:r w:rsidRPr="00202E79">
          <w:rPr>
            <w:rFonts w:ascii="Arial" w:hAnsi="Arial" w:cs="Arial"/>
            <w:color w:val="000000"/>
            <w:sz w:val="24"/>
            <w:szCs w:val="24"/>
          </w:rPr>
          <w:t>derecho</w:t>
        </w:r>
      </w:hyperlink>
      <w:r w:rsidRPr="00202E79">
        <w:rPr>
          <w:rFonts w:ascii="Arial" w:hAnsi="Arial" w:cs="Arial"/>
          <w:color w:val="000000"/>
          <w:sz w:val="24"/>
          <w:szCs w:val="24"/>
        </w:rPr>
        <w:t xml:space="preserve"> el término se usa con significados diferentes ya que en derecho penal, el dolo significa la intención de cometer la </w:t>
      </w:r>
      <w:hyperlink r:id="rId38" w:tooltip="Tipicidad" w:history="1">
        <w:r w:rsidRPr="00202E79">
          <w:rPr>
            <w:rFonts w:ascii="Arial" w:hAnsi="Arial" w:cs="Arial"/>
            <w:color w:val="000000"/>
            <w:sz w:val="24"/>
            <w:szCs w:val="24"/>
          </w:rPr>
          <w:t>acción típica</w:t>
        </w:r>
      </w:hyperlink>
      <w:r w:rsidRPr="00202E79">
        <w:rPr>
          <w:rFonts w:ascii="Arial" w:hAnsi="Arial" w:cs="Arial"/>
          <w:color w:val="000000"/>
          <w:sz w:val="24"/>
          <w:szCs w:val="24"/>
        </w:rPr>
        <w:t xml:space="preserve"> prohibida por la ley, mientras que en </w:t>
      </w:r>
      <w:hyperlink r:id="rId39" w:tooltip="Derecho civil" w:history="1">
        <w:r w:rsidRPr="00202E79">
          <w:rPr>
            <w:rFonts w:ascii="Arial" w:hAnsi="Arial" w:cs="Arial"/>
            <w:color w:val="000000"/>
            <w:sz w:val="24"/>
            <w:szCs w:val="24"/>
          </w:rPr>
          <w:t>derecho civil</w:t>
        </w:r>
      </w:hyperlink>
      <w:r w:rsidRPr="00202E79">
        <w:rPr>
          <w:rFonts w:ascii="Arial" w:hAnsi="Arial" w:cs="Arial"/>
          <w:color w:val="000000"/>
          <w:sz w:val="24"/>
          <w:szCs w:val="24"/>
        </w:rPr>
        <w:t xml:space="preserve">, se refiere a la característica esencial del ilícito en el incumplimiento de las </w:t>
      </w:r>
      <w:hyperlink r:id="rId40" w:tooltip="Obligación jurídica" w:history="1">
        <w:r w:rsidRPr="00202E79">
          <w:rPr>
            <w:rFonts w:ascii="Arial" w:hAnsi="Arial" w:cs="Arial"/>
            <w:color w:val="000000"/>
            <w:sz w:val="24"/>
            <w:szCs w:val="24"/>
          </w:rPr>
          <w:t>obligaciones</w:t>
        </w:r>
      </w:hyperlink>
      <w:r w:rsidRPr="00202E79">
        <w:rPr>
          <w:rFonts w:ascii="Arial" w:hAnsi="Arial" w:cs="Arial"/>
          <w:color w:val="000000"/>
          <w:sz w:val="24"/>
          <w:szCs w:val="24"/>
        </w:rPr>
        <w:t xml:space="preserve"> y por ello designa la deliberada inejecución por parte del deudor.</w:t>
      </w:r>
    </w:p>
    <w:p w:rsidR="000D6AA5" w:rsidRPr="00202E79" w:rsidRDefault="000D6AA5" w:rsidP="00682D8A">
      <w:pPr>
        <w:spacing w:after="0" w:line="360" w:lineRule="auto"/>
        <w:jc w:val="both"/>
        <w:rPr>
          <w:rFonts w:ascii="Arial" w:hAnsi="Arial" w:cs="Arial"/>
          <w:b/>
          <w:color w:val="000000"/>
          <w:sz w:val="24"/>
          <w:szCs w:val="24"/>
        </w:rPr>
      </w:pPr>
    </w:p>
    <w:p w:rsidR="000D6AA5" w:rsidRPr="00202E79" w:rsidRDefault="000D6AA5" w:rsidP="00682D8A">
      <w:pPr>
        <w:spacing w:after="0" w:line="360" w:lineRule="auto"/>
        <w:jc w:val="both"/>
        <w:rPr>
          <w:rFonts w:ascii="Arial" w:hAnsi="Arial" w:cs="Arial"/>
          <w:b/>
          <w:color w:val="000000"/>
          <w:sz w:val="24"/>
          <w:szCs w:val="24"/>
        </w:rPr>
      </w:pPr>
      <w:r w:rsidRPr="00202E79">
        <w:rPr>
          <w:rFonts w:ascii="Arial" w:hAnsi="Arial" w:cs="Arial"/>
          <w:b/>
          <w:color w:val="000000"/>
          <w:sz w:val="24"/>
          <w:szCs w:val="24"/>
        </w:rPr>
        <w:t xml:space="preserve">Cartucho: </w:t>
      </w:r>
      <w:r w:rsidRPr="00202E79">
        <w:rPr>
          <w:rFonts w:ascii="Arial" w:hAnsi="Arial" w:cs="Arial"/>
          <w:sz w:val="24"/>
          <w:szCs w:val="24"/>
        </w:rPr>
        <w:t>Se denomina así al elemento íntegro que contiene el objeto a propulsar que es el proyectil, la carga propulsora que es la pólvora y la carga iniciadora que es el fulminante”. (Castro, 1993).</w:t>
      </w:r>
    </w:p>
    <w:p w:rsidR="000D6AA5" w:rsidRPr="00202E79" w:rsidRDefault="000D6AA5" w:rsidP="00682D8A">
      <w:pPr>
        <w:spacing w:after="0" w:line="360" w:lineRule="auto"/>
        <w:jc w:val="both"/>
        <w:rPr>
          <w:rFonts w:ascii="Arial" w:hAnsi="Arial" w:cs="Arial"/>
          <w:b/>
          <w:color w:val="000000"/>
          <w:sz w:val="24"/>
          <w:szCs w:val="24"/>
        </w:rPr>
      </w:pPr>
    </w:p>
    <w:p w:rsidR="000D6AA5" w:rsidRPr="00202E79" w:rsidRDefault="000D6AA5" w:rsidP="00682D8A">
      <w:pPr>
        <w:spacing w:after="0" w:line="360" w:lineRule="auto"/>
        <w:jc w:val="both"/>
        <w:rPr>
          <w:rFonts w:ascii="Arial" w:hAnsi="Arial" w:cs="Arial"/>
          <w:b/>
          <w:color w:val="000000"/>
          <w:sz w:val="24"/>
          <w:szCs w:val="24"/>
        </w:rPr>
      </w:pPr>
      <w:r w:rsidRPr="00202E79">
        <w:rPr>
          <w:rFonts w:ascii="Arial" w:hAnsi="Arial" w:cs="Arial"/>
          <w:b/>
          <w:color w:val="000000"/>
          <w:sz w:val="24"/>
          <w:szCs w:val="24"/>
        </w:rPr>
        <w:t>Concha:</w:t>
      </w:r>
      <w:r w:rsidRPr="00202E79">
        <w:rPr>
          <w:rFonts w:ascii="Arial" w:hAnsi="Arial" w:cs="Arial"/>
          <w:sz w:val="24"/>
          <w:szCs w:val="24"/>
          <w:lang w:eastAsia="es-ES_tradnl"/>
        </w:rPr>
        <w:t xml:space="preserve"> Es un envase de metal cilíndrico con base en forma de reborde saliente, la cual sirve para contener en su interior la carga explosiva </w:t>
      </w:r>
      <w:r w:rsidRPr="00202E79">
        <w:rPr>
          <w:rFonts w:ascii="Arial" w:hAnsi="Arial" w:cs="Arial"/>
          <w:sz w:val="24"/>
          <w:szCs w:val="24"/>
          <w:lang w:eastAsia="es-ES_tradnl"/>
        </w:rPr>
        <w:lastRenderedPageBreak/>
        <w:t>conformada por la pólvora, en la parte central interna de su base contiene el fulminante, así mismo contiene en su punta el proyectil.</w:t>
      </w:r>
    </w:p>
    <w:p w:rsidR="000D6AA5" w:rsidRPr="00202E79" w:rsidRDefault="000D6AA5" w:rsidP="00682D8A">
      <w:pPr>
        <w:spacing w:after="0" w:line="360" w:lineRule="auto"/>
        <w:jc w:val="both"/>
        <w:rPr>
          <w:rFonts w:ascii="Arial" w:hAnsi="Arial" w:cs="Arial"/>
          <w:b/>
          <w:color w:val="000000"/>
          <w:sz w:val="24"/>
          <w:szCs w:val="24"/>
        </w:rPr>
      </w:pPr>
    </w:p>
    <w:p w:rsidR="000D6AA5" w:rsidRPr="00202E79" w:rsidRDefault="000D6AA5" w:rsidP="00682D8A">
      <w:pPr>
        <w:spacing w:after="0" w:line="360" w:lineRule="auto"/>
        <w:jc w:val="both"/>
        <w:rPr>
          <w:rFonts w:ascii="Arial" w:hAnsi="Arial" w:cs="Arial"/>
          <w:b/>
          <w:color w:val="000000"/>
          <w:sz w:val="24"/>
          <w:szCs w:val="24"/>
        </w:rPr>
      </w:pPr>
      <w:r w:rsidRPr="00202E79">
        <w:rPr>
          <w:rFonts w:ascii="Arial" w:hAnsi="Arial" w:cs="Arial"/>
          <w:b/>
          <w:color w:val="000000"/>
          <w:sz w:val="24"/>
          <w:szCs w:val="24"/>
        </w:rPr>
        <w:t xml:space="preserve">Proyectil: </w:t>
      </w:r>
      <w:r w:rsidRPr="00202E79">
        <w:rPr>
          <w:rFonts w:ascii="Arial" w:hAnsi="Arial" w:cs="Arial"/>
          <w:sz w:val="24"/>
          <w:szCs w:val="24"/>
        </w:rPr>
        <w:t>Es el cuerpo que es expulsado al espacio por impulso de la acción de la pólvora cuando se efectúa el disparo, ya que la combustión de la carga propulsora libera los gases necesarios para impulsar al proyectil. (Castro, 1993).</w:t>
      </w:r>
    </w:p>
    <w:p w:rsidR="000D6AA5" w:rsidRPr="00202E79" w:rsidRDefault="000D6AA5" w:rsidP="00682D8A">
      <w:pPr>
        <w:spacing w:after="0" w:line="360" w:lineRule="auto"/>
        <w:jc w:val="both"/>
        <w:rPr>
          <w:rFonts w:ascii="Arial" w:hAnsi="Arial" w:cs="Arial"/>
          <w:b/>
          <w:color w:val="000000"/>
          <w:sz w:val="24"/>
          <w:szCs w:val="24"/>
        </w:rPr>
      </w:pPr>
    </w:p>
    <w:p w:rsidR="000D6AA5" w:rsidRPr="00202E79" w:rsidRDefault="000D6AA5" w:rsidP="00682D8A">
      <w:pPr>
        <w:spacing w:after="0" w:line="360" w:lineRule="auto"/>
        <w:jc w:val="both"/>
        <w:rPr>
          <w:rFonts w:ascii="Arial" w:hAnsi="Arial" w:cs="Arial"/>
          <w:b/>
          <w:color w:val="000000"/>
          <w:sz w:val="24"/>
          <w:szCs w:val="24"/>
        </w:rPr>
      </w:pPr>
      <w:r w:rsidRPr="00202E79">
        <w:rPr>
          <w:rFonts w:ascii="Arial" w:hAnsi="Arial" w:cs="Arial"/>
          <w:b/>
          <w:color w:val="000000"/>
          <w:sz w:val="24"/>
          <w:szCs w:val="24"/>
        </w:rPr>
        <w:t xml:space="preserve">Revólver: </w:t>
      </w:r>
      <w:r w:rsidRPr="00202E79">
        <w:rPr>
          <w:rFonts w:ascii="Arial" w:hAnsi="Arial" w:cs="Arial"/>
          <w:sz w:val="24"/>
          <w:szCs w:val="24"/>
        </w:rPr>
        <w:t>Es un arma de fuego que posee un cilindro giratorio dentro del cual se guardan los cartuchos para el disparo; puede ser, según su diseño, de  simple o doble acción.  El revólver de simple acción requiere dos operaciones para efectuar el disparo, la primera, retraer el percutor hacia atrás para dejarlo en posición de disparo y la segunda, presionar el disparador para realizar el disparo.  En el caso del revólver de doble acción, al presionar el disparador este realiza por sí sólo ambos pasos en una sola acción, (Aristizabal, 2005</w:t>
      </w:r>
      <w:r>
        <w:rPr>
          <w:rFonts w:ascii="Arial" w:hAnsi="Arial" w:cs="Arial"/>
          <w:sz w:val="24"/>
          <w:szCs w:val="24"/>
        </w:rPr>
        <w:t>:</w:t>
      </w:r>
      <w:r w:rsidRPr="00202E79">
        <w:rPr>
          <w:rFonts w:ascii="Arial" w:hAnsi="Arial" w:cs="Arial"/>
          <w:sz w:val="24"/>
          <w:szCs w:val="24"/>
        </w:rPr>
        <w:t>18).</w:t>
      </w:r>
    </w:p>
    <w:p w:rsidR="000D6AA5" w:rsidRPr="00202E79" w:rsidRDefault="000D6AA5" w:rsidP="00682D8A">
      <w:pPr>
        <w:spacing w:after="0" w:line="360" w:lineRule="auto"/>
        <w:jc w:val="both"/>
        <w:rPr>
          <w:rFonts w:ascii="Arial" w:hAnsi="Arial" w:cs="Arial"/>
          <w:b/>
          <w:color w:val="000000"/>
          <w:sz w:val="24"/>
          <w:szCs w:val="24"/>
        </w:rPr>
      </w:pPr>
    </w:p>
    <w:p w:rsidR="000D6AA5" w:rsidRPr="00202E79" w:rsidRDefault="000D6AA5" w:rsidP="00682D8A">
      <w:pPr>
        <w:spacing w:after="0" w:line="360" w:lineRule="auto"/>
        <w:jc w:val="both"/>
        <w:rPr>
          <w:rFonts w:ascii="Arial" w:hAnsi="Arial" w:cs="Arial"/>
          <w:sz w:val="24"/>
          <w:szCs w:val="24"/>
        </w:rPr>
      </w:pPr>
      <w:r w:rsidRPr="00202E79">
        <w:rPr>
          <w:rFonts w:ascii="Arial" w:hAnsi="Arial" w:cs="Arial"/>
          <w:b/>
          <w:color w:val="000000"/>
          <w:sz w:val="24"/>
          <w:szCs w:val="24"/>
        </w:rPr>
        <w:t xml:space="preserve">Pistola: </w:t>
      </w:r>
      <w:r w:rsidRPr="00202E79">
        <w:rPr>
          <w:rFonts w:ascii="Arial" w:hAnsi="Arial" w:cs="Arial"/>
          <w:sz w:val="24"/>
          <w:szCs w:val="24"/>
        </w:rPr>
        <w:t>Es un arma de fuego corta que debe ser amartillada para efectuar el disparo, estas pueden ser semiautomáticas, es decir, tiro a tiro y automáticas.  Las semi-automáticas son armas que utilizan la fuerza de retroceso de los gases producidos con cada disparo, cada vez que se desee efectuar un disparo, se debe presionar la cola del disparador.  Las automáticas son similares a las anteriores, con la diferencia de que será suficiente mantener presionado el disparador para descargar todos los cartuchos existent</w:t>
      </w:r>
      <w:r>
        <w:rPr>
          <w:rFonts w:ascii="Arial" w:hAnsi="Arial" w:cs="Arial"/>
          <w:sz w:val="24"/>
          <w:szCs w:val="24"/>
        </w:rPr>
        <w:t>es en el cargador, (Aristizabal, 2005:</w:t>
      </w:r>
      <w:r w:rsidRPr="00202E79">
        <w:rPr>
          <w:rFonts w:ascii="Arial" w:hAnsi="Arial" w:cs="Arial"/>
          <w:sz w:val="24"/>
          <w:szCs w:val="24"/>
        </w:rPr>
        <w:t>20).</w:t>
      </w:r>
    </w:p>
    <w:p w:rsidR="000D6AA5" w:rsidRPr="00202E79" w:rsidRDefault="000D6AA5" w:rsidP="00682D8A">
      <w:pPr>
        <w:spacing w:after="0" w:line="360" w:lineRule="auto"/>
        <w:jc w:val="both"/>
        <w:rPr>
          <w:rFonts w:ascii="Arial" w:hAnsi="Arial" w:cs="Arial"/>
          <w:sz w:val="24"/>
          <w:szCs w:val="24"/>
        </w:rPr>
      </w:pPr>
    </w:p>
    <w:p w:rsidR="000D6AA5" w:rsidRPr="00202E79" w:rsidRDefault="000D6AA5" w:rsidP="00682D8A">
      <w:pPr>
        <w:spacing w:after="0" w:line="360" w:lineRule="auto"/>
        <w:jc w:val="both"/>
        <w:rPr>
          <w:rFonts w:ascii="Arial" w:hAnsi="Arial" w:cs="Arial"/>
          <w:sz w:val="24"/>
          <w:szCs w:val="24"/>
          <w:lang w:eastAsia="es-ES_tradnl"/>
        </w:rPr>
      </w:pPr>
      <w:r w:rsidRPr="00202E79">
        <w:rPr>
          <w:rFonts w:ascii="Arial" w:hAnsi="Arial" w:cs="Arial"/>
          <w:b/>
          <w:sz w:val="24"/>
          <w:szCs w:val="24"/>
          <w:lang w:eastAsia="es-ES_tradnl"/>
        </w:rPr>
        <w:t>Traumatología Forense</w:t>
      </w:r>
    </w:p>
    <w:p w:rsidR="000D6AA5" w:rsidRPr="00202E79" w:rsidRDefault="000D6AA5" w:rsidP="00831DBD">
      <w:pPr>
        <w:spacing w:after="0" w:line="360" w:lineRule="auto"/>
        <w:jc w:val="both"/>
        <w:rPr>
          <w:rFonts w:ascii="Arial" w:hAnsi="Arial" w:cs="Arial"/>
          <w:sz w:val="24"/>
          <w:szCs w:val="24"/>
          <w:lang w:eastAsia="es-ES_tradnl"/>
        </w:rPr>
      </w:pPr>
      <w:r w:rsidRPr="00202E79">
        <w:rPr>
          <w:rFonts w:ascii="Arial" w:hAnsi="Arial" w:cs="Arial"/>
          <w:sz w:val="24"/>
          <w:szCs w:val="24"/>
          <w:lang w:eastAsia="es-ES_tradnl"/>
        </w:rPr>
        <w:t>Es la parte de la Medicina Legal que tiene por objeto el estudio de todos aquellos procesos patológicos que se presentan como consecuencia de la violencia ejercida sobre el organismo humano.</w:t>
      </w:r>
    </w:p>
    <w:p w:rsidR="000D6AA5" w:rsidRPr="00202E79" w:rsidRDefault="000D6AA5" w:rsidP="00682D8A">
      <w:pPr>
        <w:tabs>
          <w:tab w:val="left" w:pos="-720"/>
        </w:tabs>
        <w:suppressAutoHyphens/>
        <w:spacing w:after="0" w:line="360" w:lineRule="auto"/>
        <w:ind w:right="-1"/>
        <w:jc w:val="both"/>
        <w:rPr>
          <w:rFonts w:ascii="Arial" w:hAnsi="Arial" w:cs="Arial"/>
          <w:b/>
          <w:color w:val="000000"/>
          <w:sz w:val="24"/>
          <w:szCs w:val="24"/>
          <w:lang w:val="es-ES_tradnl"/>
        </w:rPr>
      </w:pPr>
      <w:r w:rsidRPr="00202E79">
        <w:rPr>
          <w:rFonts w:ascii="Arial" w:hAnsi="Arial" w:cs="Arial"/>
          <w:b/>
          <w:color w:val="000000"/>
          <w:sz w:val="24"/>
          <w:szCs w:val="24"/>
          <w:lang w:val="es-ES_tradnl"/>
        </w:rPr>
        <w:lastRenderedPageBreak/>
        <w:t>Lesiones</w:t>
      </w:r>
    </w:p>
    <w:p w:rsidR="000D6AA5" w:rsidRPr="00202E79" w:rsidRDefault="000D6AA5" w:rsidP="00682D8A">
      <w:pPr>
        <w:tabs>
          <w:tab w:val="left" w:pos="-720"/>
        </w:tabs>
        <w:suppressAutoHyphens/>
        <w:spacing w:after="0" w:line="360" w:lineRule="auto"/>
        <w:jc w:val="both"/>
        <w:rPr>
          <w:rFonts w:ascii="Arial" w:hAnsi="Arial" w:cs="Arial"/>
          <w:sz w:val="24"/>
          <w:szCs w:val="24"/>
          <w:lang w:eastAsia="es-ES_tradnl"/>
        </w:rPr>
      </w:pPr>
      <w:r w:rsidRPr="00202E79">
        <w:rPr>
          <w:rFonts w:ascii="Arial" w:hAnsi="Arial" w:cs="Arial"/>
          <w:sz w:val="24"/>
          <w:szCs w:val="24"/>
          <w:lang w:eastAsia="es-ES_tradnl"/>
        </w:rPr>
        <w:tab/>
        <w:t>Son un proceso patológico que se presentan como consecuencia de la violencia ejercida sobre el cuerpo humano y las cuales dependiendo de la fuerza utilizada se producen lesiones de menor o mayor gravedad e inclusive la muerte de la persona.</w:t>
      </w:r>
    </w:p>
    <w:p w:rsidR="000D6AA5" w:rsidRPr="00202E79" w:rsidRDefault="000D6AA5" w:rsidP="00682D8A">
      <w:pPr>
        <w:tabs>
          <w:tab w:val="left" w:pos="-720"/>
        </w:tabs>
        <w:suppressAutoHyphens/>
        <w:spacing w:after="0" w:line="360" w:lineRule="auto"/>
        <w:jc w:val="both"/>
        <w:rPr>
          <w:rFonts w:ascii="Arial" w:hAnsi="Arial" w:cs="Arial"/>
          <w:sz w:val="24"/>
          <w:szCs w:val="24"/>
          <w:lang w:eastAsia="es-ES_tradnl"/>
        </w:rPr>
      </w:pPr>
    </w:p>
    <w:p w:rsidR="000D6AA5" w:rsidRPr="00202E79" w:rsidRDefault="000D6AA5" w:rsidP="00682D8A">
      <w:pPr>
        <w:tabs>
          <w:tab w:val="left" w:pos="-720"/>
        </w:tabs>
        <w:suppressAutoHyphens/>
        <w:spacing w:after="0" w:line="360" w:lineRule="auto"/>
        <w:jc w:val="both"/>
        <w:rPr>
          <w:rFonts w:ascii="Arial" w:hAnsi="Arial" w:cs="Arial"/>
          <w:b/>
          <w:sz w:val="24"/>
          <w:szCs w:val="24"/>
          <w:lang w:eastAsia="es-ES_tradnl"/>
        </w:rPr>
      </w:pPr>
      <w:r w:rsidRPr="00202E79">
        <w:rPr>
          <w:rFonts w:ascii="Arial" w:hAnsi="Arial" w:cs="Arial"/>
          <w:b/>
          <w:sz w:val="24"/>
          <w:szCs w:val="24"/>
          <w:lang w:eastAsia="es-ES_tradnl"/>
        </w:rPr>
        <w:t>Homicidio</w:t>
      </w:r>
    </w:p>
    <w:p w:rsidR="000D6AA5" w:rsidRDefault="000D6AA5" w:rsidP="00682D8A">
      <w:pPr>
        <w:spacing w:after="0" w:line="360" w:lineRule="auto"/>
        <w:ind w:firstLine="708"/>
        <w:jc w:val="both"/>
        <w:outlineLvl w:val="2"/>
        <w:rPr>
          <w:rFonts w:ascii="Arial" w:hAnsi="Arial" w:cs="Arial"/>
          <w:bCs/>
          <w:sz w:val="24"/>
          <w:szCs w:val="24"/>
        </w:rPr>
      </w:pPr>
      <w:r w:rsidRPr="00202E79">
        <w:rPr>
          <w:rFonts w:ascii="Arial" w:hAnsi="Arial" w:cs="Arial"/>
          <w:bCs/>
          <w:sz w:val="24"/>
          <w:szCs w:val="24"/>
        </w:rPr>
        <w:t>Es la “muerte de una persona, de un individuo de la especie humana, dolosamente causada por otra persona, física e imputable, siempre que la muerte del sujeto pasivo, sea exclusivamente el resultado de la acción u omisión, realizada por el sujeto activo”. Grisanti (1972</w:t>
      </w:r>
      <w:r>
        <w:rPr>
          <w:rFonts w:ascii="Arial" w:hAnsi="Arial" w:cs="Arial"/>
          <w:bCs/>
          <w:sz w:val="24"/>
          <w:szCs w:val="24"/>
        </w:rPr>
        <w:t>:</w:t>
      </w:r>
      <w:r w:rsidRPr="00202E79">
        <w:rPr>
          <w:rFonts w:ascii="Arial" w:hAnsi="Arial" w:cs="Arial"/>
          <w:bCs/>
          <w:sz w:val="24"/>
          <w:szCs w:val="24"/>
        </w:rPr>
        <w:t>14).</w:t>
      </w:r>
    </w:p>
    <w:p w:rsidR="000D6AA5" w:rsidRDefault="000D6AA5" w:rsidP="00682D8A">
      <w:pPr>
        <w:spacing w:after="0" w:line="360" w:lineRule="auto"/>
        <w:ind w:firstLine="708"/>
        <w:jc w:val="both"/>
        <w:outlineLvl w:val="2"/>
        <w:rPr>
          <w:rFonts w:ascii="Arial" w:hAnsi="Arial" w:cs="Arial"/>
          <w:bCs/>
          <w:sz w:val="24"/>
          <w:szCs w:val="24"/>
        </w:rPr>
      </w:pPr>
    </w:p>
    <w:p w:rsidR="000D6AA5" w:rsidRDefault="000D6AA5" w:rsidP="00682D8A">
      <w:pPr>
        <w:spacing w:after="0" w:line="360" w:lineRule="auto"/>
        <w:ind w:firstLine="708"/>
        <w:jc w:val="both"/>
        <w:outlineLvl w:val="2"/>
        <w:rPr>
          <w:rFonts w:ascii="Arial" w:hAnsi="Arial" w:cs="Arial"/>
          <w:bCs/>
          <w:sz w:val="24"/>
          <w:szCs w:val="24"/>
        </w:rPr>
      </w:pPr>
    </w:p>
    <w:p w:rsidR="000D6AA5" w:rsidRDefault="000D6AA5" w:rsidP="007F3864">
      <w:pPr>
        <w:spacing w:after="0" w:line="360" w:lineRule="auto"/>
        <w:jc w:val="center"/>
        <w:rPr>
          <w:rFonts w:ascii="Arial" w:eastAsia="Arial Unicode MS" w:hAnsi="Arial" w:cs="Arial"/>
          <w:b/>
          <w:sz w:val="24"/>
          <w:szCs w:val="24"/>
          <w:lang w:val="es-ES_tradnl"/>
        </w:rPr>
      </w:pPr>
    </w:p>
    <w:p w:rsidR="000D6AA5" w:rsidRDefault="000D6AA5" w:rsidP="007F3864">
      <w:pPr>
        <w:spacing w:after="0" w:line="360" w:lineRule="auto"/>
        <w:jc w:val="center"/>
        <w:rPr>
          <w:rFonts w:ascii="Arial" w:eastAsia="Arial Unicode MS" w:hAnsi="Arial" w:cs="Arial"/>
          <w:b/>
          <w:sz w:val="24"/>
          <w:szCs w:val="24"/>
          <w:lang w:val="es-ES_tradnl"/>
        </w:rPr>
      </w:pPr>
    </w:p>
    <w:p w:rsidR="000D6AA5" w:rsidRDefault="000D6AA5" w:rsidP="007F3864">
      <w:pPr>
        <w:spacing w:after="0" w:line="360" w:lineRule="auto"/>
        <w:jc w:val="center"/>
        <w:rPr>
          <w:rFonts w:ascii="Arial" w:eastAsia="Arial Unicode MS" w:hAnsi="Arial" w:cs="Arial"/>
          <w:b/>
          <w:sz w:val="24"/>
          <w:szCs w:val="24"/>
          <w:lang w:val="es-ES_tradnl"/>
        </w:rPr>
      </w:pPr>
    </w:p>
    <w:p w:rsidR="000D6AA5" w:rsidRDefault="000D6AA5" w:rsidP="007F3864">
      <w:pPr>
        <w:spacing w:after="0" w:line="360" w:lineRule="auto"/>
        <w:jc w:val="center"/>
        <w:rPr>
          <w:rFonts w:ascii="Arial" w:eastAsia="Arial Unicode MS" w:hAnsi="Arial" w:cs="Arial"/>
          <w:b/>
          <w:sz w:val="24"/>
          <w:szCs w:val="24"/>
          <w:lang w:val="es-ES_tradnl"/>
        </w:rPr>
      </w:pPr>
    </w:p>
    <w:p w:rsidR="000D6AA5" w:rsidRDefault="000D6AA5" w:rsidP="007F3864">
      <w:pPr>
        <w:spacing w:after="0" w:line="360" w:lineRule="auto"/>
        <w:jc w:val="center"/>
        <w:rPr>
          <w:rFonts w:ascii="Arial" w:eastAsia="Arial Unicode MS" w:hAnsi="Arial" w:cs="Arial"/>
          <w:b/>
          <w:sz w:val="24"/>
          <w:szCs w:val="24"/>
          <w:lang w:val="es-ES_tradnl"/>
        </w:rPr>
      </w:pPr>
    </w:p>
    <w:p w:rsidR="000D6AA5" w:rsidRDefault="000D6AA5" w:rsidP="007F3864">
      <w:pPr>
        <w:spacing w:after="0" w:line="360" w:lineRule="auto"/>
        <w:jc w:val="center"/>
        <w:rPr>
          <w:rFonts w:ascii="Arial" w:eastAsia="Arial Unicode MS" w:hAnsi="Arial" w:cs="Arial"/>
          <w:b/>
          <w:sz w:val="24"/>
          <w:szCs w:val="24"/>
          <w:lang w:val="es-ES_tradnl"/>
        </w:rPr>
      </w:pPr>
    </w:p>
    <w:p w:rsidR="000D6AA5" w:rsidRDefault="000D6AA5" w:rsidP="007F3864">
      <w:pPr>
        <w:spacing w:after="0" w:line="360" w:lineRule="auto"/>
        <w:jc w:val="center"/>
        <w:rPr>
          <w:rFonts w:ascii="Arial" w:eastAsia="Arial Unicode MS" w:hAnsi="Arial" w:cs="Arial"/>
          <w:b/>
          <w:sz w:val="24"/>
          <w:szCs w:val="24"/>
          <w:lang w:val="es-ES_tradnl"/>
        </w:rPr>
      </w:pPr>
    </w:p>
    <w:p w:rsidR="000D6AA5" w:rsidRDefault="000D6AA5" w:rsidP="007F3864">
      <w:pPr>
        <w:spacing w:after="0" w:line="360" w:lineRule="auto"/>
        <w:jc w:val="center"/>
        <w:rPr>
          <w:rFonts w:ascii="Arial" w:eastAsia="Arial Unicode MS" w:hAnsi="Arial" w:cs="Arial"/>
          <w:b/>
          <w:sz w:val="24"/>
          <w:szCs w:val="24"/>
          <w:lang w:val="es-ES_tradnl"/>
        </w:rPr>
      </w:pPr>
    </w:p>
    <w:p w:rsidR="000D6AA5" w:rsidRDefault="000D6AA5" w:rsidP="007F3864">
      <w:pPr>
        <w:spacing w:after="0" w:line="360" w:lineRule="auto"/>
        <w:jc w:val="center"/>
        <w:rPr>
          <w:rFonts w:ascii="Arial" w:eastAsia="Arial Unicode MS" w:hAnsi="Arial" w:cs="Arial"/>
          <w:b/>
          <w:sz w:val="24"/>
          <w:szCs w:val="24"/>
          <w:lang w:val="es-ES_tradnl"/>
        </w:rPr>
      </w:pPr>
    </w:p>
    <w:p w:rsidR="000D6AA5" w:rsidRDefault="000D6AA5" w:rsidP="007F3864">
      <w:pPr>
        <w:spacing w:after="0" w:line="360" w:lineRule="auto"/>
        <w:jc w:val="center"/>
        <w:rPr>
          <w:rFonts w:ascii="Arial" w:eastAsia="Arial Unicode MS" w:hAnsi="Arial" w:cs="Arial"/>
          <w:b/>
          <w:sz w:val="24"/>
          <w:szCs w:val="24"/>
          <w:lang w:val="es-ES_tradnl"/>
        </w:rPr>
      </w:pPr>
    </w:p>
    <w:p w:rsidR="000D6AA5" w:rsidRDefault="000D6AA5" w:rsidP="007F3864">
      <w:pPr>
        <w:spacing w:after="0" w:line="360" w:lineRule="auto"/>
        <w:jc w:val="center"/>
        <w:rPr>
          <w:rFonts w:ascii="Arial" w:eastAsia="Arial Unicode MS" w:hAnsi="Arial" w:cs="Arial"/>
          <w:b/>
          <w:sz w:val="24"/>
          <w:szCs w:val="24"/>
          <w:lang w:val="es-ES_tradnl"/>
        </w:rPr>
      </w:pPr>
    </w:p>
    <w:p w:rsidR="000D6AA5" w:rsidRDefault="000D6AA5" w:rsidP="007F3864">
      <w:pPr>
        <w:spacing w:after="0" w:line="360" w:lineRule="auto"/>
        <w:jc w:val="center"/>
        <w:rPr>
          <w:rFonts w:ascii="Arial" w:eastAsia="Arial Unicode MS" w:hAnsi="Arial" w:cs="Arial"/>
          <w:b/>
          <w:sz w:val="24"/>
          <w:szCs w:val="24"/>
          <w:lang w:val="es-ES_tradnl"/>
        </w:rPr>
      </w:pPr>
    </w:p>
    <w:p w:rsidR="000D6AA5" w:rsidRDefault="000D6AA5" w:rsidP="007F3864">
      <w:pPr>
        <w:spacing w:after="0" w:line="360" w:lineRule="auto"/>
        <w:jc w:val="center"/>
        <w:rPr>
          <w:rFonts w:ascii="Arial" w:eastAsia="Arial Unicode MS" w:hAnsi="Arial" w:cs="Arial"/>
          <w:b/>
          <w:sz w:val="24"/>
          <w:szCs w:val="24"/>
          <w:lang w:val="es-ES_tradnl"/>
        </w:rPr>
      </w:pPr>
    </w:p>
    <w:p w:rsidR="000D6AA5" w:rsidRDefault="000D6AA5" w:rsidP="007F3864">
      <w:pPr>
        <w:spacing w:after="0" w:line="360" w:lineRule="auto"/>
        <w:jc w:val="center"/>
        <w:rPr>
          <w:rFonts w:ascii="Arial" w:eastAsia="Arial Unicode MS" w:hAnsi="Arial" w:cs="Arial"/>
          <w:b/>
          <w:sz w:val="24"/>
          <w:szCs w:val="24"/>
          <w:lang w:val="es-ES_tradnl"/>
        </w:rPr>
      </w:pPr>
    </w:p>
    <w:p w:rsidR="000D6AA5" w:rsidRDefault="000D6AA5" w:rsidP="007F3864">
      <w:pPr>
        <w:spacing w:after="0" w:line="360" w:lineRule="auto"/>
        <w:jc w:val="center"/>
        <w:rPr>
          <w:rFonts w:ascii="Arial" w:eastAsia="Arial Unicode MS" w:hAnsi="Arial" w:cs="Arial"/>
          <w:b/>
          <w:sz w:val="24"/>
          <w:szCs w:val="24"/>
          <w:lang w:val="es-ES_tradnl"/>
        </w:rPr>
      </w:pPr>
    </w:p>
    <w:p w:rsidR="000D6AA5" w:rsidRDefault="000D6AA5" w:rsidP="00624E83">
      <w:pPr>
        <w:spacing w:after="0" w:line="360" w:lineRule="auto"/>
        <w:rPr>
          <w:rFonts w:ascii="Arial" w:eastAsia="Arial Unicode MS" w:hAnsi="Arial" w:cs="Arial"/>
          <w:b/>
          <w:sz w:val="24"/>
          <w:szCs w:val="24"/>
          <w:lang w:val="es-ES_tradnl"/>
        </w:rPr>
      </w:pPr>
    </w:p>
    <w:p w:rsidR="000D6AA5" w:rsidRDefault="000D6AA5" w:rsidP="00624E83">
      <w:pPr>
        <w:spacing w:after="0" w:line="360" w:lineRule="auto"/>
        <w:rPr>
          <w:rFonts w:ascii="Arial" w:eastAsia="Arial Unicode MS" w:hAnsi="Arial" w:cs="Arial"/>
          <w:b/>
          <w:sz w:val="24"/>
          <w:szCs w:val="24"/>
          <w:lang w:val="es-ES_tradnl"/>
        </w:rPr>
      </w:pPr>
    </w:p>
    <w:p w:rsidR="000D6AA5" w:rsidRDefault="000D6AA5" w:rsidP="00624E83">
      <w:pPr>
        <w:spacing w:after="0" w:line="360" w:lineRule="auto"/>
        <w:jc w:val="center"/>
        <w:rPr>
          <w:rFonts w:ascii="Arial" w:eastAsia="Arial Unicode MS" w:hAnsi="Arial" w:cs="Arial"/>
          <w:b/>
          <w:sz w:val="24"/>
          <w:szCs w:val="24"/>
          <w:lang w:val="es-ES_tradnl"/>
        </w:rPr>
      </w:pPr>
      <w:r w:rsidRPr="007D01BD">
        <w:rPr>
          <w:rFonts w:ascii="Arial" w:eastAsia="Arial Unicode MS" w:hAnsi="Arial" w:cs="Arial"/>
          <w:b/>
          <w:sz w:val="24"/>
          <w:szCs w:val="24"/>
          <w:lang w:val="es-ES_tradnl"/>
        </w:rPr>
        <w:lastRenderedPageBreak/>
        <w:t>CAPITULO III</w:t>
      </w:r>
    </w:p>
    <w:p w:rsidR="000D6AA5" w:rsidRDefault="000D6AA5" w:rsidP="007F3864">
      <w:pPr>
        <w:spacing w:after="0" w:line="360" w:lineRule="auto"/>
        <w:jc w:val="center"/>
        <w:rPr>
          <w:rFonts w:ascii="Arial" w:eastAsia="Arial Unicode MS" w:hAnsi="Arial" w:cs="Arial"/>
          <w:b/>
          <w:sz w:val="24"/>
          <w:szCs w:val="24"/>
          <w:lang w:val="es-ES_tradnl"/>
        </w:rPr>
      </w:pPr>
    </w:p>
    <w:p w:rsidR="000D6AA5" w:rsidRPr="007D01BD" w:rsidRDefault="000D6AA5" w:rsidP="007F3864">
      <w:pPr>
        <w:spacing w:after="0" w:line="360" w:lineRule="auto"/>
        <w:jc w:val="center"/>
        <w:rPr>
          <w:rFonts w:ascii="Arial" w:eastAsia="Arial Unicode MS" w:hAnsi="Arial" w:cs="Arial"/>
          <w:b/>
          <w:sz w:val="24"/>
          <w:szCs w:val="24"/>
          <w:lang w:val="es-ES_tradnl"/>
        </w:rPr>
      </w:pPr>
      <w:r w:rsidRPr="007D01BD">
        <w:rPr>
          <w:rFonts w:ascii="Arial" w:eastAsia="Arial Unicode MS" w:hAnsi="Arial" w:cs="Arial"/>
          <w:b/>
          <w:sz w:val="24"/>
          <w:szCs w:val="24"/>
          <w:lang w:val="es-ES_tradnl"/>
        </w:rPr>
        <w:t>MARCO METODOLÓGICO</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Pr="007D01BD"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r>
      <w:r>
        <w:rPr>
          <w:rFonts w:ascii="Arial" w:eastAsia="Arial Unicode MS" w:hAnsi="Arial" w:cs="Arial"/>
          <w:sz w:val="24"/>
          <w:szCs w:val="24"/>
          <w:lang w:val="es-ES_tradnl"/>
        </w:rPr>
        <w:t>Según el manual de trabajos de grado de especialización, maestría y tesis doctorales de la Universidad Experimental Pedagógica Libertador (UPEL, 2003:27), e</w:t>
      </w:r>
      <w:r w:rsidRPr="007D01BD">
        <w:rPr>
          <w:rFonts w:ascii="Arial" w:eastAsia="Arial Unicode MS" w:hAnsi="Arial" w:cs="Arial"/>
          <w:sz w:val="24"/>
          <w:szCs w:val="24"/>
          <w:lang w:val="es-ES_tradnl"/>
        </w:rPr>
        <w:t xml:space="preserve">n el presente </w:t>
      </w:r>
      <w:r>
        <w:rPr>
          <w:rFonts w:ascii="Arial" w:eastAsia="Arial Unicode MS" w:hAnsi="Arial" w:cs="Arial"/>
          <w:sz w:val="24"/>
          <w:szCs w:val="24"/>
          <w:lang w:val="es-ES_tradnl"/>
        </w:rPr>
        <w:t>c</w:t>
      </w:r>
      <w:r w:rsidRPr="007D01BD">
        <w:rPr>
          <w:rFonts w:ascii="Arial" w:eastAsia="Arial Unicode MS" w:hAnsi="Arial" w:cs="Arial"/>
          <w:sz w:val="24"/>
          <w:szCs w:val="24"/>
          <w:lang w:val="es-ES_tradnl"/>
        </w:rPr>
        <w:t>apítulo</w:t>
      </w:r>
      <w:r>
        <w:rPr>
          <w:rFonts w:ascii="Arial" w:eastAsia="Arial Unicode MS" w:hAnsi="Arial" w:cs="Arial"/>
          <w:sz w:val="24"/>
          <w:szCs w:val="24"/>
          <w:lang w:val="es-ES_tradnl"/>
        </w:rPr>
        <w:t xml:space="preserve"> correspondiente al marco metodológico “deben</w:t>
      </w:r>
      <w:r w:rsidRPr="007D01BD">
        <w:rPr>
          <w:rFonts w:ascii="Arial" w:eastAsia="Arial Unicode MS" w:hAnsi="Arial" w:cs="Arial"/>
          <w:sz w:val="24"/>
          <w:szCs w:val="24"/>
          <w:lang w:val="es-ES_tradnl"/>
        </w:rPr>
        <w:t xml:space="preserve"> describ</w:t>
      </w:r>
      <w:r>
        <w:rPr>
          <w:rFonts w:ascii="Arial" w:eastAsia="Arial Unicode MS" w:hAnsi="Arial" w:cs="Arial"/>
          <w:sz w:val="24"/>
          <w:szCs w:val="24"/>
          <w:lang w:val="es-ES_tradnl"/>
        </w:rPr>
        <w:t>irse</w:t>
      </w:r>
      <w:r w:rsidRPr="007D01BD">
        <w:rPr>
          <w:rFonts w:ascii="Arial" w:eastAsia="Arial Unicode MS" w:hAnsi="Arial" w:cs="Arial"/>
          <w:sz w:val="24"/>
          <w:szCs w:val="24"/>
          <w:lang w:val="es-ES_tradnl"/>
        </w:rPr>
        <w:t xml:space="preserve"> los métodos, técnicas y procedimientos aplicados en la investigación</w:t>
      </w:r>
      <w:r>
        <w:rPr>
          <w:rFonts w:ascii="Arial" w:eastAsia="Arial Unicode MS" w:hAnsi="Arial" w:cs="Arial"/>
          <w:sz w:val="24"/>
          <w:szCs w:val="24"/>
          <w:lang w:val="es-ES_tradnl"/>
        </w:rPr>
        <w:t xml:space="preserve"> que se realiza</w:t>
      </w:r>
      <w:r w:rsidRPr="007D01BD">
        <w:rPr>
          <w:rFonts w:ascii="Arial" w:eastAsia="Arial Unicode MS" w:hAnsi="Arial" w:cs="Arial"/>
          <w:sz w:val="24"/>
          <w:szCs w:val="24"/>
          <w:lang w:val="es-ES_tradnl"/>
        </w:rPr>
        <w:t>, de modo que el lector pueda tener una visión clara de lo que se realizó en este trabajo, al igual que mencionar las razones por las cuales se seleccionó dicha metodología, su adecuación al problema y sus limitaciones</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 xml:space="preserve">.  </w:t>
      </w:r>
    </w:p>
    <w:p w:rsidR="000D6AA5" w:rsidRPr="007D01BD" w:rsidRDefault="000D6AA5" w:rsidP="007F3864">
      <w:pPr>
        <w:spacing w:after="0" w:line="360" w:lineRule="auto"/>
        <w:ind w:firstLine="708"/>
        <w:jc w:val="both"/>
        <w:rPr>
          <w:rFonts w:ascii="Arial" w:eastAsia="Arial Unicode MS" w:hAnsi="Arial" w:cs="Arial"/>
          <w:sz w:val="24"/>
          <w:szCs w:val="24"/>
          <w:lang w:val="es-ES_tradnl"/>
        </w:rPr>
      </w:pPr>
    </w:p>
    <w:p w:rsidR="000D6AA5" w:rsidRPr="007D01BD" w:rsidRDefault="000D6AA5" w:rsidP="007F3864">
      <w:pPr>
        <w:spacing w:after="0" w:line="360" w:lineRule="auto"/>
        <w:ind w:firstLine="708"/>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 xml:space="preserve">En esta fase </w:t>
      </w:r>
      <w:r>
        <w:rPr>
          <w:rFonts w:ascii="Arial" w:eastAsia="Arial Unicode MS" w:hAnsi="Arial" w:cs="Arial"/>
          <w:sz w:val="24"/>
          <w:szCs w:val="24"/>
          <w:lang w:val="es-ES_tradnl"/>
        </w:rPr>
        <w:t>indica Balestrini (2006:48), “</w:t>
      </w:r>
      <w:r w:rsidRPr="007D01BD">
        <w:rPr>
          <w:rFonts w:ascii="Arial" w:eastAsia="Arial Unicode MS" w:hAnsi="Arial" w:cs="Arial"/>
          <w:sz w:val="24"/>
          <w:szCs w:val="24"/>
          <w:lang w:val="es-ES_tradnl"/>
        </w:rPr>
        <w:t xml:space="preserve">se debe determinar la forma en </w:t>
      </w:r>
      <w:r>
        <w:rPr>
          <w:rFonts w:ascii="Arial" w:eastAsia="Arial Unicode MS" w:hAnsi="Arial" w:cs="Arial"/>
          <w:sz w:val="24"/>
          <w:szCs w:val="24"/>
          <w:lang w:val="es-ES_tradnl"/>
        </w:rPr>
        <w:t>el cual dicho</w:t>
      </w:r>
      <w:r w:rsidRPr="007D01BD">
        <w:rPr>
          <w:rFonts w:ascii="Arial" w:eastAsia="Arial Unicode MS" w:hAnsi="Arial" w:cs="Arial"/>
          <w:sz w:val="24"/>
          <w:szCs w:val="24"/>
          <w:lang w:val="es-ES_tradnl"/>
        </w:rPr>
        <w:t xml:space="preserve"> problema habrá de ser verificado y establecer el criterio general de comprobación, el sistema de aproximación a la realidad específica y la estrategia general a utilizar</w:t>
      </w:r>
      <w:r>
        <w:rPr>
          <w:rFonts w:ascii="Arial" w:eastAsia="Arial Unicode MS" w:hAnsi="Arial" w:cs="Arial"/>
          <w:sz w:val="24"/>
          <w:szCs w:val="24"/>
          <w:lang w:val="es-ES_tradnl"/>
        </w:rPr>
        <w:t>”, tales como e</w:t>
      </w:r>
      <w:r w:rsidRPr="007D01BD">
        <w:rPr>
          <w:rFonts w:ascii="Arial" w:eastAsia="Arial Unicode MS" w:hAnsi="Arial" w:cs="Arial"/>
          <w:sz w:val="24"/>
          <w:szCs w:val="24"/>
          <w:lang w:val="es-ES_tradnl"/>
        </w:rPr>
        <w:t xml:space="preserve">l </w:t>
      </w:r>
      <w:r>
        <w:rPr>
          <w:rFonts w:ascii="Arial" w:eastAsia="Arial Unicode MS" w:hAnsi="Arial" w:cs="Arial"/>
          <w:sz w:val="24"/>
          <w:szCs w:val="24"/>
          <w:lang w:val="es-ES_tradnl"/>
        </w:rPr>
        <w:t>m</w:t>
      </w:r>
      <w:r w:rsidRPr="007D01BD">
        <w:rPr>
          <w:rFonts w:ascii="Arial" w:eastAsia="Arial Unicode MS" w:hAnsi="Arial" w:cs="Arial"/>
          <w:sz w:val="24"/>
          <w:szCs w:val="24"/>
          <w:lang w:val="es-ES_tradnl"/>
        </w:rPr>
        <w:t xml:space="preserve">étodo, </w:t>
      </w:r>
      <w:r>
        <w:rPr>
          <w:rFonts w:ascii="Arial" w:eastAsia="Arial Unicode MS" w:hAnsi="Arial" w:cs="Arial"/>
          <w:sz w:val="24"/>
          <w:szCs w:val="24"/>
          <w:lang w:val="es-ES_tradnl"/>
        </w:rPr>
        <w:t>la t</w:t>
      </w:r>
      <w:r w:rsidRPr="007D01BD">
        <w:rPr>
          <w:rFonts w:ascii="Arial" w:eastAsia="Arial Unicode MS" w:hAnsi="Arial" w:cs="Arial"/>
          <w:sz w:val="24"/>
          <w:szCs w:val="24"/>
          <w:lang w:val="es-ES_tradnl"/>
        </w:rPr>
        <w:t xml:space="preserve">écnica y </w:t>
      </w:r>
      <w:r>
        <w:rPr>
          <w:rFonts w:ascii="Arial" w:eastAsia="Arial Unicode MS" w:hAnsi="Arial" w:cs="Arial"/>
          <w:sz w:val="24"/>
          <w:szCs w:val="24"/>
          <w:lang w:val="es-ES_tradnl"/>
        </w:rPr>
        <w:t>e</w:t>
      </w:r>
      <w:r w:rsidRPr="007D01BD">
        <w:rPr>
          <w:rFonts w:ascii="Arial" w:eastAsia="Arial Unicode MS" w:hAnsi="Arial" w:cs="Arial"/>
          <w:sz w:val="24"/>
          <w:szCs w:val="24"/>
          <w:lang w:val="es-ES_tradnl"/>
        </w:rPr>
        <w:t>l</w:t>
      </w:r>
      <w:r>
        <w:rPr>
          <w:rFonts w:ascii="Arial" w:eastAsia="Arial Unicode MS" w:hAnsi="Arial" w:cs="Arial"/>
          <w:sz w:val="24"/>
          <w:szCs w:val="24"/>
          <w:lang w:val="es-ES_tradnl"/>
        </w:rPr>
        <w:t xml:space="preserve"> p</w:t>
      </w:r>
      <w:r w:rsidRPr="007D01BD">
        <w:rPr>
          <w:rFonts w:ascii="Arial" w:eastAsia="Arial Unicode MS" w:hAnsi="Arial" w:cs="Arial"/>
          <w:sz w:val="24"/>
          <w:szCs w:val="24"/>
          <w:lang w:val="es-ES_tradnl"/>
        </w:rPr>
        <w:t>rocedimiento</w:t>
      </w:r>
      <w:r>
        <w:rPr>
          <w:rFonts w:ascii="Arial" w:eastAsia="Arial Unicode MS" w:hAnsi="Arial" w:cs="Arial"/>
          <w:sz w:val="24"/>
          <w:szCs w:val="24"/>
          <w:lang w:val="es-ES_tradnl"/>
        </w:rPr>
        <w:t>, ya que</w:t>
      </w:r>
      <w:r w:rsidRPr="007D01BD">
        <w:rPr>
          <w:rFonts w:ascii="Arial" w:eastAsia="Arial Unicode MS" w:hAnsi="Arial" w:cs="Arial"/>
          <w:sz w:val="24"/>
          <w:szCs w:val="24"/>
          <w:lang w:val="es-ES_tradnl"/>
        </w:rPr>
        <w:t xml:space="preserve"> científicamente la metodología</w:t>
      </w:r>
      <w:r>
        <w:rPr>
          <w:rFonts w:ascii="Arial" w:eastAsia="Arial Unicode MS" w:hAnsi="Arial" w:cs="Arial"/>
          <w:sz w:val="24"/>
          <w:szCs w:val="24"/>
          <w:lang w:val="es-ES_tradnl"/>
        </w:rPr>
        <w:t xml:space="preserve"> a utilizar </w:t>
      </w:r>
      <w:r w:rsidRPr="007D01BD">
        <w:rPr>
          <w:rFonts w:ascii="Arial" w:eastAsia="Arial Unicode MS" w:hAnsi="Arial" w:cs="Arial"/>
          <w:sz w:val="24"/>
          <w:szCs w:val="24"/>
          <w:lang w:val="es-ES_tradnl"/>
        </w:rPr>
        <w:t>es un procedimiento general para lograr de una manera precisa el objetivo de la investigación</w:t>
      </w:r>
      <w:r>
        <w:rPr>
          <w:rFonts w:ascii="Arial" w:eastAsia="Arial Unicode MS" w:hAnsi="Arial" w:cs="Arial"/>
          <w:sz w:val="24"/>
          <w:szCs w:val="24"/>
          <w:lang w:val="es-ES_tradnl"/>
        </w:rPr>
        <w:t xml:space="preserve"> planteada.</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Pr="007D01BD" w:rsidRDefault="000D6AA5" w:rsidP="007F3864">
      <w:pPr>
        <w:spacing w:after="0" w:line="360" w:lineRule="auto"/>
        <w:jc w:val="both"/>
        <w:rPr>
          <w:rFonts w:ascii="Arial" w:eastAsia="Arial Unicode MS" w:hAnsi="Arial" w:cs="Arial"/>
          <w:b/>
          <w:sz w:val="24"/>
          <w:szCs w:val="24"/>
          <w:lang w:val="es-ES_tradnl"/>
        </w:rPr>
      </w:pPr>
      <w:r w:rsidRPr="007D01BD">
        <w:rPr>
          <w:rFonts w:ascii="Arial" w:eastAsia="Arial Unicode MS" w:hAnsi="Arial" w:cs="Arial"/>
          <w:b/>
          <w:sz w:val="24"/>
          <w:szCs w:val="24"/>
          <w:lang w:val="es-ES_tradnl"/>
        </w:rPr>
        <w:t>Naturaleza de la Investigación</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Pr="007D01BD"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t>Según</w:t>
      </w:r>
      <w:r>
        <w:rPr>
          <w:rFonts w:ascii="Arial" w:eastAsia="Arial Unicode MS" w:hAnsi="Arial" w:cs="Arial"/>
          <w:sz w:val="24"/>
          <w:szCs w:val="24"/>
          <w:lang w:val="es-ES_tradnl"/>
        </w:rPr>
        <w:t xml:space="preserve"> López (2008), “la n</w:t>
      </w:r>
      <w:r w:rsidRPr="007D01BD">
        <w:rPr>
          <w:rFonts w:ascii="Arial" w:eastAsia="Arial Unicode MS" w:hAnsi="Arial" w:cs="Arial"/>
          <w:sz w:val="24"/>
          <w:szCs w:val="24"/>
          <w:lang w:val="es-ES_tradnl"/>
        </w:rPr>
        <w:t xml:space="preserve">aturaleza de la </w:t>
      </w:r>
      <w:r>
        <w:rPr>
          <w:rFonts w:ascii="Arial" w:eastAsia="Arial Unicode MS" w:hAnsi="Arial" w:cs="Arial"/>
          <w:sz w:val="24"/>
          <w:szCs w:val="24"/>
          <w:lang w:val="es-ES_tradnl"/>
        </w:rPr>
        <w:t>i</w:t>
      </w:r>
      <w:r w:rsidRPr="007D01BD">
        <w:rPr>
          <w:rFonts w:ascii="Arial" w:eastAsia="Arial Unicode MS" w:hAnsi="Arial" w:cs="Arial"/>
          <w:sz w:val="24"/>
          <w:szCs w:val="24"/>
          <w:lang w:val="es-ES_tradnl"/>
        </w:rPr>
        <w:t>nvestigación viene dada por la ubicación del objeto de estudio dentro del marco de la clasificación de las ciencias, ya sean estas naturales, sociales y aplicadas”</w:t>
      </w:r>
      <w:r>
        <w:rPr>
          <w:rFonts w:ascii="Arial" w:eastAsia="Arial Unicode MS" w:hAnsi="Arial" w:cs="Arial"/>
          <w:sz w:val="24"/>
          <w:szCs w:val="24"/>
          <w:lang w:val="es-ES_tradnl"/>
        </w:rPr>
        <w:t xml:space="preserve">.  </w:t>
      </w:r>
      <w:r w:rsidRPr="007D01BD">
        <w:rPr>
          <w:rFonts w:ascii="Arial" w:eastAsia="Arial Unicode MS" w:hAnsi="Arial" w:cs="Arial"/>
          <w:sz w:val="24"/>
          <w:szCs w:val="24"/>
          <w:lang w:val="es-ES_tradnl"/>
        </w:rPr>
        <w:t xml:space="preserve">En tal sentido, en la presente investigación </w:t>
      </w:r>
      <w:r>
        <w:rPr>
          <w:rFonts w:ascii="Arial" w:eastAsia="Arial Unicode MS" w:hAnsi="Arial" w:cs="Arial"/>
          <w:sz w:val="24"/>
          <w:szCs w:val="24"/>
          <w:lang w:val="es-ES_tradnl"/>
        </w:rPr>
        <w:t>la misma se encuentra referida</w:t>
      </w:r>
      <w:r w:rsidRPr="007D01BD">
        <w:rPr>
          <w:rFonts w:ascii="Arial" w:eastAsia="Arial Unicode MS" w:hAnsi="Arial" w:cs="Arial"/>
          <w:sz w:val="24"/>
          <w:szCs w:val="24"/>
          <w:lang w:val="es-ES_tradnl"/>
        </w:rPr>
        <w:t xml:space="preserve"> a</w:t>
      </w:r>
      <w:r>
        <w:rPr>
          <w:rFonts w:ascii="Arial" w:hAnsi="Arial" w:cs="Arial"/>
          <w:sz w:val="24"/>
          <w:szCs w:val="24"/>
        </w:rPr>
        <w:t xml:space="preserve">establecer </w:t>
      </w:r>
      <w:r w:rsidRPr="00A62FF5">
        <w:rPr>
          <w:rFonts w:ascii="Arial" w:hAnsi="Arial" w:cs="Arial"/>
          <w:sz w:val="24"/>
          <w:szCs w:val="24"/>
          <w:lang w:val="es-ES_tradnl" w:eastAsia="en-US"/>
        </w:rPr>
        <w:t>la balística forense como herramienta para determinar las características de las heridas de una persona cuyas lesiones fueron inferidas por  proyectiles disparados por un arma de fuego</w:t>
      </w:r>
      <w:r>
        <w:rPr>
          <w:rFonts w:ascii="Arial" w:hAnsi="Arial" w:cs="Arial"/>
          <w:sz w:val="24"/>
          <w:szCs w:val="24"/>
          <w:lang w:val="es-ES_tradnl" w:eastAsia="en-US"/>
        </w:rPr>
        <w:t>, en aquellas situaciones</w:t>
      </w:r>
      <w:r w:rsidRPr="007D01BD">
        <w:rPr>
          <w:rFonts w:ascii="Arial" w:eastAsia="Arial Unicode MS" w:hAnsi="Arial" w:cs="Arial"/>
          <w:sz w:val="24"/>
          <w:szCs w:val="24"/>
          <w:lang w:val="es-ES_tradnl"/>
        </w:rPr>
        <w:t xml:space="preserve"> vinculadas a hechos delictivos </w:t>
      </w:r>
      <w:r w:rsidRPr="007D01BD">
        <w:rPr>
          <w:rFonts w:ascii="Arial" w:eastAsia="Arial Unicode MS" w:hAnsi="Arial" w:cs="Arial"/>
          <w:sz w:val="24"/>
          <w:szCs w:val="24"/>
          <w:lang w:val="es-ES_tradnl"/>
        </w:rPr>
        <w:lastRenderedPageBreak/>
        <w:t>y las incidencias negativas que para la sociedad pueda tener</w:t>
      </w:r>
      <w:r>
        <w:rPr>
          <w:rFonts w:ascii="Arial" w:eastAsia="Arial Unicode MS" w:hAnsi="Arial" w:cs="Arial"/>
          <w:sz w:val="24"/>
          <w:szCs w:val="24"/>
          <w:lang w:val="es-ES_tradnl"/>
        </w:rPr>
        <w:t xml:space="preserve"> este tipo de acciones</w:t>
      </w:r>
      <w:r w:rsidRPr="007D01BD">
        <w:rPr>
          <w:rFonts w:ascii="Arial" w:eastAsia="Arial Unicode MS" w:hAnsi="Arial" w:cs="Arial"/>
          <w:sz w:val="24"/>
          <w:szCs w:val="24"/>
          <w:lang w:val="es-ES_tradnl"/>
        </w:rPr>
        <w:t xml:space="preserve">, </w:t>
      </w:r>
      <w:r>
        <w:rPr>
          <w:rFonts w:ascii="Arial" w:eastAsia="Arial Unicode MS" w:hAnsi="Arial" w:cs="Arial"/>
          <w:sz w:val="24"/>
          <w:szCs w:val="24"/>
          <w:lang w:val="es-ES_tradnl"/>
        </w:rPr>
        <w:t xml:space="preserve">razón por la cual </w:t>
      </w:r>
      <w:r w:rsidRPr="007D01BD">
        <w:rPr>
          <w:rFonts w:ascii="Arial" w:eastAsia="Arial Unicode MS" w:hAnsi="Arial" w:cs="Arial"/>
          <w:sz w:val="24"/>
          <w:szCs w:val="24"/>
          <w:lang w:val="es-ES_tradnl"/>
        </w:rPr>
        <w:t xml:space="preserve">el presente trabajo se encuentra enmarcado en el contexto de las ciencias sociales, </w:t>
      </w:r>
      <w:r>
        <w:rPr>
          <w:rFonts w:ascii="Arial" w:eastAsia="Arial Unicode MS" w:hAnsi="Arial" w:cs="Arial"/>
          <w:sz w:val="24"/>
          <w:szCs w:val="24"/>
          <w:lang w:val="es-ES_tradnl"/>
        </w:rPr>
        <w:t>por cuanto</w:t>
      </w:r>
      <w:r w:rsidRPr="007D01BD">
        <w:rPr>
          <w:rFonts w:ascii="Arial" w:eastAsia="Arial Unicode MS" w:hAnsi="Arial" w:cs="Arial"/>
          <w:sz w:val="24"/>
          <w:szCs w:val="24"/>
          <w:lang w:val="es-ES_tradnl"/>
        </w:rPr>
        <w:t xml:space="preserve"> la investigación dirige su estudio a hechos concretos presenta</w:t>
      </w:r>
      <w:r>
        <w:rPr>
          <w:rFonts w:ascii="Arial" w:eastAsia="Arial Unicode MS" w:hAnsi="Arial" w:cs="Arial"/>
          <w:sz w:val="24"/>
          <w:szCs w:val="24"/>
          <w:lang w:val="es-ES_tradnl"/>
        </w:rPr>
        <w:t>dos</w:t>
      </w:r>
      <w:r w:rsidRPr="007D01BD">
        <w:rPr>
          <w:rFonts w:ascii="Arial" w:eastAsia="Arial Unicode MS" w:hAnsi="Arial" w:cs="Arial"/>
          <w:sz w:val="24"/>
          <w:szCs w:val="24"/>
          <w:lang w:val="es-ES_tradnl"/>
        </w:rPr>
        <w:t xml:space="preserve"> en el ámbito de la sociedad </w:t>
      </w:r>
      <w:r>
        <w:rPr>
          <w:rFonts w:ascii="Arial" w:eastAsia="Arial Unicode MS" w:hAnsi="Arial" w:cs="Arial"/>
          <w:sz w:val="24"/>
          <w:szCs w:val="24"/>
          <w:lang w:val="es-ES_tradnl"/>
        </w:rPr>
        <w:t xml:space="preserve">y </w:t>
      </w:r>
      <w:r w:rsidRPr="007D01BD">
        <w:rPr>
          <w:rFonts w:ascii="Arial" w:eastAsia="Arial Unicode MS" w:hAnsi="Arial" w:cs="Arial"/>
          <w:sz w:val="24"/>
          <w:szCs w:val="24"/>
          <w:lang w:val="es-ES_tradnl"/>
        </w:rPr>
        <w:t>referido</w:t>
      </w:r>
      <w:r>
        <w:rPr>
          <w:rFonts w:ascii="Arial" w:eastAsia="Arial Unicode MS" w:hAnsi="Arial" w:cs="Arial"/>
          <w:sz w:val="24"/>
          <w:szCs w:val="24"/>
          <w:lang w:val="es-ES_tradnl"/>
        </w:rPr>
        <w:t>s</w:t>
      </w:r>
      <w:r w:rsidRPr="007D01BD">
        <w:rPr>
          <w:rFonts w:ascii="Arial" w:eastAsia="Arial Unicode MS" w:hAnsi="Arial" w:cs="Arial"/>
          <w:sz w:val="24"/>
          <w:szCs w:val="24"/>
          <w:lang w:val="es-ES_tradnl"/>
        </w:rPr>
        <w:t xml:space="preserve"> al desenvolvimiento de esta.</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Pr="007D01BD"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r>
      <w:r>
        <w:rPr>
          <w:rFonts w:ascii="Arial" w:eastAsia="Arial Unicode MS" w:hAnsi="Arial" w:cs="Arial"/>
          <w:sz w:val="24"/>
          <w:szCs w:val="24"/>
          <w:lang w:val="es-ES_tradnl"/>
        </w:rPr>
        <w:t>La presente investigación t</w:t>
      </w:r>
      <w:r w:rsidRPr="007D01BD">
        <w:rPr>
          <w:rFonts w:ascii="Arial" w:eastAsia="Arial Unicode MS" w:hAnsi="Arial" w:cs="Arial"/>
          <w:sz w:val="24"/>
          <w:szCs w:val="24"/>
          <w:lang w:val="es-ES_tradnl"/>
        </w:rPr>
        <w:t>ambién se ubica en el marco de las ciencias aplicadas, entendida</w:t>
      </w:r>
      <w:r>
        <w:rPr>
          <w:rFonts w:ascii="Arial" w:eastAsia="Arial Unicode MS" w:hAnsi="Arial" w:cs="Arial"/>
          <w:sz w:val="24"/>
          <w:szCs w:val="24"/>
          <w:lang w:val="es-ES_tradnl"/>
        </w:rPr>
        <w:t>s</w:t>
      </w:r>
      <w:r w:rsidRPr="007D01BD">
        <w:rPr>
          <w:rFonts w:ascii="Arial" w:eastAsia="Arial Unicode MS" w:hAnsi="Arial" w:cs="Arial"/>
          <w:sz w:val="24"/>
          <w:szCs w:val="24"/>
          <w:lang w:val="es-ES_tradnl"/>
        </w:rPr>
        <w:t xml:space="preserve"> ésta</w:t>
      </w:r>
      <w:r>
        <w:rPr>
          <w:rFonts w:ascii="Arial" w:eastAsia="Arial Unicode MS" w:hAnsi="Arial" w:cs="Arial"/>
          <w:sz w:val="24"/>
          <w:szCs w:val="24"/>
          <w:lang w:val="es-ES_tradnl"/>
        </w:rPr>
        <w:t>s</w:t>
      </w:r>
      <w:r w:rsidRPr="007D01BD">
        <w:rPr>
          <w:rFonts w:ascii="Arial" w:eastAsia="Arial Unicode MS" w:hAnsi="Arial" w:cs="Arial"/>
          <w:sz w:val="24"/>
          <w:szCs w:val="24"/>
          <w:lang w:val="es-ES_tradnl"/>
        </w:rPr>
        <w:t xml:space="preserve"> como "la búsqueda del conocimiento, pero con una finalidad más inmediata, como sería la aplicación de esos descubrimientos a la solución de problemas existentes, ya que la investigación aplicada pretende predecir y actuar"</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 xml:space="preserve">  (</w:t>
      </w:r>
      <w:r>
        <w:rPr>
          <w:rFonts w:ascii="Arial" w:eastAsia="Arial Unicode MS" w:hAnsi="Arial" w:cs="Arial"/>
          <w:sz w:val="24"/>
          <w:szCs w:val="24"/>
          <w:lang w:val="es-ES_tradnl"/>
        </w:rPr>
        <w:t>Méndez</w:t>
      </w:r>
      <w:r w:rsidRPr="007D01BD">
        <w:rPr>
          <w:rFonts w:ascii="Arial" w:eastAsia="Arial Unicode MS" w:hAnsi="Arial" w:cs="Arial"/>
          <w:sz w:val="24"/>
          <w:szCs w:val="24"/>
          <w:lang w:val="es-ES_tradnl"/>
        </w:rPr>
        <w:t xml:space="preserve">. </w:t>
      </w:r>
      <w:r>
        <w:rPr>
          <w:rFonts w:ascii="Arial" w:eastAsia="Arial Unicode MS" w:hAnsi="Arial" w:cs="Arial"/>
          <w:sz w:val="24"/>
          <w:szCs w:val="24"/>
          <w:lang w:val="es-ES_tradnl"/>
        </w:rPr>
        <w:t>2001:81</w:t>
      </w:r>
      <w:r w:rsidRPr="007D01BD">
        <w:rPr>
          <w:rFonts w:ascii="Arial" w:eastAsia="Arial Unicode MS" w:hAnsi="Arial" w:cs="Arial"/>
          <w:sz w:val="24"/>
          <w:szCs w:val="24"/>
          <w:lang w:val="es-ES_tradnl"/>
        </w:rPr>
        <w:t xml:space="preserve">).  </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t>Ahora bien, Sabino (1992</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23)</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 xml:space="preserve"> define como ciencias aplicadas aquellas que “</w:t>
      </w:r>
      <w:r>
        <w:rPr>
          <w:rFonts w:ascii="Arial" w:eastAsia="Arial Unicode MS" w:hAnsi="Arial" w:cs="Arial"/>
          <w:sz w:val="24"/>
          <w:szCs w:val="24"/>
          <w:lang w:val="es-ES_tradnl"/>
        </w:rPr>
        <w:t>co</w:t>
      </w:r>
      <w:r w:rsidRPr="007D01BD">
        <w:rPr>
          <w:rFonts w:ascii="Arial" w:eastAsia="Arial Unicode MS" w:hAnsi="Arial" w:cs="Arial"/>
          <w:sz w:val="24"/>
          <w:szCs w:val="24"/>
          <w:lang w:val="es-ES_tradnl"/>
        </w:rPr>
        <w:t>ncentran su atención en las posibilidades concretas de llevar a la práctica las teorías generales, encaminando sus esfuerzos a resolver las necesidades plantea</w:t>
      </w:r>
      <w:r>
        <w:rPr>
          <w:rFonts w:ascii="Arial" w:eastAsia="Arial Unicode MS" w:hAnsi="Arial" w:cs="Arial"/>
          <w:sz w:val="24"/>
          <w:szCs w:val="24"/>
          <w:lang w:val="es-ES_tradnl"/>
        </w:rPr>
        <w:t>das por</w:t>
      </w:r>
      <w:r w:rsidRPr="007D01BD">
        <w:rPr>
          <w:rFonts w:ascii="Arial" w:eastAsia="Arial Unicode MS" w:hAnsi="Arial" w:cs="Arial"/>
          <w:sz w:val="24"/>
          <w:szCs w:val="24"/>
          <w:lang w:val="es-ES_tradnl"/>
        </w:rPr>
        <w:t xml:space="preserve"> las personas</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w:t>
      </w:r>
      <w:r>
        <w:rPr>
          <w:rFonts w:ascii="Arial" w:eastAsia="Arial Unicode MS" w:hAnsi="Arial" w:cs="Arial"/>
          <w:sz w:val="24"/>
          <w:szCs w:val="24"/>
          <w:lang w:val="es-ES_tradnl"/>
        </w:rPr>
        <w:t xml:space="preserve">  Por ello s</w:t>
      </w:r>
      <w:r w:rsidRPr="007D01BD">
        <w:rPr>
          <w:rFonts w:ascii="Arial" w:eastAsia="Arial Unicode MS" w:hAnsi="Arial" w:cs="Arial"/>
          <w:sz w:val="24"/>
          <w:szCs w:val="24"/>
          <w:lang w:val="es-ES_tradnl"/>
        </w:rPr>
        <w:t xml:space="preserve">e considera, sobre las bases conceptuales establecidas </w:t>
      </w:r>
      <w:r>
        <w:rPr>
          <w:rFonts w:ascii="Arial" w:eastAsia="Arial Unicode MS" w:hAnsi="Arial" w:cs="Arial"/>
          <w:sz w:val="24"/>
          <w:szCs w:val="24"/>
          <w:lang w:val="es-ES_tradnl"/>
        </w:rPr>
        <w:t>una</w:t>
      </w:r>
      <w:r w:rsidRPr="007D01BD">
        <w:rPr>
          <w:rFonts w:ascii="Arial" w:eastAsia="Arial Unicode MS" w:hAnsi="Arial" w:cs="Arial"/>
          <w:sz w:val="24"/>
          <w:szCs w:val="24"/>
          <w:lang w:val="es-ES_tradnl"/>
        </w:rPr>
        <w:t xml:space="preserve"> existe</w:t>
      </w:r>
      <w:r>
        <w:rPr>
          <w:rFonts w:ascii="Arial" w:eastAsia="Arial Unicode MS" w:hAnsi="Arial" w:cs="Arial"/>
          <w:sz w:val="24"/>
          <w:szCs w:val="24"/>
          <w:lang w:val="es-ES_tradnl"/>
        </w:rPr>
        <w:t>ncia de</w:t>
      </w:r>
      <w:r w:rsidRPr="007D01BD">
        <w:rPr>
          <w:rFonts w:ascii="Arial" w:eastAsia="Arial Unicode MS" w:hAnsi="Arial" w:cs="Arial"/>
          <w:sz w:val="24"/>
          <w:szCs w:val="24"/>
          <w:lang w:val="es-ES_tradnl"/>
        </w:rPr>
        <w:t xml:space="preserve"> correspondencia con la naturaleza de </w:t>
      </w:r>
      <w:r>
        <w:rPr>
          <w:rFonts w:ascii="Arial" w:eastAsia="Arial Unicode MS" w:hAnsi="Arial" w:cs="Arial"/>
          <w:sz w:val="24"/>
          <w:szCs w:val="24"/>
          <w:lang w:val="es-ES_tradnl"/>
        </w:rPr>
        <w:t xml:space="preserve">la </w:t>
      </w:r>
      <w:r w:rsidRPr="007D01BD">
        <w:rPr>
          <w:rFonts w:ascii="Arial" w:eastAsia="Arial Unicode MS" w:hAnsi="Arial" w:cs="Arial"/>
          <w:sz w:val="24"/>
          <w:szCs w:val="24"/>
          <w:lang w:val="es-ES_tradnl"/>
        </w:rPr>
        <w:t>investigación aplicada, por cuanto, ha</w:t>
      </w:r>
      <w:r>
        <w:rPr>
          <w:rFonts w:ascii="Arial" w:eastAsia="Arial Unicode MS" w:hAnsi="Arial" w:cs="Arial"/>
          <w:sz w:val="24"/>
          <w:szCs w:val="24"/>
          <w:lang w:val="es-ES_tradnl"/>
        </w:rPr>
        <w:t>n</w:t>
      </w:r>
      <w:r w:rsidRPr="007D01BD">
        <w:rPr>
          <w:rFonts w:ascii="Arial" w:eastAsia="Arial Unicode MS" w:hAnsi="Arial" w:cs="Arial"/>
          <w:sz w:val="24"/>
          <w:szCs w:val="24"/>
          <w:lang w:val="es-ES_tradnl"/>
        </w:rPr>
        <w:t xml:space="preserve"> sido planteada</w:t>
      </w:r>
      <w:r>
        <w:rPr>
          <w:rFonts w:ascii="Arial" w:eastAsia="Arial Unicode MS" w:hAnsi="Arial" w:cs="Arial"/>
          <w:sz w:val="24"/>
          <w:szCs w:val="24"/>
          <w:lang w:val="es-ES_tradnl"/>
        </w:rPr>
        <w:t>s</w:t>
      </w:r>
      <w:r w:rsidRPr="007D01BD">
        <w:rPr>
          <w:rFonts w:ascii="Arial" w:eastAsia="Arial Unicode MS" w:hAnsi="Arial" w:cs="Arial"/>
          <w:sz w:val="24"/>
          <w:szCs w:val="24"/>
          <w:lang w:val="es-ES_tradnl"/>
        </w:rPr>
        <w:t xml:space="preserve"> algunas situaciones de heridas que se asemejan a las producidas por proyectiles disparados con armas de fuego </w:t>
      </w:r>
      <w:r>
        <w:rPr>
          <w:rFonts w:ascii="Arial" w:eastAsia="Arial Unicode MS" w:hAnsi="Arial" w:cs="Arial"/>
          <w:sz w:val="24"/>
          <w:szCs w:val="24"/>
          <w:lang w:val="es-ES_tradnl"/>
        </w:rPr>
        <w:t>durante</w:t>
      </w:r>
      <w:r w:rsidRPr="007D01BD">
        <w:rPr>
          <w:rFonts w:ascii="Arial" w:eastAsia="Arial Unicode MS" w:hAnsi="Arial" w:cs="Arial"/>
          <w:sz w:val="24"/>
          <w:szCs w:val="24"/>
          <w:lang w:val="es-ES_tradnl"/>
        </w:rPr>
        <w:t xml:space="preserve"> la ejecución de un hecho delictivo</w:t>
      </w:r>
      <w:r>
        <w:rPr>
          <w:rFonts w:ascii="Arial" w:eastAsia="Arial Unicode MS" w:hAnsi="Arial" w:cs="Arial"/>
          <w:sz w:val="24"/>
          <w:szCs w:val="24"/>
          <w:lang w:val="es-ES_tradnl"/>
        </w:rPr>
        <w:t>.</w:t>
      </w:r>
    </w:p>
    <w:p w:rsidR="000D6AA5" w:rsidRDefault="000D6AA5" w:rsidP="007F3864">
      <w:pPr>
        <w:spacing w:after="0" w:line="360" w:lineRule="auto"/>
        <w:jc w:val="both"/>
        <w:rPr>
          <w:rFonts w:ascii="Arial" w:eastAsia="Arial Unicode MS" w:hAnsi="Arial" w:cs="Arial"/>
          <w:sz w:val="24"/>
          <w:szCs w:val="24"/>
          <w:lang w:val="es-ES_tradnl"/>
        </w:rPr>
      </w:pPr>
    </w:p>
    <w:p w:rsidR="000D6AA5" w:rsidRPr="007D01BD" w:rsidRDefault="000D6AA5" w:rsidP="007F3864">
      <w:pPr>
        <w:spacing w:after="0" w:line="360" w:lineRule="auto"/>
        <w:jc w:val="both"/>
        <w:rPr>
          <w:rFonts w:ascii="Arial" w:eastAsia="Arial Unicode MS" w:hAnsi="Arial" w:cs="Arial"/>
          <w:sz w:val="24"/>
          <w:szCs w:val="24"/>
          <w:lang w:val="es-ES_tradnl"/>
        </w:rPr>
      </w:pPr>
      <w:r>
        <w:rPr>
          <w:rFonts w:ascii="Arial" w:eastAsia="Arial Unicode MS" w:hAnsi="Arial" w:cs="Arial"/>
          <w:sz w:val="24"/>
          <w:szCs w:val="24"/>
          <w:lang w:val="es-ES_tradnl"/>
        </w:rPr>
        <w:tab/>
        <w:t>D</w:t>
      </w:r>
      <w:r w:rsidRPr="007D01BD">
        <w:rPr>
          <w:rFonts w:ascii="Arial" w:eastAsia="Arial Unicode MS" w:hAnsi="Arial" w:cs="Arial"/>
          <w:sz w:val="24"/>
          <w:szCs w:val="24"/>
          <w:lang w:val="es-ES_tradnl"/>
        </w:rPr>
        <w:t>e tal modo, en la</w:t>
      </w:r>
      <w:r>
        <w:rPr>
          <w:rFonts w:ascii="Arial" w:eastAsia="Arial Unicode MS" w:hAnsi="Arial" w:cs="Arial"/>
          <w:sz w:val="24"/>
          <w:szCs w:val="24"/>
          <w:lang w:val="es-ES_tradnl"/>
        </w:rPr>
        <w:t xml:space="preserve"> presente</w:t>
      </w:r>
      <w:r w:rsidRPr="007D01BD">
        <w:rPr>
          <w:rFonts w:ascii="Arial" w:eastAsia="Arial Unicode MS" w:hAnsi="Arial" w:cs="Arial"/>
          <w:sz w:val="24"/>
          <w:szCs w:val="24"/>
          <w:lang w:val="es-ES_tradnl"/>
        </w:rPr>
        <w:t xml:space="preserve"> investigación se confrontan problemas existentes</w:t>
      </w:r>
      <w:r>
        <w:rPr>
          <w:rFonts w:ascii="Arial" w:eastAsia="Arial Unicode MS" w:hAnsi="Arial" w:cs="Arial"/>
          <w:sz w:val="24"/>
          <w:szCs w:val="24"/>
          <w:lang w:val="es-ES_tradnl"/>
        </w:rPr>
        <w:t xml:space="preserve"> en la realidad fáctica de las situaciones delictivas dadas en la sociedad, por lo que la</w:t>
      </w:r>
      <w:r w:rsidRPr="007D01BD">
        <w:rPr>
          <w:rFonts w:ascii="Arial" w:eastAsia="Arial Unicode MS" w:hAnsi="Arial" w:cs="Arial"/>
          <w:sz w:val="24"/>
          <w:szCs w:val="24"/>
          <w:lang w:val="es-ES_tradnl"/>
        </w:rPr>
        <w:t xml:space="preserve"> indagación</w:t>
      </w:r>
      <w:r>
        <w:rPr>
          <w:rFonts w:ascii="Arial" w:eastAsia="Arial Unicode MS" w:hAnsi="Arial" w:cs="Arial"/>
          <w:sz w:val="24"/>
          <w:szCs w:val="24"/>
          <w:lang w:val="es-ES_tradnl"/>
        </w:rPr>
        <w:t xml:space="preserve"> que se realiza marcha</w:t>
      </w:r>
      <w:r w:rsidRPr="007D01BD">
        <w:rPr>
          <w:rFonts w:ascii="Arial" w:eastAsia="Arial Unicode MS" w:hAnsi="Arial" w:cs="Arial"/>
          <w:sz w:val="24"/>
          <w:szCs w:val="24"/>
          <w:lang w:val="es-ES_tradnl"/>
        </w:rPr>
        <w:t xml:space="preserve"> en procura del conocimiento dirigido a adoptar los</w:t>
      </w:r>
      <w:r>
        <w:rPr>
          <w:rFonts w:ascii="Arial" w:eastAsia="Arial Unicode MS" w:hAnsi="Arial" w:cs="Arial"/>
          <w:sz w:val="24"/>
          <w:szCs w:val="24"/>
          <w:lang w:val="es-ES_tradnl"/>
        </w:rPr>
        <w:t xml:space="preserve"> nuevos</w:t>
      </w:r>
      <w:r w:rsidRPr="007D01BD">
        <w:rPr>
          <w:rFonts w:ascii="Arial" w:eastAsia="Arial Unicode MS" w:hAnsi="Arial" w:cs="Arial"/>
          <w:sz w:val="24"/>
          <w:szCs w:val="24"/>
          <w:lang w:val="es-ES_tradnl"/>
        </w:rPr>
        <w:t xml:space="preserve"> mecanismos </w:t>
      </w:r>
      <w:r>
        <w:rPr>
          <w:rFonts w:ascii="Arial" w:eastAsia="Arial Unicode MS" w:hAnsi="Arial" w:cs="Arial"/>
          <w:sz w:val="24"/>
          <w:szCs w:val="24"/>
          <w:lang w:val="es-ES_tradnl"/>
        </w:rPr>
        <w:t xml:space="preserve">considerados </w:t>
      </w:r>
      <w:r w:rsidRPr="007D01BD">
        <w:rPr>
          <w:rFonts w:ascii="Arial" w:eastAsia="Arial Unicode MS" w:hAnsi="Arial" w:cs="Arial"/>
          <w:sz w:val="24"/>
          <w:szCs w:val="24"/>
          <w:lang w:val="es-ES_tradnl"/>
        </w:rPr>
        <w:t>necesarios con el objeto de aportar soluciones</w:t>
      </w:r>
      <w:r>
        <w:rPr>
          <w:rFonts w:ascii="Arial" w:eastAsia="Arial Unicode MS" w:hAnsi="Arial" w:cs="Arial"/>
          <w:sz w:val="24"/>
          <w:szCs w:val="24"/>
          <w:lang w:val="es-ES_tradnl"/>
        </w:rPr>
        <w:t xml:space="preserve"> a los problemas planteados y observados durante las investigaciones de tipo penal iniciadas al cometerse un delito de la naturaleza antes descrita</w:t>
      </w:r>
      <w:r w:rsidRPr="007D01BD">
        <w:rPr>
          <w:rFonts w:ascii="Arial" w:eastAsia="Arial Unicode MS" w:hAnsi="Arial" w:cs="Arial"/>
          <w:sz w:val="24"/>
          <w:szCs w:val="24"/>
          <w:lang w:val="es-ES_tradnl"/>
        </w:rPr>
        <w:t>.</w:t>
      </w:r>
    </w:p>
    <w:p w:rsidR="000D6AA5" w:rsidRDefault="000D6AA5" w:rsidP="007F3864">
      <w:pPr>
        <w:spacing w:after="0" w:line="360" w:lineRule="auto"/>
        <w:jc w:val="both"/>
        <w:rPr>
          <w:rFonts w:ascii="Arial" w:eastAsia="Arial Unicode MS" w:hAnsi="Arial" w:cs="Arial"/>
          <w:b/>
          <w:sz w:val="24"/>
          <w:szCs w:val="24"/>
          <w:lang w:val="es-ES_tradnl"/>
        </w:rPr>
      </w:pPr>
    </w:p>
    <w:p w:rsidR="000D6AA5" w:rsidRPr="007D01BD" w:rsidRDefault="000D6AA5" w:rsidP="007F3864">
      <w:pPr>
        <w:spacing w:after="0" w:line="360" w:lineRule="auto"/>
        <w:jc w:val="both"/>
        <w:rPr>
          <w:rFonts w:ascii="Arial" w:eastAsia="Arial Unicode MS" w:hAnsi="Arial" w:cs="Arial"/>
          <w:b/>
          <w:sz w:val="24"/>
          <w:szCs w:val="24"/>
          <w:lang w:val="es-ES_tradnl"/>
        </w:rPr>
      </w:pPr>
      <w:r w:rsidRPr="007D01BD">
        <w:rPr>
          <w:rFonts w:ascii="Arial" w:eastAsia="Arial Unicode MS" w:hAnsi="Arial" w:cs="Arial"/>
          <w:b/>
          <w:sz w:val="24"/>
          <w:szCs w:val="24"/>
          <w:lang w:val="es-ES_tradnl"/>
        </w:rPr>
        <w:lastRenderedPageBreak/>
        <w:t>Diseño de la Investigación</w:t>
      </w:r>
    </w:p>
    <w:p w:rsidR="000D6AA5" w:rsidRPr="007D01BD"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r>
    </w:p>
    <w:p w:rsidR="000D6AA5" w:rsidRPr="007D01BD"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r>
      <w:r>
        <w:rPr>
          <w:rFonts w:ascii="Arial" w:eastAsia="Arial Unicode MS" w:hAnsi="Arial" w:cs="Arial"/>
          <w:sz w:val="24"/>
          <w:szCs w:val="24"/>
          <w:lang w:val="es-ES_tradnl"/>
        </w:rPr>
        <w:t>En esta</w:t>
      </w:r>
      <w:r w:rsidRPr="007D01BD">
        <w:rPr>
          <w:rFonts w:ascii="Arial" w:eastAsia="Arial Unicode MS" w:hAnsi="Arial" w:cs="Arial"/>
          <w:sz w:val="24"/>
          <w:szCs w:val="24"/>
          <w:lang w:val="es-ES_tradnl"/>
        </w:rPr>
        <w:t xml:space="preserve"> parte la UPEL (2003</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27)</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 xml:space="preserve">  "se refiere a la explicación del modelo metodológico asumido donde su objeto es proporcionar un modelo de verificación que permita contrastar hechos con teorías y su forma es la de una estrategia o plan general que determina las operaciones necesarias para hacerlo</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 xml:space="preserve">.   </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Pr="007D01BD"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t>Según López (200</w:t>
      </w:r>
      <w:r>
        <w:rPr>
          <w:rFonts w:ascii="Arial" w:eastAsia="Arial Unicode MS" w:hAnsi="Arial" w:cs="Arial"/>
          <w:sz w:val="24"/>
          <w:szCs w:val="24"/>
          <w:lang w:val="es-ES_tradnl"/>
        </w:rPr>
        <w:t>8</w:t>
      </w:r>
      <w:r w:rsidRPr="007D01BD">
        <w:rPr>
          <w:rFonts w:ascii="Arial" w:eastAsia="Arial Unicode MS" w:hAnsi="Arial" w:cs="Arial"/>
          <w:sz w:val="24"/>
          <w:szCs w:val="24"/>
          <w:lang w:val="es-ES_tradnl"/>
        </w:rPr>
        <w:t>) “el diseño de la investigación puede ser experimental, no experimental y cuasi experimental</w:t>
      </w:r>
      <w:r>
        <w:rPr>
          <w:rFonts w:ascii="Arial" w:eastAsia="Arial Unicode MS" w:hAnsi="Arial" w:cs="Arial"/>
          <w:sz w:val="24"/>
          <w:szCs w:val="24"/>
          <w:lang w:val="es-ES_tradnl"/>
        </w:rPr>
        <w:t>, en la cual el primero</w:t>
      </w:r>
      <w:r w:rsidRPr="007D01BD">
        <w:rPr>
          <w:rFonts w:ascii="Arial" w:eastAsia="Arial Unicode MS" w:hAnsi="Arial" w:cs="Arial"/>
          <w:sz w:val="24"/>
          <w:szCs w:val="24"/>
          <w:lang w:val="es-ES_tradnl"/>
        </w:rPr>
        <w:t xml:space="preserve"> implica el control y manejo de variables ambientales</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 xml:space="preserve"> a este respecto, señala </w:t>
      </w:r>
      <w:r>
        <w:rPr>
          <w:rFonts w:ascii="Arial" w:eastAsia="Arial Unicode MS" w:hAnsi="Arial" w:cs="Arial"/>
          <w:sz w:val="24"/>
          <w:szCs w:val="24"/>
          <w:lang w:val="es-ES_tradnl"/>
        </w:rPr>
        <w:t>Sabino (1992, p.31) que</w:t>
      </w:r>
      <w:r w:rsidRPr="007D01BD">
        <w:rPr>
          <w:rFonts w:ascii="Arial" w:eastAsia="Arial Unicode MS" w:hAnsi="Arial" w:cs="Arial"/>
          <w:sz w:val="24"/>
          <w:szCs w:val="24"/>
          <w:lang w:val="es-ES_tradnl"/>
        </w:rPr>
        <w:t xml:space="preserve"> “un experimento consiste en someter el objeto de estudio a la influencia de ciertas variables, en condiciones controladas y conocidas por el investigador para así observar los resultados </w:t>
      </w:r>
      <w:r>
        <w:rPr>
          <w:rFonts w:ascii="Arial" w:eastAsia="Arial Unicode MS" w:hAnsi="Arial" w:cs="Arial"/>
          <w:sz w:val="24"/>
          <w:szCs w:val="24"/>
          <w:lang w:val="es-ES_tradnl"/>
        </w:rPr>
        <w:t>obtenidos por</w:t>
      </w:r>
      <w:r w:rsidRPr="007D01BD">
        <w:rPr>
          <w:rFonts w:ascii="Arial" w:eastAsia="Arial Unicode MS" w:hAnsi="Arial" w:cs="Arial"/>
          <w:sz w:val="24"/>
          <w:szCs w:val="24"/>
          <w:lang w:val="es-ES_tradnl"/>
        </w:rPr>
        <w:t xml:space="preserve"> cada variable produc</w:t>
      </w:r>
      <w:r>
        <w:rPr>
          <w:rFonts w:ascii="Arial" w:eastAsia="Arial Unicode MS" w:hAnsi="Arial" w:cs="Arial"/>
          <w:sz w:val="24"/>
          <w:szCs w:val="24"/>
          <w:lang w:val="es-ES_tradnl"/>
        </w:rPr>
        <w:t>idos</w:t>
      </w:r>
      <w:r w:rsidRPr="007D01BD">
        <w:rPr>
          <w:rFonts w:ascii="Arial" w:eastAsia="Arial Unicode MS" w:hAnsi="Arial" w:cs="Arial"/>
          <w:sz w:val="24"/>
          <w:szCs w:val="24"/>
          <w:lang w:val="es-ES_tradnl"/>
        </w:rPr>
        <w:t xml:space="preserve"> en el objeto”.</w:t>
      </w:r>
    </w:p>
    <w:p w:rsidR="000D6AA5" w:rsidRPr="007D01BD" w:rsidRDefault="000D6AA5" w:rsidP="007F3864">
      <w:pPr>
        <w:spacing w:after="0" w:line="360" w:lineRule="auto"/>
        <w:ind w:firstLine="708"/>
        <w:jc w:val="both"/>
        <w:rPr>
          <w:rFonts w:ascii="Arial" w:eastAsia="Arial Unicode MS" w:hAnsi="Arial" w:cs="Arial"/>
          <w:sz w:val="24"/>
          <w:szCs w:val="24"/>
          <w:lang w:val="es-ES_tradnl"/>
        </w:rPr>
      </w:pPr>
    </w:p>
    <w:p w:rsidR="000D6AA5" w:rsidRPr="007D01BD" w:rsidRDefault="000D6AA5" w:rsidP="007F3864">
      <w:pPr>
        <w:spacing w:after="0" w:line="360" w:lineRule="auto"/>
        <w:ind w:firstLine="708"/>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El diseño no experimental, implica que las variables no pueden ser controladas por el investigador dentro del proceso de experimentación</w:t>
      </w:r>
      <w:r>
        <w:rPr>
          <w:rFonts w:ascii="Arial" w:eastAsia="Arial Unicode MS" w:hAnsi="Arial" w:cs="Arial"/>
          <w:sz w:val="24"/>
          <w:szCs w:val="24"/>
          <w:lang w:val="es-ES_tradnl"/>
        </w:rPr>
        <w:t xml:space="preserve"> y el cual es</w:t>
      </w:r>
      <w:r w:rsidRPr="007D01BD">
        <w:rPr>
          <w:rFonts w:ascii="Arial" w:eastAsia="Arial Unicode MS" w:hAnsi="Arial" w:cs="Arial"/>
          <w:sz w:val="24"/>
          <w:szCs w:val="24"/>
          <w:lang w:val="es-ES_tradnl"/>
        </w:rPr>
        <w:t xml:space="preserve"> denominado por algunos autores como </w:t>
      </w:r>
      <w:r>
        <w:rPr>
          <w:rFonts w:ascii="Arial" w:eastAsia="Arial Unicode MS" w:hAnsi="Arial" w:cs="Arial"/>
          <w:sz w:val="24"/>
          <w:szCs w:val="24"/>
          <w:lang w:val="es-ES_tradnl"/>
        </w:rPr>
        <w:t>d</w:t>
      </w:r>
      <w:r w:rsidRPr="007D01BD">
        <w:rPr>
          <w:rFonts w:ascii="Arial" w:eastAsia="Arial Unicode MS" w:hAnsi="Arial" w:cs="Arial"/>
          <w:sz w:val="24"/>
          <w:szCs w:val="24"/>
          <w:lang w:val="es-ES_tradnl"/>
        </w:rPr>
        <w:t xml:space="preserve">iseño </w:t>
      </w:r>
      <w:r>
        <w:rPr>
          <w:rFonts w:ascii="Arial" w:eastAsia="Arial Unicode MS" w:hAnsi="Arial" w:cs="Arial"/>
          <w:sz w:val="24"/>
          <w:szCs w:val="24"/>
          <w:lang w:val="es-ES_tradnl"/>
        </w:rPr>
        <w:t>e</w:t>
      </w:r>
      <w:r w:rsidRPr="007D01BD">
        <w:rPr>
          <w:rFonts w:ascii="Arial" w:eastAsia="Arial Unicode MS" w:hAnsi="Arial" w:cs="Arial"/>
          <w:sz w:val="24"/>
          <w:szCs w:val="24"/>
          <w:lang w:val="es-ES_tradnl"/>
        </w:rPr>
        <w:t>xpost-facto,</w:t>
      </w:r>
      <w:r>
        <w:rPr>
          <w:rFonts w:ascii="Arial" w:eastAsia="Arial Unicode MS" w:hAnsi="Arial" w:cs="Arial"/>
          <w:sz w:val="24"/>
          <w:szCs w:val="24"/>
          <w:lang w:val="es-ES_tradnl"/>
        </w:rPr>
        <w:t xml:space="preserve"> indicándose</w:t>
      </w:r>
      <w:r w:rsidRPr="007D01BD">
        <w:rPr>
          <w:rFonts w:ascii="Arial" w:eastAsia="Arial Unicode MS" w:hAnsi="Arial" w:cs="Arial"/>
          <w:sz w:val="24"/>
          <w:szCs w:val="24"/>
          <w:lang w:val="es-ES_tradnl"/>
        </w:rPr>
        <w:t xml:space="preserve"> al respecto </w:t>
      </w:r>
      <w:r>
        <w:rPr>
          <w:rFonts w:ascii="Arial" w:eastAsia="Arial Unicode MS" w:hAnsi="Arial" w:cs="Arial"/>
          <w:sz w:val="24"/>
          <w:szCs w:val="24"/>
          <w:lang w:val="es-ES_tradnl"/>
        </w:rPr>
        <w:t>q</w:t>
      </w:r>
      <w:r w:rsidRPr="007D01BD">
        <w:rPr>
          <w:rFonts w:ascii="Arial" w:eastAsia="Arial Unicode MS" w:hAnsi="Arial" w:cs="Arial"/>
          <w:sz w:val="24"/>
          <w:szCs w:val="24"/>
          <w:lang w:val="es-ES_tradnl"/>
        </w:rPr>
        <w:t>ue este es "cuando el experimento se realiza después de los hechos y el investigador no controla ni regula las condiciones de la prueba</w:t>
      </w:r>
      <w:r>
        <w:rPr>
          <w:rFonts w:ascii="Arial" w:eastAsia="Arial Unicode MS" w:hAnsi="Arial" w:cs="Arial"/>
          <w:sz w:val="24"/>
          <w:szCs w:val="24"/>
          <w:lang w:val="es-ES_tradnl"/>
        </w:rPr>
        <w:t xml:space="preserve"> y se toman</w:t>
      </w:r>
      <w:r w:rsidRPr="007D01BD">
        <w:rPr>
          <w:rFonts w:ascii="Arial" w:eastAsia="Arial Unicode MS" w:hAnsi="Arial" w:cs="Arial"/>
          <w:sz w:val="24"/>
          <w:szCs w:val="24"/>
          <w:lang w:val="es-ES_tradnl"/>
        </w:rPr>
        <w:t xml:space="preserve"> como un experimento </w:t>
      </w:r>
      <w:r>
        <w:rPr>
          <w:rFonts w:ascii="Arial" w:eastAsia="Arial Unicode MS" w:hAnsi="Arial" w:cs="Arial"/>
          <w:sz w:val="24"/>
          <w:szCs w:val="24"/>
          <w:lang w:val="es-ES_tradnl"/>
        </w:rPr>
        <w:t xml:space="preserve">las </w:t>
      </w:r>
      <w:r w:rsidRPr="007D01BD">
        <w:rPr>
          <w:rFonts w:ascii="Arial" w:eastAsia="Arial Unicode MS" w:hAnsi="Arial" w:cs="Arial"/>
          <w:sz w:val="24"/>
          <w:szCs w:val="24"/>
          <w:lang w:val="es-ES_tradnl"/>
        </w:rPr>
        <w:t>situaciones reales</w:t>
      </w:r>
      <w:r>
        <w:rPr>
          <w:rFonts w:ascii="Arial" w:eastAsia="Arial Unicode MS" w:hAnsi="Arial" w:cs="Arial"/>
          <w:sz w:val="24"/>
          <w:szCs w:val="24"/>
          <w:lang w:val="es-ES_tradnl"/>
        </w:rPr>
        <w:t>, trabajándose</w:t>
      </w:r>
      <w:r w:rsidRPr="007D01BD">
        <w:rPr>
          <w:rFonts w:ascii="Arial" w:eastAsia="Arial Unicode MS" w:hAnsi="Arial" w:cs="Arial"/>
          <w:sz w:val="24"/>
          <w:szCs w:val="24"/>
          <w:lang w:val="es-ES_tradnl"/>
        </w:rPr>
        <w:t xml:space="preserve"> sobre ellas como si </w:t>
      </w:r>
      <w:r>
        <w:rPr>
          <w:rFonts w:ascii="Arial" w:eastAsia="Arial Unicode MS" w:hAnsi="Arial" w:cs="Arial"/>
          <w:sz w:val="24"/>
          <w:szCs w:val="24"/>
          <w:lang w:val="es-ES_tradnl"/>
        </w:rPr>
        <w:t>estuvieran bajo nuestro control</w:t>
      </w:r>
      <w:r w:rsidRPr="007D01BD">
        <w:rPr>
          <w:rFonts w:ascii="Arial" w:eastAsia="Arial Unicode MS" w:hAnsi="Arial" w:cs="Arial"/>
          <w:sz w:val="24"/>
          <w:szCs w:val="24"/>
          <w:lang w:val="es-ES_tradnl"/>
        </w:rPr>
        <w:t>"</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 xml:space="preserve"> (</w:t>
      </w:r>
      <w:r>
        <w:rPr>
          <w:rFonts w:ascii="Arial" w:eastAsia="Arial Unicode MS" w:hAnsi="Arial" w:cs="Arial"/>
          <w:sz w:val="24"/>
          <w:szCs w:val="24"/>
          <w:lang w:val="es-ES_tradnl"/>
        </w:rPr>
        <w:t>Balestrini,</w:t>
      </w:r>
      <w:r w:rsidRPr="007D01BD">
        <w:rPr>
          <w:rFonts w:ascii="Arial" w:eastAsia="Arial Unicode MS" w:hAnsi="Arial" w:cs="Arial"/>
          <w:sz w:val="24"/>
          <w:szCs w:val="24"/>
          <w:lang w:val="es-ES_tradnl"/>
        </w:rPr>
        <w:t xml:space="preserve"> 200</w:t>
      </w:r>
      <w:r>
        <w:rPr>
          <w:rFonts w:ascii="Arial" w:eastAsia="Arial Unicode MS" w:hAnsi="Arial" w:cs="Arial"/>
          <w:sz w:val="24"/>
          <w:szCs w:val="24"/>
          <w:lang w:val="es-ES_tradnl"/>
        </w:rPr>
        <w:t>6:64</w:t>
      </w:r>
      <w:r w:rsidRPr="007D01BD">
        <w:rPr>
          <w:rFonts w:ascii="Arial" w:eastAsia="Arial Unicode MS" w:hAnsi="Arial" w:cs="Arial"/>
          <w:sz w:val="24"/>
          <w:szCs w:val="24"/>
          <w:lang w:val="es-ES_tradnl"/>
        </w:rPr>
        <w:t>)</w:t>
      </w:r>
      <w:r>
        <w:rPr>
          <w:rFonts w:ascii="Arial" w:eastAsia="Arial Unicode MS" w:hAnsi="Arial" w:cs="Arial"/>
          <w:sz w:val="24"/>
          <w:szCs w:val="24"/>
          <w:lang w:val="es-ES_tradnl"/>
        </w:rPr>
        <w:t>.</w:t>
      </w:r>
    </w:p>
    <w:p w:rsidR="000D6AA5" w:rsidRPr="007D01BD" w:rsidRDefault="000D6AA5" w:rsidP="007F3864">
      <w:pPr>
        <w:spacing w:after="0" w:line="360" w:lineRule="auto"/>
        <w:ind w:firstLine="708"/>
        <w:jc w:val="both"/>
        <w:rPr>
          <w:rFonts w:ascii="Arial" w:eastAsia="Arial Unicode MS" w:hAnsi="Arial" w:cs="Arial"/>
          <w:sz w:val="24"/>
          <w:szCs w:val="24"/>
          <w:lang w:val="es-ES_tradnl"/>
        </w:rPr>
      </w:pPr>
    </w:p>
    <w:p w:rsidR="000D6AA5" w:rsidRPr="007D01BD" w:rsidRDefault="000D6AA5" w:rsidP="007F3864">
      <w:pPr>
        <w:spacing w:after="0" w:line="360" w:lineRule="auto"/>
        <w:ind w:firstLine="708"/>
        <w:jc w:val="both"/>
        <w:rPr>
          <w:rFonts w:ascii="Arial" w:eastAsia="Arial Unicode MS" w:hAnsi="Arial" w:cs="Arial"/>
          <w:sz w:val="24"/>
          <w:szCs w:val="24"/>
          <w:lang w:val="es-ES_tradnl"/>
        </w:rPr>
      </w:pPr>
      <w:r>
        <w:rPr>
          <w:rFonts w:ascii="Arial" w:eastAsia="Arial Unicode MS" w:hAnsi="Arial" w:cs="Arial"/>
          <w:sz w:val="24"/>
          <w:szCs w:val="24"/>
          <w:lang w:val="es-ES_tradnl"/>
        </w:rPr>
        <w:t>El mismo autor s</w:t>
      </w:r>
      <w:r w:rsidRPr="007D01BD">
        <w:rPr>
          <w:rFonts w:ascii="Arial" w:eastAsia="Arial Unicode MS" w:hAnsi="Arial" w:cs="Arial"/>
          <w:sz w:val="24"/>
          <w:szCs w:val="24"/>
          <w:lang w:val="es-ES_tradnl"/>
        </w:rPr>
        <w:t xml:space="preserve">eñala, que el diseño cuasi experimental, “es cuando algunas variables puedan ser manipuladas y otras no y </w:t>
      </w:r>
      <w:r>
        <w:rPr>
          <w:rFonts w:ascii="Arial" w:eastAsia="Arial Unicode MS" w:hAnsi="Arial" w:cs="Arial"/>
          <w:sz w:val="24"/>
          <w:szCs w:val="24"/>
          <w:lang w:val="es-ES_tradnl"/>
        </w:rPr>
        <w:t xml:space="preserve">en la </w:t>
      </w:r>
      <w:r w:rsidRPr="007D01BD">
        <w:rPr>
          <w:rFonts w:ascii="Arial" w:eastAsia="Arial Unicode MS" w:hAnsi="Arial" w:cs="Arial"/>
          <w:sz w:val="24"/>
          <w:szCs w:val="24"/>
          <w:lang w:val="es-ES_tradnl"/>
        </w:rPr>
        <w:t xml:space="preserve">que se estudian las relaciones causa-efecto, pero no en condiciones de control riguroso de las variables intervinientes que maneja el investigador en una situación experimental". </w:t>
      </w:r>
    </w:p>
    <w:p w:rsidR="000D6AA5" w:rsidRDefault="000D6AA5" w:rsidP="007F3864">
      <w:pPr>
        <w:spacing w:after="0" w:line="360" w:lineRule="auto"/>
        <w:ind w:firstLine="708"/>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lastRenderedPageBreak/>
        <w:t xml:space="preserve">De acuerdo a las bases teóricas establecidas en la presente investigación, el presente trabajo se ubica dentro de un diseño no experimental, por cuanto se parte de la observación, respecto a las situaciones que son objeto de la investigación en el contexto de su realidad fáctica tal y como acontecen en función de evaluarlas  y analizarlas, existiendo éstas, </w:t>
      </w:r>
      <w:r>
        <w:rPr>
          <w:rFonts w:ascii="Arial" w:eastAsia="Arial Unicode MS" w:hAnsi="Arial" w:cs="Arial"/>
          <w:sz w:val="24"/>
          <w:szCs w:val="24"/>
          <w:lang w:val="es-ES_tradnl"/>
        </w:rPr>
        <w:t xml:space="preserve">de manera </w:t>
      </w:r>
      <w:r w:rsidRPr="007D01BD">
        <w:rPr>
          <w:rFonts w:ascii="Arial" w:eastAsia="Arial Unicode MS" w:hAnsi="Arial" w:cs="Arial"/>
          <w:sz w:val="24"/>
          <w:szCs w:val="24"/>
          <w:lang w:val="es-ES_tradnl"/>
        </w:rPr>
        <w:t>precedente al objeto de estudio que se investiga</w:t>
      </w:r>
      <w:r>
        <w:rPr>
          <w:rFonts w:ascii="Arial" w:eastAsia="Arial Unicode MS" w:hAnsi="Arial" w:cs="Arial"/>
          <w:sz w:val="24"/>
          <w:szCs w:val="24"/>
          <w:lang w:val="es-ES_tradnl"/>
        </w:rPr>
        <w:t>.</w:t>
      </w:r>
    </w:p>
    <w:p w:rsidR="000D6AA5" w:rsidRDefault="000D6AA5" w:rsidP="007F3864">
      <w:pPr>
        <w:spacing w:after="0" w:line="360" w:lineRule="auto"/>
        <w:ind w:firstLine="708"/>
        <w:jc w:val="both"/>
        <w:rPr>
          <w:rFonts w:ascii="Arial" w:eastAsia="Arial Unicode MS" w:hAnsi="Arial" w:cs="Arial"/>
          <w:sz w:val="24"/>
          <w:szCs w:val="24"/>
          <w:lang w:val="es-ES_tradnl"/>
        </w:rPr>
      </w:pPr>
    </w:p>
    <w:p w:rsidR="000D6AA5" w:rsidRPr="007D01BD" w:rsidRDefault="000D6AA5" w:rsidP="007F3864">
      <w:pPr>
        <w:spacing w:after="0" w:line="360" w:lineRule="auto"/>
        <w:ind w:firstLine="708"/>
        <w:jc w:val="both"/>
        <w:rPr>
          <w:rFonts w:ascii="Arial" w:eastAsia="Arial Unicode MS" w:hAnsi="Arial" w:cs="Arial"/>
          <w:sz w:val="24"/>
          <w:szCs w:val="24"/>
          <w:lang w:val="es-ES_tradnl"/>
        </w:rPr>
      </w:pPr>
      <w:r>
        <w:rPr>
          <w:rFonts w:ascii="Arial" w:eastAsia="Arial Unicode MS" w:hAnsi="Arial" w:cs="Arial"/>
          <w:sz w:val="24"/>
          <w:szCs w:val="24"/>
          <w:lang w:val="es-ES_tradnl"/>
        </w:rPr>
        <w:t>Esto señala que</w:t>
      </w:r>
      <w:r w:rsidRPr="007D01BD">
        <w:rPr>
          <w:rFonts w:ascii="Arial" w:eastAsia="Arial Unicode MS" w:hAnsi="Arial" w:cs="Arial"/>
          <w:sz w:val="24"/>
          <w:szCs w:val="24"/>
          <w:lang w:val="es-ES_tradnl"/>
        </w:rPr>
        <w:t xml:space="preserve"> las variables</w:t>
      </w:r>
      <w:r>
        <w:rPr>
          <w:rFonts w:ascii="Arial" w:eastAsia="Arial Unicode MS" w:hAnsi="Arial" w:cs="Arial"/>
          <w:sz w:val="24"/>
          <w:szCs w:val="24"/>
          <w:lang w:val="es-ES_tradnl"/>
        </w:rPr>
        <w:t xml:space="preserve"> objeto de estudio,</w:t>
      </w:r>
      <w:r w:rsidRPr="007D01BD">
        <w:rPr>
          <w:rFonts w:ascii="Arial" w:eastAsia="Arial Unicode MS" w:hAnsi="Arial" w:cs="Arial"/>
          <w:sz w:val="24"/>
          <w:szCs w:val="24"/>
          <w:lang w:val="es-ES_tradnl"/>
        </w:rPr>
        <w:t xml:space="preserve"> ya estaban presentes, es decir, han ocurrido </w:t>
      </w:r>
      <w:r>
        <w:rPr>
          <w:rFonts w:ascii="Arial" w:eastAsia="Arial Unicode MS" w:hAnsi="Arial" w:cs="Arial"/>
          <w:sz w:val="24"/>
          <w:szCs w:val="24"/>
          <w:lang w:val="es-ES_tradnl"/>
        </w:rPr>
        <w:t xml:space="preserve">con anterioridad </w:t>
      </w:r>
      <w:r w:rsidRPr="007D01BD">
        <w:rPr>
          <w:rFonts w:ascii="Arial" w:eastAsia="Arial Unicode MS" w:hAnsi="Arial" w:cs="Arial"/>
          <w:sz w:val="24"/>
          <w:szCs w:val="24"/>
          <w:lang w:val="es-ES_tradnl"/>
        </w:rPr>
        <w:t xml:space="preserve">respecto al fenómeno </w:t>
      </w:r>
      <w:r>
        <w:rPr>
          <w:rFonts w:ascii="Arial" w:eastAsia="Arial Unicode MS" w:hAnsi="Arial" w:cs="Arial"/>
          <w:sz w:val="24"/>
          <w:szCs w:val="24"/>
          <w:lang w:val="es-ES_tradnl"/>
        </w:rPr>
        <w:t>in comento</w:t>
      </w:r>
      <w:r w:rsidRPr="007D01BD">
        <w:rPr>
          <w:rFonts w:ascii="Arial" w:eastAsia="Arial Unicode MS" w:hAnsi="Arial" w:cs="Arial"/>
          <w:sz w:val="24"/>
          <w:szCs w:val="24"/>
          <w:lang w:val="es-ES_tradnl"/>
        </w:rPr>
        <w:t xml:space="preserve"> y las cuales serán tomadas en la forma que se presenten en la realidad </w:t>
      </w:r>
      <w:r>
        <w:rPr>
          <w:rFonts w:ascii="Arial" w:eastAsia="Arial Unicode MS" w:hAnsi="Arial" w:cs="Arial"/>
          <w:sz w:val="24"/>
          <w:szCs w:val="24"/>
          <w:lang w:val="es-ES_tradnl"/>
        </w:rPr>
        <w:t xml:space="preserve">de la situación </w:t>
      </w:r>
      <w:r w:rsidRPr="007D01BD">
        <w:rPr>
          <w:rFonts w:ascii="Arial" w:eastAsia="Arial Unicode MS" w:hAnsi="Arial" w:cs="Arial"/>
          <w:sz w:val="24"/>
          <w:szCs w:val="24"/>
          <w:lang w:val="es-ES_tradnl"/>
        </w:rPr>
        <w:t xml:space="preserve">a investigar y por tanto </w:t>
      </w:r>
      <w:r>
        <w:rPr>
          <w:rFonts w:ascii="Arial" w:eastAsia="Arial Unicode MS" w:hAnsi="Arial" w:cs="Arial"/>
          <w:sz w:val="24"/>
          <w:szCs w:val="24"/>
          <w:lang w:val="es-ES_tradnl"/>
        </w:rPr>
        <w:t xml:space="preserve">las mismas </w:t>
      </w:r>
      <w:r w:rsidRPr="007D01BD">
        <w:rPr>
          <w:rFonts w:ascii="Arial" w:eastAsia="Arial Unicode MS" w:hAnsi="Arial" w:cs="Arial"/>
          <w:sz w:val="24"/>
          <w:szCs w:val="24"/>
          <w:lang w:val="es-ES_tradnl"/>
        </w:rPr>
        <w:t>no se manipula</w:t>
      </w:r>
      <w:r>
        <w:rPr>
          <w:rFonts w:ascii="Arial" w:eastAsia="Arial Unicode MS" w:hAnsi="Arial" w:cs="Arial"/>
          <w:sz w:val="24"/>
          <w:szCs w:val="24"/>
          <w:lang w:val="es-ES_tradnl"/>
        </w:rPr>
        <w:t>das</w:t>
      </w:r>
      <w:r w:rsidRPr="007D01BD">
        <w:rPr>
          <w:rFonts w:ascii="Arial" w:eastAsia="Arial Unicode MS" w:hAnsi="Arial" w:cs="Arial"/>
          <w:sz w:val="24"/>
          <w:szCs w:val="24"/>
          <w:lang w:val="es-ES_tradnl"/>
        </w:rPr>
        <w:t>.</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Default="000D6AA5" w:rsidP="007F3864">
      <w:pPr>
        <w:spacing w:after="0" w:line="360" w:lineRule="auto"/>
        <w:jc w:val="both"/>
        <w:rPr>
          <w:rFonts w:ascii="Arial" w:eastAsia="Arial Unicode MS" w:hAnsi="Arial" w:cs="Arial"/>
          <w:b/>
          <w:sz w:val="24"/>
          <w:szCs w:val="24"/>
          <w:lang w:val="es-ES_tradnl"/>
        </w:rPr>
      </w:pPr>
      <w:r>
        <w:rPr>
          <w:rFonts w:ascii="Arial" w:eastAsia="Arial Unicode MS" w:hAnsi="Arial" w:cs="Arial"/>
          <w:b/>
          <w:sz w:val="24"/>
          <w:szCs w:val="24"/>
          <w:lang w:val="es-ES_tradnl"/>
        </w:rPr>
        <w:t>Tipo de Investigación</w:t>
      </w:r>
    </w:p>
    <w:p w:rsidR="000D6AA5" w:rsidRPr="007D01BD" w:rsidRDefault="000D6AA5" w:rsidP="007F3864">
      <w:pPr>
        <w:spacing w:after="0" w:line="360" w:lineRule="auto"/>
        <w:jc w:val="both"/>
        <w:rPr>
          <w:rFonts w:ascii="Arial" w:eastAsia="Arial Unicode MS" w:hAnsi="Arial" w:cs="Arial"/>
          <w:b/>
          <w:sz w:val="24"/>
          <w:szCs w:val="24"/>
          <w:lang w:val="es-ES_tradnl"/>
        </w:rPr>
      </w:pPr>
    </w:p>
    <w:p w:rsidR="000D6AA5"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t>Concebida dentro de las modalidades generales de estudio de</w:t>
      </w:r>
      <w:r>
        <w:rPr>
          <w:rFonts w:ascii="Arial" w:eastAsia="Arial Unicode MS" w:hAnsi="Arial" w:cs="Arial"/>
          <w:sz w:val="24"/>
          <w:szCs w:val="24"/>
          <w:lang w:val="es-ES_tradnl"/>
        </w:rPr>
        <w:t xml:space="preserve"> la</w:t>
      </w:r>
      <w:r w:rsidRPr="007D01BD">
        <w:rPr>
          <w:rFonts w:ascii="Arial" w:eastAsia="Arial Unicode MS" w:hAnsi="Arial" w:cs="Arial"/>
          <w:sz w:val="24"/>
          <w:szCs w:val="24"/>
          <w:lang w:val="es-ES_tradnl"/>
        </w:rPr>
        <w:t xml:space="preserve"> investigación</w:t>
      </w:r>
      <w:r>
        <w:rPr>
          <w:rFonts w:ascii="Arial" w:eastAsia="Arial Unicode MS" w:hAnsi="Arial" w:cs="Arial"/>
          <w:sz w:val="24"/>
          <w:szCs w:val="24"/>
          <w:lang w:val="es-ES_tradnl"/>
        </w:rPr>
        <w:t xml:space="preserve">, </w:t>
      </w:r>
      <w:r w:rsidRPr="007D01BD">
        <w:rPr>
          <w:rFonts w:ascii="Arial" w:eastAsia="Arial Unicode MS" w:hAnsi="Arial" w:cs="Arial"/>
          <w:sz w:val="24"/>
          <w:szCs w:val="24"/>
          <w:lang w:val="es-ES_tradnl"/>
        </w:rPr>
        <w:t xml:space="preserve">es menester ubicarse en relación con el marco </w:t>
      </w:r>
      <w:r>
        <w:rPr>
          <w:rFonts w:ascii="Arial" w:eastAsia="Arial Unicode MS" w:hAnsi="Arial" w:cs="Arial"/>
          <w:sz w:val="24"/>
          <w:szCs w:val="24"/>
          <w:lang w:val="es-ES_tradnl"/>
        </w:rPr>
        <w:t>metodológico del actual trabajo</w:t>
      </w:r>
      <w:r w:rsidRPr="007D01BD">
        <w:rPr>
          <w:rFonts w:ascii="Arial" w:eastAsia="Arial Unicode MS" w:hAnsi="Arial" w:cs="Arial"/>
          <w:sz w:val="24"/>
          <w:szCs w:val="24"/>
          <w:lang w:val="es-ES_tradnl"/>
        </w:rPr>
        <w:t xml:space="preserve">, por lo </w:t>
      </w:r>
      <w:r>
        <w:rPr>
          <w:rFonts w:ascii="Arial" w:eastAsia="Arial Unicode MS" w:hAnsi="Arial" w:cs="Arial"/>
          <w:sz w:val="24"/>
          <w:szCs w:val="24"/>
          <w:lang w:val="es-ES_tradnl"/>
        </w:rPr>
        <w:t>tanto</w:t>
      </w:r>
      <w:r w:rsidRPr="007D01BD">
        <w:rPr>
          <w:rFonts w:ascii="Arial" w:eastAsia="Arial Unicode MS" w:hAnsi="Arial" w:cs="Arial"/>
          <w:sz w:val="24"/>
          <w:szCs w:val="24"/>
          <w:lang w:val="es-ES_tradnl"/>
        </w:rPr>
        <w:t xml:space="preserve"> se</w:t>
      </w:r>
      <w:r>
        <w:rPr>
          <w:rFonts w:ascii="Arial" w:eastAsia="Arial Unicode MS" w:hAnsi="Arial" w:cs="Arial"/>
          <w:sz w:val="24"/>
          <w:szCs w:val="24"/>
          <w:lang w:val="es-ES_tradnl"/>
        </w:rPr>
        <w:t xml:space="preserve"> debe</w:t>
      </w:r>
      <w:r w:rsidRPr="007D01BD">
        <w:rPr>
          <w:rFonts w:ascii="Arial" w:eastAsia="Arial Unicode MS" w:hAnsi="Arial" w:cs="Arial"/>
          <w:sz w:val="24"/>
          <w:szCs w:val="24"/>
          <w:lang w:val="es-ES_tradnl"/>
        </w:rPr>
        <w:t xml:space="preserve"> precisa</w:t>
      </w:r>
      <w:r>
        <w:rPr>
          <w:rFonts w:ascii="Arial" w:eastAsia="Arial Unicode MS" w:hAnsi="Arial" w:cs="Arial"/>
          <w:sz w:val="24"/>
          <w:szCs w:val="24"/>
          <w:lang w:val="es-ES_tradnl"/>
        </w:rPr>
        <w:t>r</w:t>
      </w:r>
      <w:r w:rsidRPr="007D01BD">
        <w:rPr>
          <w:rFonts w:ascii="Arial" w:eastAsia="Arial Unicode MS" w:hAnsi="Arial" w:cs="Arial"/>
          <w:sz w:val="24"/>
          <w:szCs w:val="24"/>
          <w:lang w:val="es-ES_tradnl"/>
        </w:rPr>
        <w:t xml:space="preserve"> mediante una base teórica lo ent</w:t>
      </w:r>
      <w:r>
        <w:rPr>
          <w:rFonts w:ascii="Arial" w:eastAsia="Arial Unicode MS" w:hAnsi="Arial" w:cs="Arial"/>
          <w:sz w:val="24"/>
          <w:szCs w:val="24"/>
          <w:lang w:val="es-ES_tradnl"/>
        </w:rPr>
        <w:t>endido</w:t>
      </w:r>
      <w:r w:rsidRPr="007D01BD">
        <w:rPr>
          <w:rFonts w:ascii="Arial" w:eastAsia="Arial Unicode MS" w:hAnsi="Arial" w:cs="Arial"/>
          <w:sz w:val="24"/>
          <w:szCs w:val="24"/>
          <w:lang w:val="es-ES_tradnl"/>
        </w:rPr>
        <w:t xml:space="preserve"> como investigación de campo </w:t>
      </w:r>
      <w:r>
        <w:rPr>
          <w:rFonts w:ascii="Arial" w:eastAsia="Arial Unicode MS" w:hAnsi="Arial" w:cs="Arial"/>
          <w:sz w:val="24"/>
          <w:szCs w:val="24"/>
          <w:lang w:val="es-ES_tradnl"/>
        </w:rPr>
        <w:t xml:space="preserve">e investigación documental, al señala la </w:t>
      </w:r>
      <w:r w:rsidRPr="007D01BD">
        <w:rPr>
          <w:rFonts w:ascii="Arial" w:eastAsia="Arial Unicode MS" w:hAnsi="Arial" w:cs="Arial"/>
          <w:sz w:val="24"/>
          <w:szCs w:val="24"/>
          <w:lang w:val="es-ES_tradnl"/>
        </w:rPr>
        <w:t>UPEL</w:t>
      </w:r>
      <w:r>
        <w:rPr>
          <w:rFonts w:ascii="Arial" w:eastAsia="Arial Unicode MS" w:hAnsi="Arial" w:cs="Arial"/>
          <w:sz w:val="24"/>
          <w:szCs w:val="24"/>
          <w:lang w:val="es-ES_tradnl"/>
        </w:rPr>
        <w:t>, (</w:t>
      </w:r>
      <w:r w:rsidRPr="007D01BD">
        <w:rPr>
          <w:rFonts w:ascii="Arial" w:eastAsia="Arial Unicode MS" w:hAnsi="Arial" w:cs="Arial"/>
          <w:sz w:val="24"/>
          <w:szCs w:val="24"/>
          <w:lang w:val="es-ES_tradnl"/>
        </w:rPr>
        <w:t>2003</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13)</w:t>
      </w:r>
      <w:r>
        <w:rPr>
          <w:rFonts w:ascii="Arial" w:eastAsia="Arial Unicode MS" w:hAnsi="Arial" w:cs="Arial"/>
          <w:sz w:val="24"/>
          <w:szCs w:val="24"/>
          <w:lang w:val="es-ES_tradnl"/>
        </w:rPr>
        <w:t>, que conociendo “</w:t>
      </w:r>
      <w:r w:rsidRPr="007D01BD">
        <w:rPr>
          <w:rFonts w:ascii="Arial" w:eastAsia="Arial Unicode MS" w:hAnsi="Arial" w:cs="Arial"/>
          <w:sz w:val="24"/>
          <w:szCs w:val="24"/>
          <w:lang w:val="es-ES_tradnl"/>
        </w:rPr>
        <w:t>la clasificación de la investigación</w:t>
      </w:r>
      <w:r>
        <w:rPr>
          <w:rFonts w:ascii="Arial" w:eastAsia="Arial Unicode MS" w:hAnsi="Arial" w:cs="Arial"/>
          <w:sz w:val="24"/>
          <w:szCs w:val="24"/>
          <w:lang w:val="es-ES_tradnl"/>
        </w:rPr>
        <w:t xml:space="preserve">, esta se divide en documental, </w:t>
      </w:r>
      <w:r w:rsidRPr="007D01BD">
        <w:rPr>
          <w:rFonts w:ascii="Arial" w:eastAsia="Arial Unicode MS" w:hAnsi="Arial" w:cs="Arial"/>
          <w:sz w:val="24"/>
          <w:szCs w:val="24"/>
          <w:lang w:val="es-ES_tradnl"/>
        </w:rPr>
        <w:t>de campo</w:t>
      </w:r>
      <w:r>
        <w:rPr>
          <w:rFonts w:ascii="Arial" w:eastAsia="Arial Unicode MS" w:hAnsi="Arial" w:cs="Arial"/>
          <w:sz w:val="24"/>
          <w:szCs w:val="24"/>
          <w:lang w:val="es-ES_tradnl"/>
        </w:rPr>
        <w:t>, mixta, evaluativa y descriptiva”.</w:t>
      </w:r>
    </w:p>
    <w:p w:rsidR="000D6AA5" w:rsidRDefault="000D6AA5" w:rsidP="007F3864">
      <w:pPr>
        <w:spacing w:after="0" w:line="360" w:lineRule="auto"/>
        <w:jc w:val="both"/>
        <w:rPr>
          <w:rFonts w:ascii="Arial" w:eastAsia="Arial Unicode MS" w:hAnsi="Arial" w:cs="Arial"/>
          <w:sz w:val="24"/>
          <w:szCs w:val="24"/>
          <w:lang w:val="es-ES_tradnl"/>
        </w:rPr>
      </w:pPr>
    </w:p>
    <w:p w:rsidR="000D6AA5" w:rsidRDefault="000D6AA5" w:rsidP="007F3864">
      <w:pPr>
        <w:spacing w:after="0" w:line="360" w:lineRule="auto"/>
        <w:jc w:val="both"/>
        <w:rPr>
          <w:rFonts w:ascii="Arial" w:eastAsia="Arial Unicode MS" w:hAnsi="Arial" w:cs="Arial"/>
          <w:sz w:val="24"/>
          <w:szCs w:val="24"/>
          <w:lang w:val="es-ES_tradnl"/>
        </w:rPr>
      </w:pPr>
      <w:r>
        <w:rPr>
          <w:rFonts w:ascii="Arial" w:eastAsia="Arial Unicode MS" w:hAnsi="Arial" w:cs="Arial"/>
          <w:sz w:val="24"/>
          <w:szCs w:val="24"/>
          <w:lang w:val="es-ES_tradnl"/>
        </w:rPr>
        <w:tab/>
      </w:r>
      <w:r w:rsidRPr="007D01BD">
        <w:rPr>
          <w:rFonts w:ascii="Arial" w:eastAsia="Arial Unicode MS" w:hAnsi="Arial" w:cs="Arial"/>
          <w:sz w:val="24"/>
          <w:szCs w:val="24"/>
          <w:lang w:val="es-ES_tradnl"/>
        </w:rPr>
        <w:t>En tal sentido se define a  la investigación de campo como "el análisis sistemático de problemas de la realidad, con el propósito bien sea de describirlos, interpretarlos, entender su naturaleza y factores constituyentes, explicar sus causas y efectos o predecir su ocurrencia</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 xml:space="preserve"> (UPEL</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 xml:space="preserve"> 2003</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14)</w:t>
      </w:r>
      <w:r>
        <w:rPr>
          <w:rFonts w:ascii="Arial" w:eastAsia="Arial Unicode MS" w:hAnsi="Arial" w:cs="Arial"/>
          <w:sz w:val="24"/>
          <w:szCs w:val="24"/>
          <w:lang w:val="es-ES_tradnl"/>
        </w:rPr>
        <w:t xml:space="preserve">,y </w:t>
      </w:r>
      <w:r w:rsidRPr="007D01BD">
        <w:rPr>
          <w:rFonts w:ascii="Arial" w:eastAsia="Arial Unicode MS" w:hAnsi="Arial" w:cs="Arial"/>
          <w:sz w:val="24"/>
          <w:szCs w:val="24"/>
          <w:lang w:val="es-ES_tradnl"/>
        </w:rPr>
        <w:t xml:space="preserve">de esta manera "a través de su comprobación, se puede llegar a resolver problemas prácticos en el campo </w:t>
      </w:r>
      <w:r>
        <w:rPr>
          <w:rFonts w:ascii="Arial" w:eastAsia="Arial Unicode MS" w:hAnsi="Arial" w:cs="Arial"/>
          <w:sz w:val="24"/>
          <w:szCs w:val="24"/>
          <w:lang w:val="es-ES_tradnl"/>
        </w:rPr>
        <w:t xml:space="preserve">experimental </w:t>
      </w:r>
      <w:r w:rsidRPr="007D01BD">
        <w:rPr>
          <w:rFonts w:ascii="Arial" w:eastAsia="Arial Unicode MS" w:hAnsi="Arial" w:cs="Arial"/>
          <w:sz w:val="24"/>
          <w:szCs w:val="24"/>
          <w:lang w:val="es-ES_tradnl"/>
        </w:rPr>
        <w:t xml:space="preserve">o </w:t>
      </w:r>
      <w:r>
        <w:rPr>
          <w:rFonts w:ascii="Arial" w:eastAsia="Arial Unicode MS" w:hAnsi="Arial" w:cs="Arial"/>
          <w:sz w:val="24"/>
          <w:szCs w:val="24"/>
          <w:lang w:val="es-ES_tradnl"/>
        </w:rPr>
        <w:t xml:space="preserve">en el </w:t>
      </w:r>
      <w:r w:rsidRPr="007D01BD">
        <w:rPr>
          <w:rFonts w:ascii="Arial" w:eastAsia="Arial Unicode MS" w:hAnsi="Arial" w:cs="Arial"/>
          <w:sz w:val="24"/>
          <w:szCs w:val="24"/>
          <w:lang w:val="es-ES_tradnl"/>
        </w:rPr>
        <w:t>lugar donde se genere el problema"</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 xml:space="preserve"> (Nava</w:t>
      </w:r>
      <w:r>
        <w:rPr>
          <w:rFonts w:ascii="Arial" w:eastAsia="Arial Unicode MS" w:hAnsi="Arial" w:cs="Arial"/>
          <w:sz w:val="24"/>
          <w:szCs w:val="24"/>
          <w:lang w:val="es-ES_tradnl"/>
        </w:rPr>
        <w:t>s.</w:t>
      </w:r>
      <w:r w:rsidRPr="007D01BD">
        <w:rPr>
          <w:rFonts w:ascii="Arial" w:eastAsia="Arial Unicode MS" w:hAnsi="Arial" w:cs="Arial"/>
          <w:sz w:val="24"/>
          <w:szCs w:val="24"/>
          <w:lang w:val="es-ES_tradnl"/>
        </w:rPr>
        <w:t xml:space="preserve"> 200</w:t>
      </w:r>
      <w:r>
        <w:rPr>
          <w:rFonts w:ascii="Arial" w:eastAsia="Arial Unicode MS" w:hAnsi="Arial" w:cs="Arial"/>
          <w:sz w:val="24"/>
          <w:szCs w:val="24"/>
          <w:lang w:val="es-ES_tradnl"/>
        </w:rPr>
        <w:t>6:</w:t>
      </w:r>
      <w:r w:rsidRPr="007D01BD">
        <w:rPr>
          <w:rFonts w:ascii="Arial" w:eastAsia="Arial Unicode MS" w:hAnsi="Arial" w:cs="Arial"/>
          <w:sz w:val="24"/>
          <w:szCs w:val="24"/>
          <w:lang w:val="es-ES_tradnl"/>
        </w:rPr>
        <w:t xml:space="preserve">13).  Clasificándose  a  la investigación de </w:t>
      </w:r>
      <w:r w:rsidRPr="007D01BD">
        <w:rPr>
          <w:rFonts w:ascii="Arial" w:eastAsia="Arial Unicode MS" w:hAnsi="Arial" w:cs="Arial"/>
          <w:sz w:val="24"/>
          <w:szCs w:val="24"/>
          <w:lang w:val="es-ES_tradnl"/>
        </w:rPr>
        <w:lastRenderedPageBreak/>
        <w:t>campo, según los objetivos propuestos, como "de carácter exploratorio, descriptivo, interpretativo, reflexivo-critico, explicativo o evaluativo"</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 xml:space="preserve"> (UPEL</w:t>
      </w:r>
      <w:r>
        <w:rPr>
          <w:rFonts w:ascii="Arial" w:eastAsia="Arial Unicode MS" w:hAnsi="Arial" w:cs="Arial"/>
          <w:sz w:val="24"/>
          <w:szCs w:val="24"/>
          <w:lang w:val="es-ES_tradnl"/>
        </w:rPr>
        <w:t xml:space="preserve">, </w:t>
      </w:r>
      <w:r w:rsidRPr="007D01BD">
        <w:rPr>
          <w:rFonts w:ascii="Arial" w:eastAsia="Arial Unicode MS" w:hAnsi="Arial" w:cs="Arial"/>
          <w:sz w:val="24"/>
          <w:szCs w:val="24"/>
          <w:lang w:val="es-ES_tradnl"/>
        </w:rPr>
        <w:t xml:space="preserve"> 2003</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14).</w:t>
      </w:r>
    </w:p>
    <w:p w:rsidR="000D6AA5" w:rsidRDefault="000D6AA5" w:rsidP="007F3864">
      <w:pPr>
        <w:spacing w:after="0" w:line="360" w:lineRule="auto"/>
        <w:jc w:val="both"/>
        <w:rPr>
          <w:rFonts w:ascii="Arial" w:eastAsia="Arial Unicode MS" w:hAnsi="Arial" w:cs="Arial"/>
          <w:sz w:val="24"/>
          <w:szCs w:val="24"/>
          <w:lang w:val="es-ES_tradnl"/>
        </w:rPr>
      </w:pPr>
    </w:p>
    <w:p w:rsidR="000D6AA5" w:rsidRPr="00245D9E" w:rsidRDefault="000D6AA5" w:rsidP="007F3864">
      <w:pPr>
        <w:spacing w:after="0" w:line="360" w:lineRule="auto"/>
        <w:jc w:val="both"/>
        <w:rPr>
          <w:rFonts w:ascii="Arial" w:eastAsia="Arial Unicode MS" w:hAnsi="Arial" w:cs="Arial"/>
          <w:sz w:val="24"/>
          <w:szCs w:val="24"/>
          <w:lang w:val="es-ES_tradnl"/>
        </w:rPr>
      </w:pPr>
      <w:r>
        <w:rPr>
          <w:rFonts w:ascii="Arial" w:hAnsi="Arial" w:cs="Arial"/>
          <w:sz w:val="24"/>
          <w:szCs w:val="24"/>
        </w:rPr>
        <w:tab/>
      </w:r>
      <w:r w:rsidRPr="00245D9E">
        <w:rPr>
          <w:rFonts w:ascii="Arial" w:hAnsi="Arial" w:cs="Arial"/>
          <w:sz w:val="24"/>
          <w:szCs w:val="24"/>
        </w:rPr>
        <w:t xml:space="preserve">La investigación mixta, </w:t>
      </w:r>
      <w:r>
        <w:rPr>
          <w:rFonts w:ascii="Arial" w:hAnsi="Arial" w:cs="Arial"/>
          <w:sz w:val="24"/>
          <w:szCs w:val="24"/>
        </w:rPr>
        <w:t xml:space="preserve">según la UPEL (2003:13), </w:t>
      </w:r>
      <w:r w:rsidRPr="00245D9E">
        <w:rPr>
          <w:rFonts w:ascii="Arial" w:hAnsi="Arial" w:cs="Arial"/>
          <w:sz w:val="24"/>
          <w:szCs w:val="24"/>
        </w:rPr>
        <w:t>es aquella en la cual “se utilizan combinaciones de dos o más de las modalidades antes conceptualizadas para alcanzar la totalidad de los objetivos y las cuales se realizan por cuanto el mismo proceso de la investigación del problema en estudio</w:t>
      </w:r>
      <w:r>
        <w:rPr>
          <w:rFonts w:ascii="Arial" w:hAnsi="Arial" w:cs="Arial"/>
          <w:sz w:val="24"/>
          <w:szCs w:val="24"/>
        </w:rPr>
        <w:t xml:space="preserve">, </w:t>
      </w:r>
      <w:r w:rsidRPr="00245D9E">
        <w:rPr>
          <w:rFonts w:ascii="Arial" w:hAnsi="Arial" w:cs="Arial"/>
          <w:sz w:val="24"/>
          <w:szCs w:val="24"/>
        </w:rPr>
        <w:t>así lo exige para una mejor comprensión y obtención de resultados</w:t>
      </w:r>
      <w:r>
        <w:rPr>
          <w:rFonts w:ascii="Arial" w:hAnsi="Arial" w:cs="Arial"/>
          <w:sz w:val="24"/>
          <w:szCs w:val="24"/>
        </w:rPr>
        <w:t>”</w:t>
      </w:r>
      <w:r w:rsidRPr="00245D9E">
        <w:rPr>
          <w:rFonts w:ascii="Arial" w:hAnsi="Arial" w:cs="Arial"/>
          <w:sz w:val="24"/>
          <w:szCs w:val="24"/>
        </w:rPr>
        <w:t xml:space="preserve"> y </w:t>
      </w:r>
      <w:r>
        <w:rPr>
          <w:rFonts w:ascii="Arial" w:hAnsi="Arial" w:cs="Arial"/>
          <w:sz w:val="24"/>
          <w:szCs w:val="24"/>
        </w:rPr>
        <w:t xml:space="preserve">lo cual </w:t>
      </w:r>
      <w:r w:rsidRPr="00245D9E">
        <w:rPr>
          <w:rFonts w:ascii="Arial" w:hAnsi="Arial" w:cs="Arial"/>
          <w:sz w:val="24"/>
          <w:szCs w:val="24"/>
        </w:rPr>
        <w:t>debe ser un proceso meticulosamente comprobado que garantice la objetividad y confianza de los métodos que serán utilizados</w:t>
      </w:r>
      <w:r>
        <w:rPr>
          <w:rFonts w:ascii="Arial" w:hAnsi="Arial" w:cs="Arial"/>
          <w:sz w:val="24"/>
          <w:szCs w:val="24"/>
        </w:rPr>
        <w:t>.</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t>Dentro de este marco conceptual</w:t>
      </w:r>
      <w:r>
        <w:rPr>
          <w:rFonts w:ascii="Arial" w:eastAsia="Arial Unicode MS" w:hAnsi="Arial" w:cs="Arial"/>
          <w:sz w:val="24"/>
          <w:szCs w:val="24"/>
          <w:lang w:val="es-ES_tradnl"/>
        </w:rPr>
        <w:t xml:space="preserve"> </w:t>
      </w:r>
      <w:r w:rsidRPr="007D01BD">
        <w:rPr>
          <w:rFonts w:ascii="Arial" w:eastAsia="Arial Unicode MS" w:hAnsi="Arial" w:cs="Arial"/>
          <w:sz w:val="24"/>
          <w:szCs w:val="24"/>
          <w:lang w:val="es-ES_tradnl"/>
        </w:rPr>
        <w:t>la investigación de carácter descriptiva y explicativa,</w:t>
      </w:r>
      <w:r>
        <w:rPr>
          <w:rFonts w:ascii="Arial" w:eastAsia="Arial Unicode MS" w:hAnsi="Arial" w:cs="Arial"/>
          <w:sz w:val="24"/>
          <w:szCs w:val="24"/>
          <w:lang w:val="es-ES_tradnl"/>
        </w:rPr>
        <w:t xml:space="preserve"> c</w:t>
      </w:r>
      <w:r w:rsidRPr="007D01BD">
        <w:rPr>
          <w:rFonts w:ascii="Arial" w:eastAsia="Arial Unicode MS" w:hAnsi="Arial" w:cs="Arial"/>
          <w:sz w:val="24"/>
          <w:szCs w:val="24"/>
          <w:lang w:val="es-ES_tradnl"/>
        </w:rPr>
        <w:t xml:space="preserve">onfronta las diversas situaciones de </w:t>
      </w:r>
      <w:r>
        <w:rPr>
          <w:rFonts w:ascii="Arial" w:eastAsia="Arial Unicode MS" w:hAnsi="Arial" w:cs="Arial"/>
          <w:sz w:val="24"/>
          <w:szCs w:val="24"/>
          <w:lang w:val="es-ES_tradnl"/>
        </w:rPr>
        <w:t>lesiones que parecen haber sido producidas por proyectiles disparados con armas de fuego</w:t>
      </w:r>
      <w:r w:rsidRPr="007D01BD">
        <w:rPr>
          <w:rFonts w:ascii="Arial" w:eastAsia="Arial Unicode MS" w:hAnsi="Arial" w:cs="Arial"/>
          <w:sz w:val="24"/>
          <w:szCs w:val="24"/>
          <w:lang w:val="es-ES_tradnl"/>
        </w:rPr>
        <w:t xml:space="preserve">, </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 xml:space="preserve">procurándose establecer, frecuencia </w:t>
      </w:r>
      <w:r>
        <w:rPr>
          <w:rFonts w:ascii="Arial" w:eastAsia="Arial Unicode MS" w:hAnsi="Arial" w:cs="Arial"/>
          <w:sz w:val="24"/>
          <w:szCs w:val="24"/>
          <w:lang w:val="es-ES_tradnl"/>
        </w:rPr>
        <w:t>de</w:t>
      </w:r>
      <w:r w:rsidRPr="007D01BD">
        <w:rPr>
          <w:rFonts w:ascii="Arial" w:eastAsia="Arial Unicode MS" w:hAnsi="Arial" w:cs="Arial"/>
          <w:sz w:val="24"/>
          <w:szCs w:val="24"/>
          <w:lang w:val="es-ES_tradnl"/>
        </w:rPr>
        <w:t xml:space="preserve"> presenta</w:t>
      </w:r>
      <w:r>
        <w:rPr>
          <w:rFonts w:ascii="Arial" w:eastAsia="Arial Unicode MS" w:hAnsi="Arial" w:cs="Arial"/>
          <w:sz w:val="24"/>
          <w:szCs w:val="24"/>
          <w:lang w:val="es-ES_tradnl"/>
        </w:rPr>
        <w:t>ción del fenómeno</w:t>
      </w:r>
      <w:r w:rsidRPr="007D01BD">
        <w:rPr>
          <w:rFonts w:ascii="Arial" w:eastAsia="Arial Unicode MS" w:hAnsi="Arial" w:cs="Arial"/>
          <w:sz w:val="24"/>
          <w:szCs w:val="24"/>
          <w:lang w:val="es-ES_tradnl"/>
        </w:rPr>
        <w:t xml:space="preserve"> y los factores </w:t>
      </w:r>
      <w:r>
        <w:rPr>
          <w:rFonts w:ascii="Arial" w:eastAsia="Arial Unicode MS" w:hAnsi="Arial" w:cs="Arial"/>
          <w:sz w:val="24"/>
          <w:szCs w:val="24"/>
          <w:lang w:val="es-ES_tradnl"/>
        </w:rPr>
        <w:t>venerantes d</w:t>
      </w:r>
      <w:r w:rsidRPr="007D01BD">
        <w:rPr>
          <w:rFonts w:ascii="Arial" w:eastAsia="Arial Unicode MS" w:hAnsi="Arial" w:cs="Arial"/>
          <w:sz w:val="24"/>
          <w:szCs w:val="24"/>
          <w:lang w:val="es-ES_tradnl"/>
        </w:rPr>
        <w:t>el problema</w:t>
      </w:r>
      <w:r>
        <w:rPr>
          <w:rFonts w:ascii="Arial" w:eastAsia="Arial Unicode MS" w:hAnsi="Arial" w:cs="Arial"/>
          <w:sz w:val="24"/>
          <w:szCs w:val="24"/>
          <w:lang w:val="es-ES_tradnl"/>
        </w:rPr>
        <w:t xml:space="preserve"> de los errores procedimentales”(</w:t>
      </w:r>
      <w:r w:rsidRPr="007D01BD">
        <w:rPr>
          <w:rFonts w:ascii="Arial" w:eastAsia="Arial Unicode MS" w:hAnsi="Arial" w:cs="Arial"/>
          <w:sz w:val="24"/>
          <w:szCs w:val="24"/>
          <w:lang w:val="es-ES_tradnl"/>
        </w:rPr>
        <w:t>Nava</w:t>
      </w:r>
      <w:r>
        <w:rPr>
          <w:rFonts w:ascii="Arial" w:eastAsia="Arial Unicode MS" w:hAnsi="Arial" w:cs="Arial"/>
          <w:sz w:val="24"/>
          <w:szCs w:val="24"/>
          <w:lang w:val="es-ES_tradnl"/>
        </w:rPr>
        <w:t xml:space="preserve">s, </w:t>
      </w:r>
      <w:r w:rsidRPr="007D01BD">
        <w:rPr>
          <w:rFonts w:ascii="Arial" w:eastAsia="Arial Unicode MS" w:hAnsi="Arial" w:cs="Arial"/>
          <w:sz w:val="24"/>
          <w:szCs w:val="24"/>
          <w:lang w:val="es-ES_tradnl"/>
        </w:rPr>
        <w:t>200</w:t>
      </w:r>
      <w:r>
        <w:rPr>
          <w:rFonts w:ascii="Arial" w:eastAsia="Arial Unicode MS" w:hAnsi="Arial" w:cs="Arial"/>
          <w:sz w:val="24"/>
          <w:szCs w:val="24"/>
          <w:lang w:val="es-ES_tradnl"/>
        </w:rPr>
        <w:t>6:</w:t>
      </w:r>
      <w:r w:rsidRPr="007D01BD">
        <w:rPr>
          <w:rFonts w:ascii="Arial" w:eastAsia="Arial Unicode MS" w:hAnsi="Arial" w:cs="Arial"/>
          <w:sz w:val="24"/>
          <w:szCs w:val="24"/>
          <w:lang w:val="es-ES_tradnl"/>
        </w:rPr>
        <w:t>13</w:t>
      </w:r>
      <w:r>
        <w:rPr>
          <w:rFonts w:ascii="Arial" w:eastAsia="Arial Unicode MS" w:hAnsi="Arial" w:cs="Arial"/>
          <w:sz w:val="24"/>
          <w:szCs w:val="24"/>
          <w:lang w:val="es-ES_tradnl"/>
        </w:rPr>
        <w:t>) observados en la investigación penal</w:t>
      </w:r>
      <w:r w:rsidRPr="007D01BD">
        <w:rPr>
          <w:rFonts w:ascii="Arial" w:eastAsia="Arial Unicode MS" w:hAnsi="Arial" w:cs="Arial"/>
          <w:sz w:val="24"/>
          <w:szCs w:val="24"/>
          <w:lang w:val="es-ES_tradnl"/>
        </w:rPr>
        <w:t>.</w:t>
      </w:r>
    </w:p>
    <w:p w:rsidR="000D6AA5" w:rsidRDefault="000D6AA5" w:rsidP="007F3864">
      <w:pPr>
        <w:spacing w:after="0" w:line="360" w:lineRule="auto"/>
        <w:jc w:val="both"/>
        <w:rPr>
          <w:rFonts w:ascii="Arial" w:eastAsia="Arial Unicode MS" w:hAnsi="Arial" w:cs="Arial"/>
          <w:sz w:val="24"/>
          <w:szCs w:val="24"/>
          <w:lang w:val="es-ES_tradnl"/>
        </w:rPr>
      </w:pPr>
    </w:p>
    <w:p w:rsidR="000D6AA5" w:rsidRPr="007D01BD" w:rsidRDefault="000D6AA5" w:rsidP="007F3864">
      <w:pPr>
        <w:spacing w:after="0" w:line="360" w:lineRule="auto"/>
        <w:jc w:val="both"/>
        <w:rPr>
          <w:rFonts w:ascii="Arial" w:eastAsia="Arial Unicode MS" w:hAnsi="Arial" w:cs="Arial"/>
          <w:sz w:val="24"/>
          <w:szCs w:val="24"/>
          <w:lang w:val="es-ES_tradnl"/>
        </w:rPr>
      </w:pPr>
      <w:r>
        <w:rPr>
          <w:rFonts w:ascii="Arial" w:eastAsia="Arial Unicode MS" w:hAnsi="Arial" w:cs="Arial"/>
          <w:sz w:val="24"/>
          <w:szCs w:val="24"/>
          <w:lang w:val="es-ES_tradnl"/>
        </w:rPr>
        <w:tab/>
      </w:r>
      <w:r w:rsidRPr="007D01BD">
        <w:rPr>
          <w:rFonts w:ascii="Arial" w:eastAsia="Arial Unicode MS" w:hAnsi="Arial" w:cs="Arial"/>
          <w:sz w:val="24"/>
          <w:szCs w:val="24"/>
          <w:lang w:val="es-ES_tradnl"/>
        </w:rPr>
        <w:t xml:space="preserve">Igualmente </w:t>
      </w:r>
      <w:r>
        <w:rPr>
          <w:rFonts w:ascii="Arial" w:eastAsia="Arial Unicode MS" w:hAnsi="Arial" w:cs="Arial"/>
          <w:sz w:val="24"/>
          <w:szCs w:val="24"/>
          <w:lang w:val="es-ES_tradnl"/>
        </w:rPr>
        <w:t>para el presente trabajo se buscará un apoyo en la investigación</w:t>
      </w:r>
      <w:r w:rsidRPr="007D01BD">
        <w:rPr>
          <w:rFonts w:ascii="Arial" w:eastAsia="Arial Unicode MS" w:hAnsi="Arial" w:cs="Arial"/>
          <w:sz w:val="24"/>
          <w:szCs w:val="24"/>
          <w:lang w:val="es-ES_tradnl"/>
        </w:rPr>
        <w:t xml:space="preserve"> evaluativ</w:t>
      </w:r>
      <w:r>
        <w:rPr>
          <w:rFonts w:ascii="Arial" w:eastAsia="Arial Unicode MS" w:hAnsi="Arial" w:cs="Arial"/>
          <w:sz w:val="24"/>
          <w:szCs w:val="24"/>
          <w:lang w:val="es-ES_tradnl"/>
        </w:rPr>
        <w:t>a</w:t>
      </w:r>
      <w:r w:rsidRPr="007D01BD">
        <w:rPr>
          <w:rFonts w:ascii="Arial" w:eastAsia="Arial Unicode MS" w:hAnsi="Arial" w:cs="Arial"/>
          <w:sz w:val="24"/>
          <w:szCs w:val="24"/>
          <w:lang w:val="es-ES_tradnl"/>
        </w:rPr>
        <w:t xml:space="preserve">, pues </w:t>
      </w:r>
      <w:r>
        <w:rPr>
          <w:rFonts w:ascii="Arial" w:eastAsia="Arial Unicode MS" w:hAnsi="Arial" w:cs="Arial"/>
          <w:sz w:val="24"/>
          <w:szCs w:val="24"/>
          <w:lang w:val="es-ES_tradnl"/>
        </w:rPr>
        <w:t xml:space="preserve">de ella </w:t>
      </w:r>
      <w:r w:rsidRPr="007D01BD">
        <w:rPr>
          <w:rFonts w:ascii="Arial" w:eastAsia="Arial Unicode MS" w:hAnsi="Arial" w:cs="Arial"/>
          <w:sz w:val="24"/>
          <w:szCs w:val="24"/>
          <w:lang w:val="es-ES_tradnl"/>
        </w:rPr>
        <w:t xml:space="preserve">se tomaran datos de interés respecto a los mecanismos seguidos por los funcionarios adscritos al área de </w:t>
      </w:r>
      <w:r>
        <w:rPr>
          <w:rFonts w:ascii="Arial" w:eastAsia="Arial Unicode MS" w:hAnsi="Arial" w:cs="Arial"/>
          <w:sz w:val="24"/>
          <w:szCs w:val="24"/>
          <w:lang w:val="es-ES_tradnl"/>
        </w:rPr>
        <w:t>Delitos Contra las Personas de la Sub-Delegación Valencia del CICPC</w:t>
      </w:r>
      <w:r w:rsidRPr="007D01BD">
        <w:rPr>
          <w:rFonts w:ascii="Arial" w:eastAsia="Arial Unicode MS" w:hAnsi="Arial" w:cs="Arial"/>
          <w:sz w:val="24"/>
          <w:szCs w:val="24"/>
          <w:lang w:val="es-ES_tradnl"/>
        </w:rPr>
        <w:t>, para procesar</w:t>
      </w:r>
      <w:r>
        <w:rPr>
          <w:rFonts w:ascii="Arial" w:eastAsia="Arial Unicode MS" w:hAnsi="Arial" w:cs="Arial"/>
          <w:sz w:val="24"/>
          <w:szCs w:val="24"/>
          <w:lang w:val="es-ES_tradnl"/>
        </w:rPr>
        <w:t xml:space="preserve"> e identificar las lesiones anteriormente mencionadas a fin de valorarla</w:t>
      </w:r>
      <w:r w:rsidRPr="007D01BD">
        <w:rPr>
          <w:rFonts w:ascii="Arial" w:eastAsia="Arial Unicode MS" w:hAnsi="Arial" w:cs="Arial"/>
          <w:sz w:val="24"/>
          <w:szCs w:val="24"/>
          <w:lang w:val="es-ES_tradnl"/>
        </w:rPr>
        <w:t>s y detectar cuáles son sus</w:t>
      </w:r>
      <w:r>
        <w:rPr>
          <w:rFonts w:ascii="Arial" w:eastAsia="Arial Unicode MS" w:hAnsi="Arial" w:cs="Arial"/>
          <w:sz w:val="24"/>
          <w:szCs w:val="24"/>
          <w:lang w:val="es-ES_tradnl"/>
        </w:rPr>
        <w:t xml:space="preserve"> verdaderas características.</w:t>
      </w:r>
    </w:p>
    <w:p w:rsidR="000D6AA5" w:rsidRPr="007D01BD"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r>
    </w:p>
    <w:p w:rsidR="000D6AA5" w:rsidRPr="007D01BD"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t xml:space="preserve">En este mismo orden de ideas, </w:t>
      </w:r>
      <w:r>
        <w:rPr>
          <w:rFonts w:ascii="Arial" w:eastAsia="Arial Unicode MS" w:hAnsi="Arial" w:cs="Arial"/>
          <w:sz w:val="24"/>
          <w:szCs w:val="24"/>
          <w:lang w:val="es-ES_tradnl"/>
        </w:rPr>
        <w:t xml:space="preserve">el presente estudio </w:t>
      </w:r>
      <w:r w:rsidRPr="007D01BD">
        <w:rPr>
          <w:rFonts w:ascii="Arial" w:eastAsia="Arial Unicode MS" w:hAnsi="Arial" w:cs="Arial"/>
          <w:sz w:val="24"/>
          <w:szCs w:val="24"/>
          <w:lang w:val="es-ES_tradnl"/>
        </w:rPr>
        <w:t>se</w:t>
      </w:r>
      <w:r>
        <w:rPr>
          <w:rFonts w:ascii="Arial" w:eastAsia="Arial Unicode MS" w:hAnsi="Arial" w:cs="Arial"/>
          <w:sz w:val="24"/>
          <w:szCs w:val="24"/>
          <w:lang w:val="es-ES_tradnl"/>
        </w:rPr>
        <w:t xml:space="preserve"> apoyará en parte con la </w:t>
      </w:r>
      <w:r w:rsidRPr="007D01BD">
        <w:rPr>
          <w:rFonts w:ascii="Arial" w:eastAsia="Arial Unicode MS" w:hAnsi="Arial" w:cs="Arial"/>
          <w:sz w:val="24"/>
          <w:szCs w:val="24"/>
          <w:lang w:val="es-ES_tradnl"/>
        </w:rPr>
        <w:t xml:space="preserve">investigación </w:t>
      </w:r>
      <w:r>
        <w:rPr>
          <w:rFonts w:ascii="Arial" w:eastAsia="Arial Unicode MS" w:hAnsi="Arial" w:cs="Arial"/>
          <w:sz w:val="24"/>
          <w:szCs w:val="24"/>
          <w:lang w:val="es-ES_tradnl"/>
        </w:rPr>
        <w:t>de tipo</w:t>
      </w:r>
      <w:r w:rsidRPr="007D01BD">
        <w:rPr>
          <w:rFonts w:ascii="Arial" w:eastAsia="Arial Unicode MS" w:hAnsi="Arial" w:cs="Arial"/>
          <w:sz w:val="24"/>
          <w:szCs w:val="24"/>
          <w:lang w:val="es-ES_tradnl"/>
        </w:rPr>
        <w:t xml:space="preserve"> documental, siendo este tipo de investigación "el estudio de problemas con el propósito de ampliar y profundizar el conocimiento de su naturaleza, con </w:t>
      </w:r>
      <w:r>
        <w:rPr>
          <w:rFonts w:ascii="Arial" w:eastAsia="Arial Unicode MS" w:hAnsi="Arial" w:cs="Arial"/>
          <w:sz w:val="24"/>
          <w:szCs w:val="24"/>
          <w:lang w:val="es-ES_tradnl"/>
        </w:rPr>
        <w:t>ayuda</w:t>
      </w:r>
      <w:r w:rsidRPr="007D01BD">
        <w:rPr>
          <w:rFonts w:ascii="Arial" w:eastAsia="Arial Unicode MS" w:hAnsi="Arial" w:cs="Arial"/>
          <w:sz w:val="24"/>
          <w:szCs w:val="24"/>
          <w:lang w:val="es-ES_tradnl"/>
        </w:rPr>
        <w:t xml:space="preserve">, principalmente, en </w:t>
      </w:r>
      <w:r w:rsidRPr="007D01BD">
        <w:rPr>
          <w:rFonts w:ascii="Arial" w:eastAsia="Arial Unicode MS" w:hAnsi="Arial" w:cs="Arial"/>
          <w:sz w:val="24"/>
          <w:szCs w:val="24"/>
          <w:lang w:val="es-ES_tradnl"/>
        </w:rPr>
        <w:lastRenderedPageBreak/>
        <w:t>trabajos previos, información y datos divulgados por medios impresos, audiovisuales o electrónicos"</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 xml:space="preserve"> (UPEL</w:t>
      </w:r>
      <w:r>
        <w:rPr>
          <w:rFonts w:ascii="Arial" w:eastAsia="Arial Unicode MS" w:hAnsi="Arial" w:cs="Arial"/>
          <w:sz w:val="24"/>
          <w:szCs w:val="24"/>
          <w:lang w:val="es-ES_tradnl"/>
        </w:rPr>
        <w:t xml:space="preserve">. </w:t>
      </w:r>
      <w:r w:rsidRPr="007D01BD">
        <w:rPr>
          <w:rFonts w:ascii="Arial" w:eastAsia="Arial Unicode MS" w:hAnsi="Arial" w:cs="Arial"/>
          <w:sz w:val="24"/>
          <w:szCs w:val="24"/>
          <w:lang w:val="es-ES_tradnl"/>
        </w:rPr>
        <w:t xml:space="preserve"> 200</w:t>
      </w:r>
      <w:r>
        <w:rPr>
          <w:rFonts w:ascii="Arial" w:eastAsia="Arial Unicode MS" w:hAnsi="Arial" w:cs="Arial"/>
          <w:sz w:val="24"/>
          <w:szCs w:val="24"/>
          <w:lang w:val="es-ES_tradnl"/>
        </w:rPr>
        <w:t>3:15</w:t>
      </w:r>
      <w:r w:rsidRPr="007D01BD">
        <w:rPr>
          <w:rFonts w:ascii="Arial" w:eastAsia="Arial Unicode MS" w:hAnsi="Arial" w:cs="Arial"/>
          <w:sz w:val="24"/>
          <w:szCs w:val="24"/>
          <w:lang w:val="es-ES_tradnl"/>
        </w:rPr>
        <w:t>)</w:t>
      </w:r>
      <w:r>
        <w:rPr>
          <w:rFonts w:ascii="Arial" w:eastAsia="Arial Unicode MS" w:hAnsi="Arial" w:cs="Arial"/>
          <w:sz w:val="24"/>
          <w:szCs w:val="24"/>
          <w:lang w:val="es-ES_tradnl"/>
        </w:rPr>
        <w:t>.</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t>En correspondencia con esta definición de investigación documental en la presente investigación, para el estudio del problema se acudirá a fuentes documentales tales como trabajos previos, consultas de conceptos y teorías referidas a lo planteado, se consultaran datos divulgados por revistas científicas y medios impresos audiovisuales o electrónicos.</w:t>
      </w:r>
    </w:p>
    <w:p w:rsidR="000D6AA5" w:rsidRDefault="000D6AA5" w:rsidP="007F3864">
      <w:pPr>
        <w:spacing w:after="0" w:line="360" w:lineRule="auto"/>
        <w:jc w:val="both"/>
        <w:rPr>
          <w:rFonts w:ascii="Arial" w:eastAsia="Arial Unicode MS" w:hAnsi="Arial" w:cs="Arial"/>
          <w:sz w:val="24"/>
          <w:szCs w:val="24"/>
          <w:lang w:val="es-ES_tradnl"/>
        </w:rPr>
      </w:pPr>
    </w:p>
    <w:p w:rsidR="000D6AA5" w:rsidRDefault="000D6AA5" w:rsidP="007F3864">
      <w:pPr>
        <w:spacing w:after="0" w:line="360" w:lineRule="auto"/>
        <w:jc w:val="both"/>
        <w:rPr>
          <w:rFonts w:ascii="Arial" w:eastAsia="Arial Unicode MS" w:hAnsi="Arial" w:cs="Arial"/>
          <w:sz w:val="24"/>
          <w:szCs w:val="24"/>
          <w:lang w:val="es-ES_tradnl"/>
        </w:rPr>
      </w:pPr>
      <w:r>
        <w:rPr>
          <w:rFonts w:ascii="Arial" w:eastAsia="Arial Unicode MS" w:hAnsi="Arial" w:cs="Arial"/>
          <w:sz w:val="24"/>
          <w:szCs w:val="24"/>
          <w:lang w:val="es-ES_tradnl"/>
        </w:rPr>
        <w:tab/>
      </w:r>
      <w:r w:rsidRPr="007D01BD">
        <w:rPr>
          <w:rFonts w:ascii="Arial" w:eastAsia="Arial Unicode MS" w:hAnsi="Arial" w:cs="Arial"/>
          <w:sz w:val="24"/>
          <w:szCs w:val="24"/>
          <w:lang w:val="es-ES_tradnl"/>
        </w:rPr>
        <w:t>En consecuencia dada las definiciones anteriores y el hecho que la presente investigación se apoyara en trabajos previos y en una investigación de campo se puede concluir que la misma tiene una naturaleza mixta por fundamentarse tanto en investigación documental, así como la investigación de campo.</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Pr="007D01BD" w:rsidRDefault="000D6AA5" w:rsidP="007F3864">
      <w:pPr>
        <w:spacing w:after="0" w:line="360" w:lineRule="auto"/>
        <w:jc w:val="both"/>
        <w:rPr>
          <w:rFonts w:ascii="Arial" w:eastAsia="Arial Unicode MS" w:hAnsi="Arial" w:cs="Arial"/>
          <w:b/>
          <w:sz w:val="24"/>
          <w:szCs w:val="24"/>
          <w:lang w:val="es-ES_tradnl"/>
        </w:rPr>
      </w:pPr>
      <w:r>
        <w:rPr>
          <w:rFonts w:ascii="Arial" w:eastAsia="Arial Unicode MS" w:hAnsi="Arial" w:cs="Arial"/>
          <w:b/>
          <w:sz w:val="24"/>
          <w:szCs w:val="24"/>
          <w:lang w:val="es-ES_tradnl"/>
        </w:rPr>
        <w:t>Delimitación de la Investigación</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Pr="007D01BD"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t>Cuando se ha planteado un problema, proyectando una investigación de campo, lo común es hacer la delimitación tomando en cuenta dos criterios los cuales son los siguientes:</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Default="000D6AA5" w:rsidP="007F3864">
      <w:pPr>
        <w:pStyle w:val="Prrafodelista"/>
        <w:numPr>
          <w:ilvl w:val="0"/>
          <w:numId w:val="11"/>
        </w:numPr>
        <w:spacing w:after="0" w:line="360" w:lineRule="auto"/>
        <w:jc w:val="both"/>
        <w:rPr>
          <w:rFonts w:ascii="Arial" w:eastAsia="Arial Unicode MS" w:hAnsi="Arial" w:cs="Arial"/>
          <w:sz w:val="24"/>
          <w:szCs w:val="24"/>
          <w:lang w:val="es-ES_tradnl"/>
        </w:rPr>
      </w:pPr>
      <w:r w:rsidRPr="009E32A2">
        <w:rPr>
          <w:rFonts w:ascii="Arial" w:eastAsia="Arial Unicode MS" w:hAnsi="Arial" w:cs="Arial"/>
          <w:b/>
          <w:sz w:val="24"/>
          <w:szCs w:val="24"/>
          <w:lang w:val="es-ES_tradnl"/>
        </w:rPr>
        <w:t>Espacio:</w:t>
      </w:r>
      <w:r w:rsidRPr="009E32A2">
        <w:rPr>
          <w:rFonts w:ascii="Arial" w:eastAsia="Arial Unicode MS" w:hAnsi="Arial" w:cs="Arial"/>
          <w:sz w:val="24"/>
          <w:szCs w:val="24"/>
          <w:lang w:val="es-ES_tradnl"/>
        </w:rPr>
        <w:t xml:space="preserve"> En el cual se indica el lugar geográfico donde se ejecutará la investigación, "éste debe coincidir con el lugar donde se originan los hechos, donde se encuentra la población en estudio y donde se va a colectar la información que va a permitir comprobar la hipótesis", (Navas, 200</w:t>
      </w:r>
      <w:r>
        <w:rPr>
          <w:rFonts w:ascii="Arial" w:eastAsia="Arial Unicode MS" w:hAnsi="Arial" w:cs="Arial"/>
          <w:sz w:val="24"/>
          <w:szCs w:val="24"/>
          <w:lang w:val="es-ES_tradnl"/>
        </w:rPr>
        <w:t>6:</w:t>
      </w:r>
      <w:r w:rsidRPr="009E32A2">
        <w:rPr>
          <w:rFonts w:ascii="Arial" w:eastAsia="Arial Unicode MS" w:hAnsi="Arial" w:cs="Arial"/>
          <w:sz w:val="24"/>
          <w:szCs w:val="24"/>
          <w:lang w:val="es-ES_tradnl"/>
        </w:rPr>
        <w:t>48).</w:t>
      </w:r>
    </w:p>
    <w:p w:rsidR="000D6AA5" w:rsidRPr="009E32A2" w:rsidRDefault="000D6AA5" w:rsidP="007F3864">
      <w:pPr>
        <w:pStyle w:val="Prrafodelista"/>
        <w:numPr>
          <w:ilvl w:val="0"/>
          <w:numId w:val="11"/>
        </w:numPr>
        <w:spacing w:after="0" w:line="360" w:lineRule="auto"/>
        <w:jc w:val="both"/>
        <w:rPr>
          <w:rFonts w:ascii="Arial" w:eastAsia="Arial Unicode MS" w:hAnsi="Arial" w:cs="Arial"/>
          <w:sz w:val="24"/>
          <w:szCs w:val="24"/>
          <w:lang w:val="es-ES_tradnl"/>
        </w:rPr>
      </w:pPr>
      <w:r w:rsidRPr="009E32A2">
        <w:rPr>
          <w:rFonts w:ascii="Arial" w:eastAsia="Arial Unicode MS" w:hAnsi="Arial" w:cs="Arial"/>
          <w:b/>
          <w:sz w:val="24"/>
          <w:szCs w:val="24"/>
          <w:lang w:val="es-ES_tradnl"/>
        </w:rPr>
        <w:t>Tiempo:</w:t>
      </w:r>
      <w:r w:rsidRPr="009E32A2">
        <w:rPr>
          <w:rFonts w:ascii="Arial" w:eastAsia="Arial Unicode MS" w:hAnsi="Arial" w:cs="Arial"/>
          <w:sz w:val="24"/>
          <w:szCs w:val="24"/>
          <w:lang w:val="es-ES_tradnl"/>
        </w:rPr>
        <w:t xml:space="preserve"> se trata de señalar el período a tomar en cuenta para la recolección de la información</w:t>
      </w:r>
      <w:r>
        <w:rPr>
          <w:rFonts w:ascii="Arial" w:eastAsia="Arial Unicode MS" w:hAnsi="Arial" w:cs="Arial"/>
          <w:sz w:val="24"/>
          <w:szCs w:val="24"/>
          <w:lang w:val="es-ES_tradnl"/>
        </w:rPr>
        <w:t xml:space="preserve">, “debe ser lo más exacto posible, continuo, medible, finito, representativo del fenómeno en estudio y </w:t>
      </w:r>
      <w:r>
        <w:rPr>
          <w:rFonts w:ascii="Arial" w:eastAsia="Arial Unicode MS" w:hAnsi="Arial" w:cs="Arial"/>
          <w:sz w:val="24"/>
          <w:szCs w:val="24"/>
          <w:lang w:val="es-ES_tradnl"/>
        </w:rPr>
        <w:lastRenderedPageBreak/>
        <w:t xml:space="preserve">durante el cual el problema planteado haya ocurrido”. </w:t>
      </w:r>
      <w:r w:rsidRPr="009E32A2">
        <w:rPr>
          <w:rFonts w:ascii="Arial" w:eastAsia="Arial Unicode MS" w:hAnsi="Arial" w:cs="Arial"/>
          <w:sz w:val="24"/>
          <w:szCs w:val="24"/>
          <w:lang w:val="es-ES_tradnl"/>
        </w:rPr>
        <w:t xml:space="preserve"> (Ob. Cit., p.49).</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t xml:space="preserve">Por lo que de acuerdo a la base teórica antes citada, la presente investigación se desarrollará, geográficamente en la </w:t>
      </w:r>
      <w:r>
        <w:rPr>
          <w:rFonts w:ascii="Arial" w:eastAsia="Arial Unicode MS" w:hAnsi="Arial" w:cs="Arial"/>
          <w:sz w:val="24"/>
          <w:szCs w:val="24"/>
          <w:lang w:val="es-ES_tradnl"/>
        </w:rPr>
        <w:t>jurisdicción territorial de la Sub-Delegación Valencia</w:t>
      </w:r>
      <w:r w:rsidRPr="007D01BD">
        <w:rPr>
          <w:rFonts w:ascii="Arial" w:eastAsia="Arial Unicode MS" w:hAnsi="Arial" w:cs="Arial"/>
          <w:sz w:val="24"/>
          <w:szCs w:val="24"/>
          <w:lang w:val="es-ES_tradnl"/>
        </w:rPr>
        <w:t xml:space="preserve"> del Cuerpo de Investigaciones Científicas, Penales y Criminalísticas, </w:t>
      </w:r>
      <w:r>
        <w:rPr>
          <w:rFonts w:ascii="Arial" w:eastAsia="Arial Unicode MS" w:hAnsi="Arial" w:cs="Arial"/>
          <w:sz w:val="24"/>
          <w:szCs w:val="24"/>
          <w:lang w:val="es-ES_tradnl"/>
        </w:rPr>
        <w:t>por cuanto es en este organismo donde se procesan las denuncias por los delitos Contra las Personas que son lesiones y homicidios producidos por armas de fuego y los cuales se relacionan con la presente investigación, estableciéndose así un lapso de estudio que estará comprendido entre los años 2010, 2011, 2012 y 2013.</w:t>
      </w:r>
    </w:p>
    <w:p w:rsidR="000D6AA5" w:rsidRDefault="000D6AA5" w:rsidP="007F3864">
      <w:pPr>
        <w:spacing w:after="0" w:line="360" w:lineRule="auto"/>
        <w:jc w:val="both"/>
        <w:rPr>
          <w:rFonts w:ascii="Arial" w:eastAsia="Arial Unicode MS" w:hAnsi="Arial" w:cs="Arial"/>
          <w:sz w:val="24"/>
          <w:szCs w:val="24"/>
          <w:lang w:val="es-ES_tradnl"/>
        </w:rPr>
      </w:pPr>
    </w:p>
    <w:p w:rsidR="000D6AA5" w:rsidRPr="004A5F11" w:rsidRDefault="000D6AA5" w:rsidP="007F3864">
      <w:pPr>
        <w:spacing w:after="0" w:line="360" w:lineRule="auto"/>
        <w:jc w:val="both"/>
        <w:rPr>
          <w:rFonts w:ascii="Arial" w:eastAsia="Arial Unicode MS" w:hAnsi="Arial" w:cs="Arial"/>
          <w:b/>
          <w:sz w:val="24"/>
          <w:szCs w:val="24"/>
          <w:lang w:val="es-ES_tradnl"/>
        </w:rPr>
      </w:pPr>
      <w:r w:rsidRPr="004A5F11">
        <w:rPr>
          <w:rFonts w:ascii="Arial" w:eastAsia="Arial Unicode MS" w:hAnsi="Arial" w:cs="Arial"/>
          <w:b/>
          <w:sz w:val="24"/>
          <w:szCs w:val="24"/>
          <w:lang w:val="es-ES_tradnl"/>
        </w:rPr>
        <w:t>Población y Muestra</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Pr="007D01BD" w:rsidRDefault="000D6AA5" w:rsidP="007F3864">
      <w:pPr>
        <w:spacing w:after="0" w:line="360" w:lineRule="auto"/>
        <w:ind w:firstLine="708"/>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En cuanto a este aspecto</w:t>
      </w:r>
      <w:r>
        <w:rPr>
          <w:rFonts w:ascii="Arial" w:eastAsia="Arial Unicode MS" w:hAnsi="Arial" w:cs="Arial"/>
          <w:sz w:val="24"/>
          <w:szCs w:val="24"/>
          <w:lang w:val="es-ES_tradnl"/>
        </w:rPr>
        <w:t xml:space="preserve"> se</w:t>
      </w:r>
      <w:r w:rsidRPr="007D01BD">
        <w:rPr>
          <w:rFonts w:ascii="Arial" w:eastAsia="Arial Unicode MS" w:hAnsi="Arial" w:cs="Arial"/>
          <w:sz w:val="24"/>
          <w:szCs w:val="24"/>
          <w:lang w:val="es-ES_tradnl"/>
        </w:rPr>
        <w:t xml:space="preserve"> refiere, en la  bibliografía consultada,</w:t>
      </w:r>
      <w:r>
        <w:rPr>
          <w:rFonts w:ascii="Arial" w:eastAsia="Arial Unicode MS" w:hAnsi="Arial" w:cs="Arial"/>
          <w:sz w:val="24"/>
          <w:szCs w:val="24"/>
          <w:lang w:val="es-ES_tradnl"/>
        </w:rPr>
        <w:t xml:space="preserve"> la población y muestra </w:t>
      </w:r>
      <w:r w:rsidRPr="007D01BD">
        <w:rPr>
          <w:rFonts w:ascii="Arial" w:eastAsia="Arial Unicode MS" w:hAnsi="Arial" w:cs="Arial"/>
          <w:sz w:val="24"/>
          <w:szCs w:val="24"/>
          <w:lang w:val="es-ES_tradnl"/>
        </w:rPr>
        <w:t>se describe como “el universo afectado por el estudio, el grupo seleccionado, las características, tamaño y metodología seguida para la selección de la muestra o de los sujetos, la asignación de las unidades a grupo o categorías y otros aspectos"</w:t>
      </w:r>
      <w:r>
        <w:rPr>
          <w:rFonts w:ascii="Arial" w:eastAsia="Arial Unicode MS" w:hAnsi="Arial" w:cs="Arial"/>
          <w:sz w:val="24"/>
          <w:szCs w:val="24"/>
          <w:lang w:val="es-ES_tradnl"/>
        </w:rPr>
        <w:t>, (UPEL.</w:t>
      </w:r>
      <w:r w:rsidRPr="007D01BD">
        <w:rPr>
          <w:rFonts w:ascii="Arial" w:eastAsia="Arial Unicode MS" w:hAnsi="Arial" w:cs="Arial"/>
          <w:sz w:val="24"/>
          <w:szCs w:val="24"/>
          <w:lang w:val="es-ES_tradnl"/>
        </w:rPr>
        <w:t xml:space="preserve"> 2003</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27).</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Pr="007D01BD" w:rsidRDefault="000D6AA5" w:rsidP="007F3864">
      <w:pPr>
        <w:spacing w:after="0" w:line="360" w:lineRule="auto"/>
        <w:jc w:val="both"/>
        <w:rPr>
          <w:rFonts w:ascii="Arial" w:eastAsia="Arial Unicode MS" w:hAnsi="Arial" w:cs="Arial"/>
          <w:b/>
          <w:sz w:val="24"/>
          <w:szCs w:val="24"/>
          <w:lang w:val="es-ES_tradnl"/>
        </w:rPr>
      </w:pPr>
      <w:r>
        <w:rPr>
          <w:rFonts w:ascii="Arial" w:eastAsia="Arial Unicode MS" w:hAnsi="Arial" w:cs="Arial"/>
          <w:b/>
          <w:sz w:val="24"/>
          <w:szCs w:val="24"/>
          <w:lang w:val="es-ES_tradnl"/>
        </w:rPr>
        <w:t>Población</w:t>
      </w:r>
    </w:p>
    <w:p w:rsidR="000D6AA5" w:rsidRPr="007D01BD"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r>
    </w:p>
    <w:p w:rsidR="000D6AA5" w:rsidRPr="007D01BD" w:rsidRDefault="000D6AA5" w:rsidP="007F3864">
      <w:pPr>
        <w:spacing w:after="0" w:line="360" w:lineRule="auto"/>
        <w:ind w:firstLine="708"/>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Se defin</w:t>
      </w:r>
      <w:r>
        <w:rPr>
          <w:rFonts w:ascii="Arial" w:eastAsia="Arial Unicode MS" w:hAnsi="Arial" w:cs="Arial"/>
          <w:sz w:val="24"/>
          <w:szCs w:val="24"/>
          <w:lang w:val="es-ES_tradnl"/>
        </w:rPr>
        <w:t>e como población el “c</w:t>
      </w:r>
      <w:r w:rsidRPr="007D01BD">
        <w:rPr>
          <w:rFonts w:ascii="Arial" w:eastAsia="Arial Unicode MS" w:hAnsi="Arial" w:cs="Arial"/>
          <w:sz w:val="24"/>
          <w:szCs w:val="24"/>
          <w:lang w:val="es-ES_tradnl"/>
        </w:rPr>
        <w:t>onjunto de elementos que tienen una característica común que representa el problema en estudio”</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 xml:space="preserve"> (Nava</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 xml:space="preserve"> 200</w:t>
      </w:r>
      <w:r>
        <w:rPr>
          <w:rFonts w:ascii="Arial" w:eastAsia="Arial Unicode MS" w:hAnsi="Arial" w:cs="Arial"/>
          <w:sz w:val="24"/>
          <w:szCs w:val="24"/>
          <w:lang w:val="es-ES_tradnl"/>
        </w:rPr>
        <w:t>6:</w:t>
      </w:r>
      <w:r w:rsidRPr="007D01BD">
        <w:rPr>
          <w:rFonts w:ascii="Arial" w:eastAsia="Arial Unicode MS" w:hAnsi="Arial" w:cs="Arial"/>
          <w:sz w:val="24"/>
          <w:szCs w:val="24"/>
          <w:lang w:val="es-ES_tradnl"/>
        </w:rPr>
        <w:t xml:space="preserve">137).  Por su parte Tamayo, </w:t>
      </w:r>
      <w:r>
        <w:rPr>
          <w:rFonts w:ascii="Arial" w:eastAsia="Arial Unicode MS" w:hAnsi="Arial" w:cs="Arial"/>
          <w:sz w:val="24"/>
          <w:szCs w:val="24"/>
          <w:lang w:val="es-ES_tradnl"/>
        </w:rPr>
        <w:t xml:space="preserve">(2006:73), </w:t>
      </w:r>
      <w:r w:rsidRPr="007D01BD">
        <w:rPr>
          <w:rFonts w:ascii="Arial" w:eastAsia="Arial Unicode MS" w:hAnsi="Arial" w:cs="Arial"/>
          <w:sz w:val="24"/>
          <w:szCs w:val="24"/>
          <w:lang w:val="es-ES_tradnl"/>
        </w:rPr>
        <w:t>define la población, como "la totalidad del fenómeno a estudiar, donde las unidades de población poseen unas características comunes".</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Pr="007D01BD"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t xml:space="preserve">En la presente investigación se trabajara con una población finita,  </w:t>
      </w:r>
      <w:r>
        <w:rPr>
          <w:rFonts w:ascii="Arial" w:eastAsia="Arial Unicode MS" w:hAnsi="Arial" w:cs="Arial"/>
          <w:sz w:val="24"/>
          <w:szCs w:val="24"/>
          <w:lang w:val="es-ES_tradnl"/>
        </w:rPr>
        <w:t xml:space="preserve">aunque la misma en la realidad se encuentra </w:t>
      </w:r>
      <w:r w:rsidRPr="007D01BD">
        <w:rPr>
          <w:rFonts w:ascii="Arial" w:eastAsia="Arial Unicode MS" w:hAnsi="Arial" w:cs="Arial"/>
          <w:sz w:val="24"/>
          <w:szCs w:val="24"/>
          <w:lang w:val="es-ES_tradnl"/>
        </w:rPr>
        <w:t xml:space="preserve">representada </w:t>
      </w:r>
      <w:r>
        <w:rPr>
          <w:rFonts w:ascii="Arial" w:eastAsia="Arial Unicode MS" w:hAnsi="Arial" w:cs="Arial"/>
          <w:sz w:val="24"/>
          <w:szCs w:val="24"/>
          <w:lang w:val="es-ES_tradnl"/>
        </w:rPr>
        <w:t xml:space="preserve">por 40 </w:t>
      </w:r>
      <w:r>
        <w:rPr>
          <w:rFonts w:ascii="Arial" w:eastAsia="Arial Unicode MS" w:hAnsi="Arial" w:cs="Arial"/>
          <w:sz w:val="24"/>
          <w:szCs w:val="24"/>
          <w:lang w:val="es-ES_tradnl"/>
        </w:rPr>
        <w:lastRenderedPageBreak/>
        <w:t>funcionarios</w:t>
      </w:r>
      <w:r w:rsidRPr="007D01BD">
        <w:rPr>
          <w:rFonts w:ascii="Arial" w:eastAsia="Arial Unicode MS" w:hAnsi="Arial" w:cs="Arial"/>
          <w:sz w:val="24"/>
          <w:szCs w:val="24"/>
          <w:lang w:val="es-ES_tradnl"/>
        </w:rPr>
        <w:t xml:space="preserve"> que representan una población bien específica y heterogénea, todos vinculados al</w:t>
      </w:r>
      <w:r>
        <w:rPr>
          <w:rFonts w:ascii="Arial" w:eastAsia="Arial Unicode MS" w:hAnsi="Arial" w:cs="Arial"/>
          <w:sz w:val="24"/>
          <w:szCs w:val="24"/>
          <w:lang w:val="es-ES_tradnl"/>
        </w:rPr>
        <w:t>a investigación de Delitos Contra las Personas entre las lesiones y homicidios producidos por disparos de armas de fuego.</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Pr="007D01BD" w:rsidRDefault="000D6AA5" w:rsidP="007F3864">
      <w:pPr>
        <w:spacing w:after="0" w:line="360" w:lineRule="auto"/>
        <w:jc w:val="both"/>
        <w:rPr>
          <w:rFonts w:ascii="Arial" w:eastAsia="Arial Unicode MS" w:hAnsi="Arial" w:cs="Arial"/>
          <w:b/>
          <w:sz w:val="24"/>
          <w:szCs w:val="24"/>
          <w:lang w:val="es-ES_tradnl"/>
        </w:rPr>
      </w:pPr>
      <w:r>
        <w:rPr>
          <w:rFonts w:ascii="Arial" w:eastAsia="Arial Unicode MS" w:hAnsi="Arial" w:cs="Arial"/>
          <w:b/>
          <w:sz w:val="24"/>
          <w:szCs w:val="24"/>
          <w:lang w:val="es-ES_tradnl"/>
        </w:rPr>
        <w:t>Muestra</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Pr="007D01BD"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r>
      <w:r>
        <w:rPr>
          <w:rFonts w:ascii="Arial" w:eastAsia="Arial Unicode MS" w:hAnsi="Arial" w:cs="Arial"/>
          <w:sz w:val="24"/>
          <w:szCs w:val="24"/>
          <w:lang w:val="es-ES_tradnl"/>
        </w:rPr>
        <w:t>Manifiesta Balestrini, (2006:84), que “a</w:t>
      </w:r>
      <w:r w:rsidRPr="007D01BD">
        <w:rPr>
          <w:rFonts w:ascii="Arial" w:eastAsia="Arial Unicode MS" w:hAnsi="Arial" w:cs="Arial"/>
          <w:sz w:val="24"/>
          <w:szCs w:val="24"/>
          <w:lang w:val="es-ES_tradnl"/>
        </w:rPr>
        <w:t xml:space="preserve"> partir de la población cuantificada para una investigación se determina la muestra, cuando no es posible medir cada una de las entidades de la población, esta muestra se considera es re</w:t>
      </w:r>
      <w:r>
        <w:rPr>
          <w:rFonts w:ascii="Arial" w:eastAsia="Arial Unicode MS" w:hAnsi="Arial" w:cs="Arial"/>
          <w:sz w:val="24"/>
          <w:szCs w:val="24"/>
          <w:lang w:val="es-ES_tradnl"/>
        </w:rPr>
        <w:t>presentativa de la población”.  Esta también es d</w:t>
      </w:r>
      <w:r w:rsidRPr="007D01BD">
        <w:rPr>
          <w:rFonts w:ascii="Arial" w:eastAsia="Arial Unicode MS" w:hAnsi="Arial" w:cs="Arial"/>
          <w:sz w:val="24"/>
          <w:szCs w:val="24"/>
          <w:lang w:val="es-ES_tradnl"/>
        </w:rPr>
        <w:t>efinida como "una proporción, un subconjunto de la población que selecciona el investigador de las unidades de estudio, con la finalidad de obtener información confiable y representativa"</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 xml:space="preserve"> (</w:t>
      </w:r>
      <w:r>
        <w:rPr>
          <w:rFonts w:ascii="Arial" w:eastAsia="Arial Unicode MS" w:hAnsi="Arial" w:cs="Arial"/>
          <w:sz w:val="24"/>
          <w:szCs w:val="24"/>
          <w:lang w:val="es-ES_tradnl"/>
        </w:rPr>
        <w:t>Tamayo,</w:t>
      </w:r>
      <w:r w:rsidRPr="007D01BD">
        <w:rPr>
          <w:rFonts w:ascii="Arial" w:eastAsia="Arial Unicode MS" w:hAnsi="Arial" w:cs="Arial"/>
          <w:sz w:val="24"/>
          <w:szCs w:val="24"/>
          <w:lang w:val="es-ES_tradnl"/>
        </w:rPr>
        <w:t xml:space="preserve"> 200</w:t>
      </w:r>
      <w:r>
        <w:rPr>
          <w:rFonts w:ascii="Arial" w:eastAsia="Arial Unicode MS" w:hAnsi="Arial" w:cs="Arial"/>
          <w:sz w:val="24"/>
          <w:szCs w:val="24"/>
          <w:lang w:val="es-ES_tradnl"/>
        </w:rPr>
        <w:t>6:78</w:t>
      </w:r>
      <w:r w:rsidRPr="007D01BD">
        <w:rPr>
          <w:rFonts w:ascii="Arial" w:eastAsia="Arial Unicode MS" w:hAnsi="Arial" w:cs="Arial"/>
          <w:sz w:val="24"/>
          <w:szCs w:val="24"/>
          <w:lang w:val="es-ES_tradnl"/>
        </w:rPr>
        <w:t>).</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Pr="007D01BD" w:rsidRDefault="000D6AA5" w:rsidP="007F3864">
      <w:pPr>
        <w:spacing w:after="0" w:line="360" w:lineRule="auto"/>
        <w:ind w:firstLine="708"/>
        <w:jc w:val="both"/>
        <w:rPr>
          <w:rFonts w:ascii="Arial" w:eastAsia="Arial Unicode MS" w:hAnsi="Arial" w:cs="Arial"/>
          <w:sz w:val="24"/>
          <w:szCs w:val="24"/>
          <w:lang w:val="es-ES_tradnl"/>
        </w:rPr>
      </w:pPr>
      <w:r>
        <w:rPr>
          <w:rFonts w:ascii="Arial" w:eastAsia="Arial Unicode MS" w:hAnsi="Arial" w:cs="Arial"/>
          <w:sz w:val="24"/>
          <w:szCs w:val="24"/>
          <w:lang w:val="es-ES_tradnl"/>
        </w:rPr>
        <w:t xml:space="preserve">Por su parte Nava, (2006:140), </w:t>
      </w:r>
      <w:r w:rsidRPr="007D01BD">
        <w:rPr>
          <w:rFonts w:ascii="Arial" w:eastAsia="Arial Unicode MS" w:hAnsi="Arial" w:cs="Arial"/>
          <w:sz w:val="24"/>
          <w:szCs w:val="24"/>
          <w:lang w:val="es-ES_tradnl"/>
        </w:rPr>
        <w:t>define como muestra, “una parte o subconjunto de la población que se ha tomado, debido a que es imposible, difícil o inconveniente trabajar con toda la población”</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 xml:space="preserve">  En torno </w:t>
      </w:r>
      <w:r>
        <w:rPr>
          <w:rFonts w:ascii="Arial" w:eastAsia="Arial Unicode MS" w:hAnsi="Arial" w:cs="Arial"/>
          <w:sz w:val="24"/>
          <w:szCs w:val="24"/>
          <w:lang w:val="es-ES_tradnl"/>
        </w:rPr>
        <w:t>a ello, el citado autor manifiesta que la selec</w:t>
      </w:r>
      <w:r w:rsidRPr="007D01BD">
        <w:rPr>
          <w:rFonts w:ascii="Arial" w:eastAsia="Arial Unicode MS" w:hAnsi="Arial" w:cs="Arial"/>
          <w:sz w:val="24"/>
          <w:szCs w:val="24"/>
          <w:lang w:val="es-ES_tradnl"/>
        </w:rPr>
        <w:t>ción de la muestra implica “determinar de antemano los parámetros que permiten que la misma sea representativa</w:t>
      </w:r>
      <w:r>
        <w:rPr>
          <w:rFonts w:ascii="Arial" w:eastAsia="Arial Unicode MS" w:hAnsi="Arial" w:cs="Arial"/>
          <w:sz w:val="24"/>
          <w:szCs w:val="24"/>
          <w:lang w:val="es-ES_tradnl"/>
        </w:rPr>
        <w:t xml:space="preserve"> tanto </w:t>
      </w:r>
      <w:r w:rsidRPr="007D01BD">
        <w:rPr>
          <w:rFonts w:ascii="Arial" w:eastAsia="Arial Unicode MS" w:hAnsi="Arial" w:cs="Arial"/>
          <w:sz w:val="24"/>
          <w:szCs w:val="24"/>
          <w:lang w:val="es-ES_tradnl"/>
        </w:rPr>
        <w:t xml:space="preserve">en calidad </w:t>
      </w:r>
      <w:r>
        <w:rPr>
          <w:rFonts w:ascii="Arial" w:eastAsia="Arial Unicode MS" w:hAnsi="Arial" w:cs="Arial"/>
          <w:sz w:val="24"/>
          <w:szCs w:val="24"/>
          <w:lang w:val="es-ES_tradnl"/>
        </w:rPr>
        <w:t>como</w:t>
      </w:r>
      <w:r w:rsidRPr="007D01BD">
        <w:rPr>
          <w:rFonts w:ascii="Arial" w:eastAsia="Arial Unicode MS" w:hAnsi="Arial" w:cs="Arial"/>
          <w:sz w:val="24"/>
          <w:szCs w:val="24"/>
          <w:lang w:val="es-ES_tradnl"/>
        </w:rPr>
        <w:t xml:space="preserve"> en cantidad de la</w:t>
      </w:r>
      <w:r>
        <w:rPr>
          <w:rFonts w:ascii="Arial" w:eastAsia="Arial Unicode MS" w:hAnsi="Arial" w:cs="Arial"/>
          <w:sz w:val="24"/>
          <w:szCs w:val="24"/>
          <w:lang w:val="es-ES_tradnl"/>
        </w:rPr>
        <w:t xml:space="preserve"> referida</w:t>
      </w:r>
      <w:r w:rsidRPr="007D01BD">
        <w:rPr>
          <w:rFonts w:ascii="Arial" w:eastAsia="Arial Unicode MS" w:hAnsi="Arial" w:cs="Arial"/>
          <w:sz w:val="24"/>
          <w:szCs w:val="24"/>
          <w:lang w:val="es-ES_tradnl"/>
        </w:rPr>
        <w:t xml:space="preserve"> población”</w:t>
      </w:r>
      <w:r>
        <w:rPr>
          <w:rFonts w:ascii="Arial" w:eastAsia="Arial Unicode MS" w:hAnsi="Arial" w:cs="Arial"/>
          <w:sz w:val="24"/>
          <w:szCs w:val="24"/>
          <w:lang w:val="es-ES_tradnl"/>
        </w:rPr>
        <w:t>.</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Pr="007D01BD" w:rsidRDefault="000D6AA5" w:rsidP="007F3864">
      <w:pPr>
        <w:spacing w:after="0" w:line="360" w:lineRule="auto"/>
        <w:jc w:val="both"/>
        <w:rPr>
          <w:rFonts w:ascii="Arial" w:eastAsia="Arial Unicode MS" w:hAnsi="Arial" w:cs="Arial"/>
          <w:b/>
          <w:sz w:val="24"/>
          <w:szCs w:val="24"/>
          <w:lang w:val="es-ES_tradnl"/>
        </w:rPr>
      </w:pPr>
      <w:r w:rsidRPr="007D01BD">
        <w:rPr>
          <w:rFonts w:ascii="Arial" w:eastAsia="Arial Unicode MS" w:hAnsi="Arial" w:cs="Arial"/>
          <w:sz w:val="24"/>
          <w:szCs w:val="24"/>
          <w:lang w:val="es-ES_tradnl"/>
        </w:rPr>
        <w:tab/>
        <w:t xml:space="preserve">En la presente investigación se trabajará con una muestra representativa </w:t>
      </w:r>
      <w:r>
        <w:rPr>
          <w:rFonts w:ascii="Arial" w:eastAsia="Arial Unicode MS" w:hAnsi="Arial" w:cs="Arial"/>
          <w:sz w:val="24"/>
          <w:szCs w:val="24"/>
          <w:lang w:val="es-ES_tradnl"/>
        </w:rPr>
        <w:t xml:space="preserve">del 20% del total de la población de funcionarios </w:t>
      </w:r>
      <w:r w:rsidRPr="007D01BD">
        <w:rPr>
          <w:rFonts w:ascii="Arial" w:eastAsia="Arial Unicode MS" w:hAnsi="Arial" w:cs="Arial"/>
          <w:sz w:val="24"/>
          <w:szCs w:val="24"/>
          <w:lang w:val="es-ES_tradnl"/>
        </w:rPr>
        <w:t>que est</w:t>
      </w:r>
      <w:r>
        <w:rPr>
          <w:rFonts w:ascii="Arial" w:eastAsia="Arial Unicode MS" w:hAnsi="Arial" w:cs="Arial"/>
          <w:sz w:val="24"/>
          <w:szCs w:val="24"/>
          <w:lang w:val="es-ES_tradnl"/>
        </w:rPr>
        <w:t>é</w:t>
      </w:r>
      <w:r w:rsidRPr="007D01BD">
        <w:rPr>
          <w:rFonts w:ascii="Arial" w:eastAsia="Arial Unicode MS" w:hAnsi="Arial" w:cs="Arial"/>
          <w:sz w:val="24"/>
          <w:szCs w:val="24"/>
          <w:lang w:val="es-ES_tradnl"/>
        </w:rPr>
        <w:t xml:space="preserve">n vinculados con el problema </w:t>
      </w:r>
      <w:r>
        <w:rPr>
          <w:rFonts w:ascii="Arial" w:eastAsia="Arial Unicode MS" w:hAnsi="Arial" w:cs="Arial"/>
          <w:sz w:val="24"/>
          <w:szCs w:val="24"/>
          <w:lang w:val="es-ES_tradnl"/>
        </w:rPr>
        <w:t xml:space="preserve">en estudio </w:t>
      </w:r>
      <w:r w:rsidRPr="007D01BD">
        <w:rPr>
          <w:rFonts w:ascii="Arial" w:eastAsia="Arial Unicode MS" w:hAnsi="Arial" w:cs="Arial"/>
          <w:sz w:val="24"/>
          <w:szCs w:val="24"/>
          <w:lang w:val="es-ES_tradnl"/>
        </w:rPr>
        <w:t>de acuerdo a las funciones</w:t>
      </w:r>
      <w:r>
        <w:rPr>
          <w:rFonts w:ascii="Arial" w:eastAsia="Arial Unicode MS" w:hAnsi="Arial" w:cs="Arial"/>
          <w:sz w:val="24"/>
          <w:szCs w:val="24"/>
          <w:lang w:val="es-ES_tradnl"/>
        </w:rPr>
        <w:t xml:space="preserve"> de investigación penal </w:t>
      </w:r>
      <w:r w:rsidRPr="007D01BD">
        <w:rPr>
          <w:rFonts w:ascii="Arial" w:eastAsia="Arial Unicode MS" w:hAnsi="Arial" w:cs="Arial"/>
          <w:sz w:val="24"/>
          <w:szCs w:val="24"/>
          <w:lang w:val="es-ES_tradnl"/>
        </w:rPr>
        <w:t xml:space="preserve">que desempeñan y en los cuales se aplicarán los instrumentos seleccionados, para lo cual se tomará como muestra </w:t>
      </w:r>
      <w:r>
        <w:rPr>
          <w:rFonts w:ascii="Arial" w:eastAsia="Arial Unicode MS" w:hAnsi="Arial" w:cs="Arial"/>
          <w:sz w:val="24"/>
          <w:szCs w:val="24"/>
          <w:lang w:val="es-ES_tradnl"/>
        </w:rPr>
        <w:t xml:space="preserve">una cantidad estipulada de veintiocho (28)investigadores policiales </w:t>
      </w:r>
      <w:r w:rsidRPr="007D01BD">
        <w:rPr>
          <w:rFonts w:ascii="Arial" w:eastAsia="Arial Unicode MS" w:hAnsi="Arial" w:cs="Arial"/>
          <w:sz w:val="24"/>
          <w:szCs w:val="24"/>
          <w:lang w:val="es-ES_tradnl"/>
        </w:rPr>
        <w:t xml:space="preserve">que </w:t>
      </w:r>
      <w:r>
        <w:rPr>
          <w:rFonts w:ascii="Arial" w:eastAsia="Arial Unicode MS" w:hAnsi="Arial" w:cs="Arial"/>
          <w:sz w:val="24"/>
          <w:szCs w:val="24"/>
          <w:lang w:val="es-ES_tradnl"/>
        </w:rPr>
        <w:t>laboran entre el Departamento de Lesiones y del Departamento Contra Homicidios de la Sub-Delegación Valencia del</w:t>
      </w:r>
      <w:r w:rsidRPr="007D01BD">
        <w:rPr>
          <w:rFonts w:ascii="Arial" w:eastAsia="Arial Unicode MS" w:hAnsi="Arial" w:cs="Arial"/>
          <w:sz w:val="24"/>
          <w:szCs w:val="24"/>
          <w:lang w:val="es-ES_tradnl"/>
        </w:rPr>
        <w:t xml:space="preserve"> Cuerpo de Investigaciones Científicas, Penales y Criminalísticas</w:t>
      </w:r>
      <w:r>
        <w:rPr>
          <w:rFonts w:ascii="Arial" w:eastAsia="Arial Unicode MS" w:hAnsi="Arial" w:cs="Arial"/>
          <w:sz w:val="24"/>
          <w:szCs w:val="24"/>
          <w:lang w:val="es-ES_tradnl"/>
        </w:rPr>
        <w:t xml:space="preserve"> y cuya cifra se dividirá a su vez entre ambas </w:t>
      </w:r>
      <w:r>
        <w:rPr>
          <w:rFonts w:ascii="Arial" w:eastAsia="Arial Unicode MS" w:hAnsi="Arial" w:cs="Arial"/>
          <w:sz w:val="24"/>
          <w:szCs w:val="24"/>
          <w:lang w:val="es-ES_tradnl"/>
        </w:rPr>
        <w:lastRenderedPageBreak/>
        <w:t>oficinas por lo que se encuestaran catorce (14) policías de cada área mencionada</w:t>
      </w:r>
      <w:r w:rsidRPr="007D01BD">
        <w:rPr>
          <w:rFonts w:ascii="Arial" w:eastAsia="Arial Unicode MS" w:hAnsi="Arial" w:cs="Arial"/>
          <w:sz w:val="24"/>
          <w:szCs w:val="24"/>
          <w:lang w:val="es-ES_tradnl"/>
        </w:rPr>
        <w:t>.</w:t>
      </w:r>
    </w:p>
    <w:p w:rsidR="000D6AA5" w:rsidRDefault="000D6AA5" w:rsidP="007F3864">
      <w:pPr>
        <w:spacing w:after="0" w:line="360" w:lineRule="auto"/>
        <w:jc w:val="both"/>
        <w:rPr>
          <w:rFonts w:ascii="Arial" w:eastAsia="Arial Unicode MS" w:hAnsi="Arial" w:cs="Arial"/>
          <w:b/>
          <w:sz w:val="24"/>
          <w:szCs w:val="24"/>
          <w:lang w:val="es-ES_tradnl"/>
        </w:rPr>
      </w:pPr>
    </w:p>
    <w:p w:rsidR="000D6AA5" w:rsidRPr="007D01BD" w:rsidRDefault="000D6AA5" w:rsidP="007F3864">
      <w:pPr>
        <w:spacing w:after="0" w:line="360" w:lineRule="auto"/>
        <w:jc w:val="both"/>
        <w:rPr>
          <w:rFonts w:ascii="Arial" w:eastAsia="Arial Unicode MS" w:hAnsi="Arial" w:cs="Arial"/>
          <w:b/>
          <w:sz w:val="24"/>
          <w:szCs w:val="24"/>
          <w:lang w:val="es-ES_tradnl"/>
        </w:rPr>
      </w:pPr>
      <w:r>
        <w:rPr>
          <w:rFonts w:ascii="Arial" w:eastAsia="Arial Unicode MS" w:hAnsi="Arial" w:cs="Arial"/>
          <w:b/>
          <w:sz w:val="24"/>
          <w:szCs w:val="24"/>
          <w:lang w:val="es-ES_tradnl"/>
        </w:rPr>
        <w:t>Instrumentos de Recolección de Datos</w:t>
      </w:r>
    </w:p>
    <w:p w:rsidR="000D6AA5" w:rsidRPr="007D01BD"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r>
    </w:p>
    <w:p w:rsidR="000D6AA5" w:rsidRPr="007D01BD"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t>Se define</w:t>
      </w:r>
      <w:r>
        <w:rPr>
          <w:rFonts w:ascii="Arial" w:eastAsia="Arial Unicode MS" w:hAnsi="Arial" w:cs="Arial"/>
          <w:sz w:val="24"/>
          <w:szCs w:val="24"/>
          <w:lang w:val="es-ES_tradnl"/>
        </w:rPr>
        <w:t>n</w:t>
      </w:r>
      <w:r w:rsidRPr="007D01BD">
        <w:rPr>
          <w:rFonts w:ascii="Arial" w:eastAsia="Arial Unicode MS" w:hAnsi="Arial" w:cs="Arial"/>
          <w:sz w:val="24"/>
          <w:szCs w:val="24"/>
          <w:lang w:val="es-ES_tradnl"/>
        </w:rPr>
        <w:t xml:space="preserve"> como instrumentos de investigación a los “objetos materiales que sirven para medir las observaciones y o recopilar datos producto de investigaciones</w:t>
      </w:r>
      <w:r>
        <w:rPr>
          <w:rFonts w:ascii="Arial" w:eastAsia="Arial Unicode MS" w:hAnsi="Arial" w:cs="Arial"/>
          <w:sz w:val="24"/>
          <w:szCs w:val="24"/>
          <w:lang w:val="es-ES_tradnl"/>
        </w:rPr>
        <w:t xml:space="preserve"> y</w:t>
      </w:r>
      <w:r w:rsidRPr="007D01BD">
        <w:rPr>
          <w:rFonts w:ascii="Arial" w:eastAsia="Arial Unicode MS" w:hAnsi="Arial" w:cs="Arial"/>
          <w:sz w:val="24"/>
          <w:szCs w:val="24"/>
          <w:lang w:val="es-ES_tradnl"/>
        </w:rPr>
        <w:t xml:space="preserve"> los instrumentos de investigación se clasifican en</w:t>
      </w:r>
      <w:r>
        <w:rPr>
          <w:rFonts w:ascii="Arial" w:eastAsia="Arial Unicode MS" w:hAnsi="Arial" w:cs="Arial"/>
          <w:sz w:val="24"/>
          <w:szCs w:val="24"/>
          <w:lang w:val="es-ES_tradnl"/>
        </w:rPr>
        <w:t xml:space="preserve"> c</w:t>
      </w:r>
      <w:r w:rsidRPr="007D01BD">
        <w:rPr>
          <w:rFonts w:ascii="Arial" w:eastAsia="Arial Unicode MS" w:hAnsi="Arial" w:cs="Arial"/>
          <w:sz w:val="24"/>
          <w:szCs w:val="24"/>
          <w:lang w:val="es-ES_tradnl"/>
        </w:rPr>
        <w:t xml:space="preserve">uestionario, que es el que mide conocimiento; </w:t>
      </w:r>
      <w:r>
        <w:rPr>
          <w:rFonts w:ascii="Arial" w:eastAsia="Arial Unicode MS" w:hAnsi="Arial" w:cs="Arial"/>
          <w:sz w:val="24"/>
          <w:szCs w:val="24"/>
          <w:lang w:val="es-ES_tradnl"/>
        </w:rPr>
        <w:t>e</w:t>
      </w:r>
      <w:r w:rsidRPr="007D01BD">
        <w:rPr>
          <w:rFonts w:ascii="Arial" w:eastAsia="Arial Unicode MS" w:hAnsi="Arial" w:cs="Arial"/>
          <w:sz w:val="24"/>
          <w:szCs w:val="24"/>
          <w:lang w:val="es-ES_tradnl"/>
        </w:rPr>
        <w:t>ncuesta</w:t>
      </w:r>
      <w:r>
        <w:rPr>
          <w:rFonts w:ascii="Arial" w:eastAsia="Arial Unicode MS" w:hAnsi="Arial" w:cs="Arial"/>
          <w:sz w:val="24"/>
          <w:szCs w:val="24"/>
          <w:lang w:val="es-ES_tradnl"/>
        </w:rPr>
        <w:t xml:space="preserve"> la cual</w:t>
      </w:r>
      <w:r w:rsidRPr="007D01BD">
        <w:rPr>
          <w:rFonts w:ascii="Arial" w:eastAsia="Arial Unicode MS" w:hAnsi="Arial" w:cs="Arial"/>
          <w:sz w:val="24"/>
          <w:szCs w:val="24"/>
          <w:lang w:val="es-ES_tradnl"/>
        </w:rPr>
        <w:t xml:space="preserve"> mide opinión y  la </w:t>
      </w:r>
      <w:r>
        <w:rPr>
          <w:rFonts w:ascii="Arial" w:eastAsia="Arial Unicode MS" w:hAnsi="Arial" w:cs="Arial"/>
          <w:sz w:val="24"/>
          <w:szCs w:val="24"/>
          <w:lang w:val="es-ES_tradnl"/>
        </w:rPr>
        <w:t>e</w:t>
      </w:r>
      <w:r w:rsidRPr="007D01BD">
        <w:rPr>
          <w:rFonts w:ascii="Arial" w:eastAsia="Arial Unicode MS" w:hAnsi="Arial" w:cs="Arial"/>
          <w:sz w:val="24"/>
          <w:szCs w:val="24"/>
          <w:lang w:val="es-ES_tradnl"/>
        </w:rPr>
        <w:t>ntrevista</w:t>
      </w:r>
      <w:r>
        <w:rPr>
          <w:rFonts w:ascii="Arial" w:eastAsia="Arial Unicode MS" w:hAnsi="Arial" w:cs="Arial"/>
          <w:sz w:val="24"/>
          <w:szCs w:val="24"/>
          <w:lang w:val="es-ES_tradnl"/>
        </w:rPr>
        <w:t>, esta última</w:t>
      </w:r>
      <w:r w:rsidRPr="007D01BD">
        <w:rPr>
          <w:rFonts w:ascii="Arial" w:eastAsia="Arial Unicode MS" w:hAnsi="Arial" w:cs="Arial"/>
          <w:sz w:val="24"/>
          <w:szCs w:val="24"/>
          <w:lang w:val="es-ES_tradnl"/>
        </w:rPr>
        <w:t xml:space="preserve"> mide ambos aspectos</w:t>
      </w:r>
      <w:r>
        <w:rPr>
          <w:rFonts w:ascii="Arial" w:eastAsia="Arial Unicode MS" w:hAnsi="Arial" w:cs="Arial"/>
          <w:sz w:val="24"/>
          <w:szCs w:val="24"/>
          <w:lang w:val="es-ES_tradnl"/>
        </w:rPr>
        <w:t>”, (López, 2005)</w:t>
      </w:r>
      <w:r w:rsidRPr="007D01BD">
        <w:rPr>
          <w:rFonts w:ascii="Arial" w:eastAsia="Arial Unicode MS" w:hAnsi="Arial" w:cs="Arial"/>
          <w:sz w:val="24"/>
          <w:szCs w:val="24"/>
          <w:lang w:val="es-ES_tradnl"/>
        </w:rPr>
        <w:t xml:space="preserve">.  </w:t>
      </w:r>
    </w:p>
    <w:p w:rsidR="000D6AA5" w:rsidRPr="007D01BD" w:rsidRDefault="000D6AA5" w:rsidP="007F3864">
      <w:pPr>
        <w:spacing w:after="0" w:line="360" w:lineRule="auto"/>
        <w:jc w:val="both"/>
        <w:rPr>
          <w:rFonts w:ascii="Arial" w:eastAsia="Arial Unicode MS" w:hAnsi="Arial" w:cs="Arial"/>
          <w:sz w:val="24"/>
          <w:szCs w:val="24"/>
          <w:lang w:val="es-ES_tradnl"/>
        </w:rPr>
      </w:pPr>
    </w:p>
    <w:p w:rsidR="000D6AA5" w:rsidRDefault="000D6AA5" w:rsidP="007F3864">
      <w:pPr>
        <w:spacing w:after="0" w:line="360" w:lineRule="auto"/>
        <w:ind w:firstLine="708"/>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Se</w:t>
      </w:r>
      <w:r>
        <w:rPr>
          <w:rFonts w:ascii="Arial" w:eastAsia="Arial Unicode MS" w:hAnsi="Arial" w:cs="Arial"/>
          <w:sz w:val="24"/>
          <w:szCs w:val="24"/>
          <w:lang w:val="es-ES_tradnl"/>
        </w:rPr>
        <w:t xml:space="preserve">gún </w:t>
      </w:r>
      <w:r w:rsidRPr="007D01BD">
        <w:rPr>
          <w:rFonts w:ascii="Arial" w:eastAsia="Arial Unicode MS" w:hAnsi="Arial" w:cs="Arial"/>
          <w:sz w:val="24"/>
          <w:szCs w:val="24"/>
          <w:lang w:val="es-ES_tradnl"/>
        </w:rPr>
        <w:t>Nava</w:t>
      </w:r>
      <w:r>
        <w:rPr>
          <w:rFonts w:ascii="Arial" w:eastAsia="Arial Unicode MS" w:hAnsi="Arial" w:cs="Arial"/>
          <w:sz w:val="24"/>
          <w:szCs w:val="24"/>
          <w:lang w:val="es-ES_tradnl"/>
        </w:rPr>
        <w:t>, (</w:t>
      </w:r>
      <w:r w:rsidRPr="007D01BD">
        <w:rPr>
          <w:rFonts w:ascii="Arial" w:eastAsia="Arial Unicode MS" w:hAnsi="Arial" w:cs="Arial"/>
          <w:sz w:val="24"/>
          <w:szCs w:val="24"/>
          <w:lang w:val="es-ES_tradnl"/>
        </w:rPr>
        <w:t>200</w:t>
      </w:r>
      <w:r>
        <w:rPr>
          <w:rFonts w:ascii="Arial" w:eastAsia="Arial Unicode MS" w:hAnsi="Arial" w:cs="Arial"/>
          <w:sz w:val="24"/>
          <w:szCs w:val="24"/>
          <w:lang w:val="es-ES_tradnl"/>
        </w:rPr>
        <w:t>6:</w:t>
      </w:r>
      <w:r w:rsidRPr="007D01BD">
        <w:rPr>
          <w:rFonts w:ascii="Arial" w:eastAsia="Arial Unicode MS" w:hAnsi="Arial" w:cs="Arial"/>
          <w:sz w:val="24"/>
          <w:szCs w:val="24"/>
          <w:lang w:val="es-ES_tradnl"/>
        </w:rPr>
        <w:t>155)</w:t>
      </w:r>
      <w:r>
        <w:rPr>
          <w:rFonts w:ascii="Arial" w:eastAsia="Arial Unicode MS" w:hAnsi="Arial" w:cs="Arial"/>
          <w:sz w:val="24"/>
          <w:szCs w:val="24"/>
          <w:lang w:val="es-ES_tradnl"/>
        </w:rPr>
        <w:t xml:space="preserve"> se</w:t>
      </w:r>
      <w:r w:rsidRPr="007D01BD">
        <w:rPr>
          <w:rFonts w:ascii="Arial" w:eastAsia="Arial Unicode MS" w:hAnsi="Arial" w:cs="Arial"/>
          <w:sz w:val="24"/>
          <w:szCs w:val="24"/>
          <w:lang w:val="es-ES_tradnl"/>
        </w:rPr>
        <w:t xml:space="preserve"> define como cuestionario “una técnica de recolección de datos, si se quiere autónoma, por cuanto posee una serie de condiciones que la caracterizan como tal</w:t>
      </w:r>
      <w:r>
        <w:rPr>
          <w:rFonts w:ascii="Arial" w:eastAsia="Arial Unicode MS" w:hAnsi="Arial" w:cs="Arial"/>
          <w:sz w:val="24"/>
          <w:szCs w:val="24"/>
          <w:lang w:val="es-ES_tradnl"/>
        </w:rPr>
        <w:t xml:space="preserve"> y la cual t</w:t>
      </w:r>
      <w:r w:rsidRPr="007D01BD">
        <w:rPr>
          <w:rFonts w:ascii="Arial" w:eastAsia="Arial Unicode MS" w:hAnsi="Arial" w:cs="Arial"/>
          <w:sz w:val="24"/>
          <w:szCs w:val="24"/>
          <w:lang w:val="es-ES_tradnl"/>
        </w:rPr>
        <w:t>ambién es considerad</w:t>
      </w:r>
      <w:r>
        <w:rPr>
          <w:rFonts w:ascii="Arial" w:eastAsia="Arial Unicode MS" w:hAnsi="Arial" w:cs="Arial"/>
          <w:sz w:val="24"/>
          <w:szCs w:val="24"/>
          <w:lang w:val="es-ES_tradnl"/>
        </w:rPr>
        <w:t>a</w:t>
      </w:r>
      <w:r w:rsidRPr="007D01BD">
        <w:rPr>
          <w:rFonts w:ascii="Arial" w:eastAsia="Arial Unicode MS" w:hAnsi="Arial" w:cs="Arial"/>
          <w:sz w:val="24"/>
          <w:szCs w:val="24"/>
          <w:lang w:val="es-ES_tradnl"/>
        </w:rPr>
        <w:t xml:space="preserve"> como una forma indirecta de observación”.</w:t>
      </w:r>
    </w:p>
    <w:p w:rsidR="000D6AA5" w:rsidRDefault="000D6AA5" w:rsidP="007F3864">
      <w:pPr>
        <w:spacing w:after="0" w:line="360" w:lineRule="auto"/>
        <w:ind w:firstLine="708"/>
        <w:jc w:val="both"/>
        <w:rPr>
          <w:rFonts w:ascii="Arial" w:eastAsia="Arial Unicode MS" w:hAnsi="Arial" w:cs="Arial"/>
          <w:sz w:val="24"/>
          <w:szCs w:val="24"/>
          <w:lang w:val="es-ES_tradnl"/>
        </w:rPr>
      </w:pPr>
    </w:p>
    <w:p w:rsidR="000D6AA5" w:rsidRDefault="000D6AA5" w:rsidP="007F3864">
      <w:pPr>
        <w:spacing w:after="0" w:line="360" w:lineRule="auto"/>
        <w:ind w:firstLine="708"/>
        <w:jc w:val="both"/>
        <w:rPr>
          <w:rFonts w:ascii="Arial" w:eastAsia="Arial Unicode MS" w:hAnsi="Arial" w:cs="Arial"/>
          <w:sz w:val="24"/>
          <w:szCs w:val="24"/>
          <w:lang w:val="es-ES_tradnl"/>
        </w:rPr>
      </w:pPr>
      <w:r>
        <w:rPr>
          <w:rFonts w:ascii="Arial" w:eastAsia="Arial Unicode MS" w:hAnsi="Arial" w:cs="Arial"/>
          <w:sz w:val="24"/>
          <w:szCs w:val="24"/>
          <w:lang w:val="es-ES_tradnl"/>
        </w:rPr>
        <w:t>Por otra parte s</w:t>
      </w:r>
      <w:r w:rsidRPr="007D01BD">
        <w:rPr>
          <w:rFonts w:ascii="Arial" w:eastAsia="Arial Unicode MS" w:hAnsi="Arial" w:cs="Arial"/>
          <w:sz w:val="24"/>
          <w:szCs w:val="24"/>
          <w:lang w:val="es-ES_tradnl"/>
        </w:rPr>
        <w:t>e define como encuesta “la técnica de investigación dirigida al estudio cuantitativo de las opiniones y comportamiento de conjuntos numerosos de personas”</w:t>
      </w:r>
      <w:r>
        <w:rPr>
          <w:rFonts w:ascii="Arial" w:eastAsia="Arial Unicode MS" w:hAnsi="Arial" w:cs="Arial"/>
          <w:sz w:val="24"/>
          <w:szCs w:val="24"/>
          <w:lang w:val="es-ES_tradnl"/>
        </w:rPr>
        <w:t>,</w:t>
      </w:r>
      <w:r w:rsidRPr="007D01BD">
        <w:rPr>
          <w:rFonts w:ascii="Arial" w:eastAsia="Arial Unicode MS" w:hAnsi="Arial" w:cs="Arial"/>
          <w:sz w:val="24"/>
          <w:szCs w:val="24"/>
          <w:lang w:val="es-ES_tradnl"/>
        </w:rPr>
        <w:t xml:space="preserve"> (</w:t>
      </w:r>
      <w:r>
        <w:rPr>
          <w:rFonts w:ascii="Arial" w:eastAsia="Arial Unicode MS" w:hAnsi="Arial" w:cs="Arial"/>
          <w:sz w:val="24"/>
          <w:szCs w:val="24"/>
          <w:lang w:val="es-ES_tradnl"/>
        </w:rPr>
        <w:t>Arias, 2006:</w:t>
      </w:r>
      <w:r w:rsidRPr="007D01BD">
        <w:rPr>
          <w:rFonts w:ascii="Arial" w:eastAsia="Arial Unicode MS" w:hAnsi="Arial" w:cs="Arial"/>
          <w:sz w:val="24"/>
          <w:szCs w:val="24"/>
          <w:lang w:val="es-ES_tradnl"/>
        </w:rPr>
        <w:t xml:space="preserve">49).  </w:t>
      </w:r>
      <w:r>
        <w:rPr>
          <w:rFonts w:ascii="Arial" w:eastAsia="Arial Unicode MS" w:hAnsi="Arial" w:cs="Arial"/>
          <w:sz w:val="24"/>
          <w:szCs w:val="24"/>
          <w:lang w:val="es-ES_tradnl"/>
        </w:rPr>
        <w:t>El referido autor también</w:t>
      </w:r>
      <w:r w:rsidRPr="007D01BD">
        <w:rPr>
          <w:rFonts w:ascii="Arial" w:eastAsia="Arial Unicode MS" w:hAnsi="Arial" w:cs="Arial"/>
          <w:sz w:val="24"/>
          <w:szCs w:val="24"/>
          <w:lang w:val="es-ES_tradnl"/>
        </w:rPr>
        <w:t xml:space="preserve"> define como entrevista “la técnica de observación y de recolección de datos que consiste en una conversación con un propósito claramente definido llevada a cabo entre dos personas, una de las cuales </w:t>
      </w:r>
      <w:r>
        <w:rPr>
          <w:rFonts w:ascii="Arial" w:eastAsia="Arial Unicode MS" w:hAnsi="Arial" w:cs="Arial"/>
          <w:sz w:val="24"/>
          <w:szCs w:val="24"/>
          <w:lang w:val="es-ES_tradnl"/>
        </w:rPr>
        <w:t>se encuentra</w:t>
      </w:r>
      <w:r w:rsidRPr="007D01BD">
        <w:rPr>
          <w:rFonts w:ascii="Arial" w:eastAsia="Arial Unicode MS" w:hAnsi="Arial" w:cs="Arial"/>
          <w:sz w:val="24"/>
          <w:szCs w:val="24"/>
          <w:lang w:val="es-ES_tradnl"/>
        </w:rPr>
        <w:t xml:space="preserve"> interesada en obtener determinadas informaciones de otras</w:t>
      </w:r>
      <w:r>
        <w:rPr>
          <w:rFonts w:ascii="Arial" w:eastAsia="Arial Unicode MS" w:hAnsi="Arial" w:cs="Arial"/>
          <w:sz w:val="24"/>
          <w:szCs w:val="24"/>
          <w:lang w:val="es-ES_tradnl"/>
        </w:rPr>
        <w:t xml:space="preserve"> personas</w:t>
      </w:r>
      <w:r w:rsidRPr="007D01BD">
        <w:rPr>
          <w:rFonts w:ascii="Arial" w:eastAsia="Arial Unicode MS" w:hAnsi="Arial" w:cs="Arial"/>
          <w:sz w:val="24"/>
          <w:szCs w:val="24"/>
          <w:lang w:val="es-ES_tradnl"/>
        </w:rPr>
        <w:t>”</w:t>
      </w:r>
      <w:r>
        <w:rPr>
          <w:rFonts w:ascii="Arial" w:eastAsia="Arial Unicode MS" w:hAnsi="Arial" w:cs="Arial"/>
          <w:sz w:val="24"/>
          <w:szCs w:val="24"/>
          <w:lang w:val="es-ES_tradnl"/>
        </w:rPr>
        <w:t xml:space="preserve"> (p.50).</w:t>
      </w:r>
    </w:p>
    <w:p w:rsidR="000D6AA5" w:rsidRPr="007D01BD" w:rsidRDefault="000D6AA5" w:rsidP="007F3864">
      <w:pPr>
        <w:spacing w:after="0" w:line="360" w:lineRule="auto"/>
        <w:ind w:firstLine="708"/>
        <w:jc w:val="both"/>
        <w:rPr>
          <w:rFonts w:ascii="Arial" w:eastAsia="Arial Unicode MS" w:hAnsi="Arial" w:cs="Arial"/>
          <w:sz w:val="24"/>
          <w:szCs w:val="24"/>
          <w:lang w:val="es-ES_tradnl"/>
        </w:rPr>
      </w:pPr>
    </w:p>
    <w:p w:rsidR="000D6AA5" w:rsidRDefault="000D6AA5" w:rsidP="007F3864">
      <w:pPr>
        <w:spacing w:after="0" w:line="360" w:lineRule="auto"/>
        <w:jc w:val="both"/>
        <w:rPr>
          <w:rFonts w:ascii="Arial" w:eastAsia="Arial Unicode MS" w:hAnsi="Arial" w:cs="Arial"/>
          <w:sz w:val="24"/>
          <w:szCs w:val="24"/>
          <w:lang w:val="es-ES_tradnl"/>
        </w:rPr>
      </w:pPr>
      <w:r w:rsidRPr="007D01BD">
        <w:rPr>
          <w:rFonts w:ascii="Arial" w:eastAsia="Arial Unicode MS" w:hAnsi="Arial" w:cs="Arial"/>
          <w:sz w:val="24"/>
          <w:szCs w:val="24"/>
          <w:lang w:val="es-ES_tradnl"/>
        </w:rPr>
        <w:tab/>
        <w:t>En la presente investigación se trabajará con el cuestionario, en virtud de que el instrumento a aplicar va dirigido a personas especialistas en el área del saber y su aporte será de conocimientos técnicos y científicos.</w:t>
      </w:r>
      <w:r>
        <w:rPr>
          <w:rFonts w:ascii="Arial" w:eastAsia="Arial Unicode MS" w:hAnsi="Arial" w:cs="Arial"/>
          <w:sz w:val="24"/>
          <w:szCs w:val="24"/>
          <w:lang w:val="es-ES_tradnl"/>
        </w:rPr>
        <w:t xml:space="preserve">  El resultado de estos datos obtenidos se procesara y analizará a fin de establecer una información que ayude a la resolución del problema planteado </w:t>
      </w:r>
      <w:r>
        <w:rPr>
          <w:rFonts w:ascii="Arial" w:eastAsia="Arial Unicode MS" w:hAnsi="Arial" w:cs="Arial"/>
          <w:sz w:val="24"/>
          <w:szCs w:val="24"/>
          <w:lang w:val="es-ES_tradnl"/>
        </w:rPr>
        <w:lastRenderedPageBreak/>
        <w:t>y en la cual se obtengan facilidades para su aplicación en la investigación de hechos delictivos violentos ocurrentes con la utilización de armas de fuego.</w:t>
      </w:r>
    </w:p>
    <w:p w:rsidR="000D6AA5" w:rsidRDefault="000D6AA5" w:rsidP="007F3864">
      <w:pPr>
        <w:spacing w:after="0" w:line="360" w:lineRule="auto"/>
        <w:jc w:val="both"/>
        <w:rPr>
          <w:rFonts w:ascii="Arial" w:eastAsia="Arial Unicode MS" w:hAnsi="Arial" w:cs="Arial"/>
          <w:sz w:val="24"/>
          <w:szCs w:val="24"/>
          <w:lang w:val="es-ES_tradnl"/>
        </w:rPr>
      </w:pPr>
    </w:p>
    <w:p w:rsidR="000D6AA5" w:rsidRPr="002A2CA7" w:rsidRDefault="000D6AA5" w:rsidP="007F3864">
      <w:pPr>
        <w:spacing w:after="0" w:line="360" w:lineRule="auto"/>
        <w:jc w:val="both"/>
        <w:rPr>
          <w:rFonts w:ascii="Arial" w:hAnsi="Arial" w:cs="Arial"/>
          <w:b/>
          <w:bCs/>
          <w:iCs/>
          <w:color w:val="000000"/>
          <w:sz w:val="24"/>
          <w:szCs w:val="24"/>
        </w:rPr>
      </w:pPr>
      <w:r w:rsidRPr="002A2CA7">
        <w:rPr>
          <w:rFonts w:ascii="Arial" w:hAnsi="Arial" w:cs="Arial"/>
          <w:b/>
          <w:bCs/>
          <w:iCs/>
          <w:color w:val="000000"/>
          <w:sz w:val="24"/>
          <w:szCs w:val="24"/>
        </w:rPr>
        <w:t>Validez y Confiabilidad</w:t>
      </w:r>
      <w:r>
        <w:rPr>
          <w:rFonts w:ascii="Arial" w:hAnsi="Arial" w:cs="Arial"/>
          <w:b/>
          <w:bCs/>
          <w:iCs/>
          <w:color w:val="000000"/>
          <w:sz w:val="24"/>
          <w:szCs w:val="24"/>
        </w:rPr>
        <w:t xml:space="preserve"> del Instrumento de Recolección de Información</w:t>
      </w:r>
    </w:p>
    <w:p w:rsidR="000D6AA5" w:rsidRPr="002A2CA7" w:rsidRDefault="000D6AA5" w:rsidP="007F3864">
      <w:pPr>
        <w:spacing w:after="0" w:line="240" w:lineRule="auto"/>
        <w:ind w:firstLine="709"/>
        <w:jc w:val="both"/>
        <w:rPr>
          <w:rFonts w:ascii="Arial" w:hAnsi="Arial" w:cs="Arial"/>
          <w:color w:val="000000"/>
          <w:sz w:val="24"/>
          <w:szCs w:val="24"/>
        </w:rPr>
      </w:pPr>
    </w:p>
    <w:p w:rsidR="000D6AA5" w:rsidRPr="002A2CA7" w:rsidRDefault="000D6AA5" w:rsidP="007F3864">
      <w:pPr>
        <w:spacing w:after="0" w:line="360" w:lineRule="auto"/>
        <w:ind w:firstLine="708"/>
        <w:jc w:val="both"/>
        <w:rPr>
          <w:rFonts w:ascii="Arial" w:hAnsi="Arial" w:cs="Arial"/>
          <w:color w:val="000000"/>
          <w:sz w:val="24"/>
          <w:szCs w:val="24"/>
        </w:rPr>
      </w:pPr>
      <w:r w:rsidRPr="002A2CA7">
        <w:rPr>
          <w:rFonts w:ascii="Arial" w:hAnsi="Arial" w:cs="Arial"/>
          <w:color w:val="000000"/>
          <w:sz w:val="24"/>
          <w:szCs w:val="24"/>
        </w:rPr>
        <w:t>El instrumento tipo cuestionario de esta investigación fue validado mediante el juicio de expertos que analizaron y evaluaron el contenido y la estructura del mismo.  En este sentido</w:t>
      </w:r>
      <w:r>
        <w:rPr>
          <w:rFonts w:ascii="Arial" w:hAnsi="Arial" w:cs="Arial"/>
          <w:color w:val="000000"/>
          <w:sz w:val="24"/>
          <w:szCs w:val="24"/>
        </w:rPr>
        <w:t xml:space="preserve"> </w:t>
      </w:r>
      <w:r w:rsidRPr="002A2CA7">
        <w:rPr>
          <w:rFonts w:ascii="Arial" w:hAnsi="Arial" w:cs="Arial"/>
          <w:color w:val="000000"/>
          <w:sz w:val="24"/>
          <w:szCs w:val="24"/>
        </w:rPr>
        <w:t>se tomaron en cuenta los tipos de validez; entre los que se mencionan la de contenido, mediante la cual se trata de determinar hasta dónde el ítem de un instrumento es representativo del dominio o universo de contenido de la propiedad que se desea medir.</w:t>
      </w:r>
    </w:p>
    <w:p w:rsidR="000D6AA5" w:rsidRPr="002A2CA7" w:rsidRDefault="000D6AA5" w:rsidP="007F3864">
      <w:pPr>
        <w:spacing w:after="0" w:line="240" w:lineRule="auto"/>
        <w:ind w:firstLine="709"/>
        <w:jc w:val="both"/>
        <w:rPr>
          <w:rFonts w:ascii="Arial" w:hAnsi="Arial" w:cs="Arial"/>
          <w:color w:val="000000"/>
          <w:sz w:val="24"/>
          <w:szCs w:val="24"/>
        </w:rPr>
      </w:pPr>
    </w:p>
    <w:p w:rsidR="000D6AA5" w:rsidRPr="002A2CA7" w:rsidRDefault="000D6AA5" w:rsidP="007F3864">
      <w:pPr>
        <w:spacing w:after="0" w:line="360" w:lineRule="auto"/>
        <w:ind w:firstLine="708"/>
        <w:jc w:val="both"/>
        <w:rPr>
          <w:rFonts w:ascii="Arial" w:hAnsi="Arial" w:cs="Arial"/>
          <w:color w:val="000000"/>
          <w:sz w:val="24"/>
          <w:szCs w:val="24"/>
        </w:rPr>
      </w:pPr>
      <w:r w:rsidRPr="002A2CA7">
        <w:rPr>
          <w:rFonts w:ascii="Arial" w:hAnsi="Arial" w:cs="Arial"/>
          <w:color w:val="000000"/>
          <w:sz w:val="24"/>
          <w:szCs w:val="24"/>
        </w:rPr>
        <w:t>La validez de construcción del instrumento intenta responder la pregunta ¿hasta dónde un instrumento de colección de datos mide realmente un determinado rasgo latente o una característica de alguna persona y con cuánta eficiencia lo hace?</w:t>
      </w:r>
    </w:p>
    <w:p w:rsidR="000D6AA5" w:rsidRPr="002A2CA7" w:rsidRDefault="000D6AA5" w:rsidP="007F3864">
      <w:pPr>
        <w:spacing w:after="0" w:line="360" w:lineRule="auto"/>
        <w:ind w:firstLine="708"/>
        <w:jc w:val="both"/>
        <w:rPr>
          <w:rFonts w:ascii="Arial" w:hAnsi="Arial" w:cs="Arial"/>
          <w:color w:val="000000"/>
          <w:sz w:val="24"/>
          <w:szCs w:val="24"/>
        </w:rPr>
      </w:pPr>
    </w:p>
    <w:p w:rsidR="000D6AA5" w:rsidRPr="002A2CA7" w:rsidRDefault="000D6AA5" w:rsidP="007F3864">
      <w:pPr>
        <w:spacing w:after="0" w:line="360" w:lineRule="auto"/>
        <w:ind w:firstLine="708"/>
        <w:jc w:val="both"/>
        <w:rPr>
          <w:rFonts w:ascii="Arial" w:hAnsi="Arial" w:cs="Arial"/>
          <w:color w:val="000000"/>
          <w:sz w:val="24"/>
          <w:szCs w:val="24"/>
        </w:rPr>
      </w:pPr>
      <w:r w:rsidRPr="002A2CA7">
        <w:rPr>
          <w:rFonts w:ascii="Arial" w:hAnsi="Arial" w:cs="Arial"/>
          <w:color w:val="000000"/>
          <w:sz w:val="24"/>
          <w:szCs w:val="24"/>
        </w:rPr>
        <w:t>Esta pregunta tiene sentido, ya que, como se ha mencionado anteriormente, en este campo se hacen mediciones indirectas de ciertas variables internas del individuo</w:t>
      </w:r>
      <w:r>
        <w:rPr>
          <w:rFonts w:ascii="Arial" w:hAnsi="Arial" w:cs="Arial"/>
          <w:color w:val="000000"/>
          <w:sz w:val="24"/>
          <w:szCs w:val="24"/>
        </w:rPr>
        <w:t xml:space="preserve"> que se denominan constructos. </w:t>
      </w:r>
      <w:r w:rsidRPr="002A2CA7">
        <w:rPr>
          <w:rFonts w:ascii="Arial" w:hAnsi="Arial" w:cs="Arial"/>
          <w:color w:val="000000"/>
          <w:sz w:val="24"/>
          <w:szCs w:val="24"/>
        </w:rPr>
        <w:t>En consecuencia, es necesario que se pueda mostrar evidencia de que, efectivamente, el instrumento de colección de datos utilizado mide de manera efectiva el rasgo o constructo que pretende medir.</w:t>
      </w:r>
    </w:p>
    <w:p w:rsidR="000D6AA5" w:rsidRPr="002A2CA7" w:rsidRDefault="000D6AA5" w:rsidP="007F3864">
      <w:pPr>
        <w:spacing w:after="0" w:line="240" w:lineRule="auto"/>
        <w:ind w:firstLine="709"/>
        <w:jc w:val="both"/>
        <w:rPr>
          <w:rFonts w:ascii="Arial" w:hAnsi="Arial" w:cs="Arial"/>
          <w:color w:val="000000"/>
          <w:sz w:val="24"/>
          <w:szCs w:val="24"/>
        </w:rPr>
      </w:pPr>
    </w:p>
    <w:p w:rsidR="000D6AA5" w:rsidRPr="002A2CA7" w:rsidRDefault="000D6AA5" w:rsidP="007F3864">
      <w:pPr>
        <w:spacing w:after="0" w:line="360" w:lineRule="auto"/>
        <w:ind w:firstLine="708"/>
        <w:jc w:val="both"/>
        <w:rPr>
          <w:rFonts w:ascii="Arial" w:hAnsi="Arial" w:cs="Arial"/>
          <w:color w:val="000000"/>
          <w:sz w:val="24"/>
          <w:szCs w:val="24"/>
        </w:rPr>
      </w:pPr>
      <w:r w:rsidRPr="002A2CA7">
        <w:rPr>
          <w:rFonts w:ascii="Arial" w:hAnsi="Arial" w:cs="Arial"/>
          <w:color w:val="000000"/>
          <w:sz w:val="24"/>
          <w:szCs w:val="24"/>
        </w:rPr>
        <w:t>La validez predictiva del instrumento, también llamada validez de criterio externo o validez empírica, se estudia comparando los puntajes de un instrumento de la variable independiente con una o más variables externas denominadas también variables de criterio.  Se asume así que tales criterios, indicadores del desempeño futuro, están teórica y lógicamente relacionados con el rasgo representado en el instrumento bajo estudio.</w:t>
      </w:r>
    </w:p>
    <w:p w:rsidR="000D6AA5" w:rsidRPr="002A2CA7" w:rsidRDefault="000D6AA5" w:rsidP="007F3864">
      <w:pPr>
        <w:spacing w:after="0" w:line="360" w:lineRule="auto"/>
        <w:ind w:firstLine="708"/>
        <w:jc w:val="both"/>
        <w:rPr>
          <w:rFonts w:ascii="Arial" w:hAnsi="Arial" w:cs="Arial"/>
          <w:color w:val="000000"/>
          <w:sz w:val="24"/>
          <w:szCs w:val="24"/>
        </w:rPr>
      </w:pPr>
      <w:r w:rsidRPr="002A2CA7">
        <w:rPr>
          <w:rFonts w:ascii="Arial" w:hAnsi="Arial" w:cs="Arial"/>
          <w:color w:val="000000"/>
          <w:sz w:val="24"/>
          <w:szCs w:val="24"/>
        </w:rPr>
        <w:lastRenderedPageBreak/>
        <w:t>La respectiva validación estuvo constituida por presentación del instrumento, claridad de redacción de los ítems, pertinencia de las variables e indicadores, relevancia del contenido y factibilidad de la aplicación.  Al respecto, Bavaresco (2006</w:t>
      </w:r>
      <w:r>
        <w:rPr>
          <w:rFonts w:ascii="Arial" w:hAnsi="Arial" w:cs="Arial"/>
          <w:color w:val="000000"/>
          <w:sz w:val="24"/>
          <w:szCs w:val="24"/>
        </w:rPr>
        <w:t>:</w:t>
      </w:r>
      <w:r w:rsidRPr="002A2CA7">
        <w:rPr>
          <w:rFonts w:ascii="Arial" w:hAnsi="Arial" w:cs="Arial"/>
          <w:color w:val="000000"/>
          <w:sz w:val="24"/>
          <w:szCs w:val="24"/>
        </w:rPr>
        <w:t>141), opina que la validez con base en criterios externos “tiene como finalidad la puntuación de una prueba a escala, con una o más unidades o criterios externos según se sepa o se crea saber”.  En otras palabras, esta forma de validez refleja el éxito de las medidas que se usan con algún propósito estimativo empírico.</w:t>
      </w:r>
    </w:p>
    <w:p w:rsidR="000D6AA5" w:rsidRPr="002A2CA7" w:rsidRDefault="000D6AA5" w:rsidP="007F3864">
      <w:pPr>
        <w:spacing w:after="0" w:line="240" w:lineRule="auto"/>
        <w:ind w:firstLine="709"/>
        <w:jc w:val="both"/>
        <w:rPr>
          <w:rFonts w:ascii="Arial" w:hAnsi="Arial" w:cs="Arial"/>
          <w:color w:val="000000"/>
          <w:sz w:val="24"/>
          <w:szCs w:val="24"/>
        </w:rPr>
      </w:pPr>
    </w:p>
    <w:p w:rsidR="000D6AA5" w:rsidRPr="002A2CA7" w:rsidRDefault="000D6AA5" w:rsidP="007F3864">
      <w:pPr>
        <w:spacing w:after="0" w:line="360" w:lineRule="auto"/>
        <w:ind w:firstLine="708"/>
        <w:jc w:val="both"/>
        <w:rPr>
          <w:rFonts w:ascii="Arial" w:hAnsi="Arial" w:cs="Arial"/>
          <w:color w:val="000000"/>
          <w:sz w:val="24"/>
          <w:szCs w:val="24"/>
        </w:rPr>
      </w:pPr>
      <w:r w:rsidRPr="002A2CA7">
        <w:rPr>
          <w:rFonts w:ascii="Arial" w:hAnsi="Arial" w:cs="Arial"/>
          <w:color w:val="000000"/>
          <w:sz w:val="24"/>
          <w:szCs w:val="24"/>
        </w:rPr>
        <w:t>En tal sentido, es de resaltar que los instrumentos de medición empleados en una investigación deben ser correctos e indicar lo que se interesa medir con facilidad y eficiencia.  Para el autor mencionado, la validez está referida a la habilidad de un instrumento de investigación de medir lo que se ha propuesto.</w:t>
      </w:r>
    </w:p>
    <w:p w:rsidR="000D6AA5" w:rsidRPr="002A2CA7" w:rsidRDefault="000D6AA5" w:rsidP="007F3864">
      <w:pPr>
        <w:spacing w:after="0" w:line="240" w:lineRule="auto"/>
        <w:ind w:firstLine="709"/>
        <w:jc w:val="both"/>
        <w:rPr>
          <w:rFonts w:ascii="Arial" w:hAnsi="Arial" w:cs="Arial"/>
          <w:color w:val="000000"/>
          <w:sz w:val="24"/>
          <w:szCs w:val="24"/>
        </w:rPr>
      </w:pPr>
    </w:p>
    <w:p w:rsidR="000D6AA5" w:rsidRPr="002A2CA7" w:rsidRDefault="000D6AA5" w:rsidP="007F3864">
      <w:pPr>
        <w:spacing w:after="0" w:line="360" w:lineRule="auto"/>
        <w:ind w:firstLine="708"/>
        <w:jc w:val="both"/>
        <w:rPr>
          <w:rFonts w:ascii="Arial" w:hAnsi="Arial" w:cs="Arial"/>
          <w:color w:val="000000"/>
          <w:sz w:val="24"/>
          <w:szCs w:val="24"/>
        </w:rPr>
      </w:pPr>
      <w:r w:rsidRPr="002A2CA7">
        <w:rPr>
          <w:rFonts w:ascii="Arial" w:hAnsi="Arial" w:cs="Arial"/>
          <w:color w:val="000000"/>
          <w:sz w:val="24"/>
          <w:szCs w:val="24"/>
        </w:rPr>
        <w:t>La confiabilidad de un instrumento, según Tamayo (2006</w:t>
      </w:r>
      <w:r>
        <w:rPr>
          <w:rFonts w:ascii="Arial" w:hAnsi="Arial" w:cs="Arial"/>
          <w:color w:val="000000"/>
          <w:sz w:val="24"/>
          <w:szCs w:val="24"/>
        </w:rPr>
        <w:t>:</w:t>
      </w:r>
      <w:r w:rsidRPr="002A2CA7">
        <w:rPr>
          <w:rFonts w:ascii="Arial" w:hAnsi="Arial" w:cs="Arial"/>
          <w:color w:val="000000"/>
          <w:sz w:val="24"/>
          <w:szCs w:val="24"/>
        </w:rPr>
        <w:t>190), cuando se refiere al equilibrio que pueden presentar los instrumentos “ésta se determinará por el grado de consistencia que presentan los resultados de las pruebas pilotos que se aplicarán a una población con características similares a la del estudio”.</w:t>
      </w:r>
    </w:p>
    <w:p w:rsidR="000D6AA5" w:rsidRPr="002A2CA7" w:rsidRDefault="000D6AA5" w:rsidP="007F3864">
      <w:pPr>
        <w:suppressAutoHyphens/>
        <w:spacing w:after="0" w:line="360" w:lineRule="auto"/>
        <w:jc w:val="center"/>
        <w:rPr>
          <w:rFonts w:ascii="Times New Roman" w:hAnsi="Times New Roman"/>
          <w:b/>
          <w:color w:val="000000"/>
          <w:kern w:val="2"/>
          <w:sz w:val="24"/>
          <w:szCs w:val="24"/>
          <w:lang w:eastAsia="ar-SA"/>
        </w:rPr>
      </w:pPr>
    </w:p>
    <w:p w:rsidR="000D6AA5" w:rsidRPr="002A2CA7" w:rsidRDefault="000D6AA5" w:rsidP="007F3864">
      <w:pPr>
        <w:spacing w:after="0" w:line="360" w:lineRule="auto"/>
        <w:ind w:firstLine="708"/>
        <w:jc w:val="both"/>
        <w:rPr>
          <w:rFonts w:ascii="Arial" w:hAnsi="Arial" w:cs="Arial"/>
          <w:color w:val="000000"/>
          <w:sz w:val="24"/>
          <w:szCs w:val="24"/>
        </w:rPr>
      </w:pPr>
      <w:r w:rsidRPr="002A2CA7">
        <w:rPr>
          <w:rFonts w:ascii="Arial" w:hAnsi="Arial" w:cs="Arial"/>
          <w:color w:val="000000"/>
          <w:sz w:val="24"/>
          <w:szCs w:val="24"/>
        </w:rPr>
        <w:t>La confiabilidad para el instrumento aplicado, es de muy alto grado, lo que indica que al aplicase el mismo bajo las condiciones antes mencionadas se obtendrán resultados óptimos y confiables que señalaran las verdaderas condiciones en que el problema planteado se maneja en la realidad fáctica de las situaciones cada vez que este se presenta y una vez analizados dichos resultados se buscaran los planteamientos para lograr las soluciones al respecto.</w:t>
      </w:r>
    </w:p>
    <w:p w:rsidR="000D6AA5" w:rsidRPr="002A2CA7" w:rsidRDefault="000D6AA5" w:rsidP="007F3864">
      <w:pPr>
        <w:suppressAutoHyphens/>
        <w:spacing w:after="0" w:line="360" w:lineRule="auto"/>
        <w:jc w:val="center"/>
        <w:rPr>
          <w:rFonts w:ascii="Arial" w:hAnsi="Arial" w:cs="Arial"/>
          <w:b/>
          <w:color w:val="000000"/>
          <w:kern w:val="2"/>
          <w:sz w:val="24"/>
          <w:szCs w:val="24"/>
          <w:lang w:eastAsia="ar-SA"/>
        </w:rPr>
      </w:pPr>
    </w:p>
    <w:p w:rsidR="000D6AA5" w:rsidRPr="002A2CA7" w:rsidRDefault="000D6AA5" w:rsidP="007F3864">
      <w:pPr>
        <w:suppressAutoHyphens/>
        <w:spacing w:after="0" w:line="360" w:lineRule="auto"/>
        <w:jc w:val="center"/>
        <w:rPr>
          <w:rFonts w:ascii="Arial" w:hAnsi="Arial" w:cs="Arial"/>
          <w:b/>
          <w:color w:val="000000"/>
          <w:kern w:val="2"/>
          <w:sz w:val="24"/>
          <w:szCs w:val="24"/>
          <w:lang w:eastAsia="ar-SA"/>
        </w:rPr>
      </w:pPr>
    </w:p>
    <w:p w:rsidR="000D6AA5" w:rsidRPr="002A2CA7" w:rsidRDefault="000D6AA5" w:rsidP="007F3864">
      <w:pPr>
        <w:suppressAutoHyphens/>
        <w:spacing w:after="0" w:line="360" w:lineRule="auto"/>
        <w:jc w:val="center"/>
        <w:rPr>
          <w:rFonts w:ascii="Arial" w:hAnsi="Arial" w:cs="Arial"/>
          <w:b/>
          <w:color w:val="000000"/>
          <w:kern w:val="2"/>
          <w:sz w:val="24"/>
          <w:szCs w:val="24"/>
          <w:lang w:eastAsia="ar-SA"/>
        </w:rPr>
      </w:pPr>
    </w:p>
    <w:p w:rsidR="000D6AA5" w:rsidRDefault="000D6AA5" w:rsidP="00106D0D">
      <w:pPr>
        <w:spacing w:after="0" w:line="360" w:lineRule="auto"/>
        <w:ind w:firstLine="708"/>
        <w:jc w:val="center"/>
        <w:outlineLvl w:val="2"/>
        <w:rPr>
          <w:rFonts w:ascii="Arial" w:hAnsi="Arial" w:cs="Arial"/>
          <w:b/>
          <w:bCs/>
          <w:sz w:val="24"/>
          <w:szCs w:val="24"/>
        </w:rPr>
        <w:sectPr w:rsidR="000D6AA5" w:rsidSect="00EB5119">
          <w:pgSz w:w="12242" w:h="15842" w:code="1"/>
          <w:pgMar w:top="1701" w:right="1701" w:bottom="1701" w:left="2268" w:header="709" w:footer="709" w:gutter="0"/>
          <w:pgNumType w:start="1"/>
          <w:cols w:space="708"/>
          <w:titlePg/>
          <w:docGrid w:linePitch="360"/>
        </w:sectPr>
      </w:pPr>
    </w:p>
    <w:p w:rsidR="000D6AA5" w:rsidRPr="009E199F" w:rsidRDefault="000D6AA5" w:rsidP="009E199F">
      <w:pPr>
        <w:jc w:val="both"/>
        <w:rPr>
          <w:b/>
          <w:sz w:val="28"/>
          <w:szCs w:val="28"/>
        </w:rPr>
      </w:pPr>
      <w:r w:rsidRPr="009E199F">
        <w:rPr>
          <w:b/>
          <w:sz w:val="28"/>
          <w:szCs w:val="28"/>
        </w:rPr>
        <w:lastRenderedPageBreak/>
        <w:t>Tabla de Operacionalización de Variables</w:t>
      </w:r>
      <w:r>
        <w:rPr>
          <w:b/>
          <w:sz w:val="28"/>
          <w:szCs w:val="28"/>
        </w:rPr>
        <w:t xml:space="preserve"> </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1843"/>
        <w:gridCol w:w="2268"/>
        <w:gridCol w:w="1843"/>
        <w:gridCol w:w="1984"/>
        <w:gridCol w:w="1701"/>
        <w:gridCol w:w="1166"/>
      </w:tblGrid>
      <w:tr w:rsidR="000D6AA5" w:rsidRPr="002C0B63" w:rsidTr="009E199F">
        <w:trPr>
          <w:trHeight w:val="552"/>
        </w:trPr>
        <w:tc>
          <w:tcPr>
            <w:tcW w:w="2943" w:type="dxa"/>
          </w:tcPr>
          <w:p w:rsidR="000D6AA5" w:rsidRDefault="000D6AA5" w:rsidP="009E199F">
            <w:pPr>
              <w:spacing w:after="0" w:line="240" w:lineRule="auto"/>
              <w:jc w:val="center"/>
              <w:rPr>
                <w:rFonts w:ascii="Arial" w:hAnsi="Arial" w:cs="Arial"/>
                <w:b/>
              </w:rPr>
            </w:pPr>
          </w:p>
          <w:p w:rsidR="000D6AA5" w:rsidRPr="002C0B63" w:rsidRDefault="000D6AA5" w:rsidP="009E199F">
            <w:pPr>
              <w:spacing w:after="0" w:line="240" w:lineRule="auto"/>
              <w:jc w:val="center"/>
              <w:rPr>
                <w:rFonts w:ascii="Arial" w:hAnsi="Arial" w:cs="Arial"/>
                <w:b/>
              </w:rPr>
            </w:pPr>
            <w:r>
              <w:rPr>
                <w:rFonts w:ascii="Arial" w:hAnsi="Arial" w:cs="Arial"/>
                <w:b/>
              </w:rPr>
              <w:t>Objetivo Especifico</w:t>
            </w:r>
          </w:p>
        </w:tc>
        <w:tc>
          <w:tcPr>
            <w:tcW w:w="1843" w:type="dxa"/>
            <w:vAlign w:val="center"/>
          </w:tcPr>
          <w:p w:rsidR="000D6AA5" w:rsidRPr="002C0B63" w:rsidRDefault="000D6AA5" w:rsidP="009E199F">
            <w:pPr>
              <w:spacing w:after="0" w:line="240" w:lineRule="auto"/>
              <w:jc w:val="center"/>
              <w:rPr>
                <w:rFonts w:ascii="Arial" w:hAnsi="Arial" w:cs="Arial"/>
                <w:b/>
              </w:rPr>
            </w:pPr>
            <w:r w:rsidRPr="002C0B63">
              <w:rPr>
                <w:rFonts w:ascii="Arial" w:hAnsi="Arial" w:cs="Arial"/>
                <w:b/>
              </w:rPr>
              <w:t>Variables</w:t>
            </w:r>
          </w:p>
        </w:tc>
        <w:tc>
          <w:tcPr>
            <w:tcW w:w="2268" w:type="dxa"/>
            <w:vAlign w:val="center"/>
          </w:tcPr>
          <w:p w:rsidR="000D6AA5" w:rsidRDefault="000D6AA5" w:rsidP="009E199F">
            <w:pPr>
              <w:spacing w:after="0" w:line="240" w:lineRule="auto"/>
              <w:jc w:val="center"/>
              <w:rPr>
                <w:rFonts w:ascii="Arial" w:hAnsi="Arial" w:cs="Arial"/>
                <w:b/>
              </w:rPr>
            </w:pPr>
          </w:p>
          <w:p w:rsidR="000D6AA5" w:rsidRPr="002C0B63" w:rsidRDefault="000D6AA5" w:rsidP="009E199F">
            <w:pPr>
              <w:spacing w:after="0" w:line="240" w:lineRule="auto"/>
              <w:jc w:val="center"/>
              <w:rPr>
                <w:rFonts w:ascii="Arial" w:hAnsi="Arial" w:cs="Arial"/>
                <w:b/>
              </w:rPr>
            </w:pPr>
            <w:r w:rsidRPr="002C0B63">
              <w:rPr>
                <w:rFonts w:ascii="Arial" w:hAnsi="Arial" w:cs="Arial"/>
                <w:b/>
              </w:rPr>
              <w:t>Definición</w:t>
            </w:r>
          </w:p>
          <w:p w:rsidR="000D6AA5" w:rsidRDefault="000D6AA5" w:rsidP="009E199F">
            <w:pPr>
              <w:spacing w:after="0" w:line="240" w:lineRule="auto"/>
              <w:jc w:val="center"/>
              <w:rPr>
                <w:rFonts w:ascii="Arial" w:hAnsi="Arial" w:cs="Arial"/>
                <w:b/>
              </w:rPr>
            </w:pPr>
            <w:r>
              <w:rPr>
                <w:rFonts w:ascii="Arial" w:hAnsi="Arial" w:cs="Arial"/>
                <w:b/>
              </w:rPr>
              <w:t>Conceptual</w:t>
            </w:r>
          </w:p>
          <w:p w:rsidR="000D6AA5" w:rsidRPr="002C0B63" w:rsidRDefault="000D6AA5" w:rsidP="009E199F">
            <w:pPr>
              <w:spacing w:after="0" w:line="240" w:lineRule="auto"/>
              <w:jc w:val="center"/>
              <w:rPr>
                <w:rFonts w:ascii="Arial" w:hAnsi="Arial" w:cs="Arial"/>
                <w:b/>
              </w:rPr>
            </w:pPr>
          </w:p>
        </w:tc>
        <w:tc>
          <w:tcPr>
            <w:tcW w:w="1843" w:type="dxa"/>
            <w:vAlign w:val="center"/>
          </w:tcPr>
          <w:p w:rsidR="000D6AA5" w:rsidRPr="002C0B63" w:rsidRDefault="000D6AA5" w:rsidP="009E199F">
            <w:pPr>
              <w:spacing w:after="0" w:line="240" w:lineRule="auto"/>
              <w:jc w:val="center"/>
              <w:rPr>
                <w:rFonts w:ascii="Arial" w:hAnsi="Arial" w:cs="Arial"/>
                <w:b/>
              </w:rPr>
            </w:pPr>
            <w:r>
              <w:rPr>
                <w:rFonts w:ascii="Arial" w:hAnsi="Arial" w:cs="Arial"/>
                <w:b/>
              </w:rPr>
              <w:t>Naturaleza</w:t>
            </w:r>
          </w:p>
        </w:tc>
        <w:tc>
          <w:tcPr>
            <w:tcW w:w="1984" w:type="dxa"/>
            <w:vAlign w:val="center"/>
          </w:tcPr>
          <w:p w:rsidR="000D6AA5" w:rsidRPr="002C0B63" w:rsidRDefault="000D6AA5" w:rsidP="009E199F">
            <w:pPr>
              <w:spacing w:after="0" w:line="240" w:lineRule="auto"/>
              <w:jc w:val="center"/>
              <w:rPr>
                <w:rFonts w:ascii="Arial" w:hAnsi="Arial" w:cs="Arial"/>
                <w:b/>
              </w:rPr>
            </w:pPr>
            <w:r>
              <w:rPr>
                <w:rFonts w:ascii="Arial" w:hAnsi="Arial" w:cs="Arial"/>
                <w:b/>
              </w:rPr>
              <w:t>Dimensión</w:t>
            </w:r>
          </w:p>
        </w:tc>
        <w:tc>
          <w:tcPr>
            <w:tcW w:w="1701" w:type="dxa"/>
            <w:vAlign w:val="center"/>
          </w:tcPr>
          <w:p w:rsidR="000D6AA5" w:rsidRPr="002C0B63" w:rsidRDefault="000D6AA5" w:rsidP="009E199F">
            <w:pPr>
              <w:spacing w:after="0" w:line="240" w:lineRule="auto"/>
              <w:jc w:val="center"/>
              <w:rPr>
                <w:rFonts w:ascii="Arial" w:hAnsi="Arial" w:cs="Arial"/>
                <w:b/>
              </w:rPr>
            </w:pPr>
            <w:r>
              <w:rPr>
                <w:rFonts w:ascii="Arial" w:hAnsi="Arial" w:cs="Arial"/>
                <w:b/>
              </w:rPr>
              <w:t>Indicador</w:t>
            </w:r>
          </w:p>
        </w:tc>
        <w:tc>
          <w:tcPr>
            <w:tcW w:w="1166" w:type="dxa"/>
            <w:vAlign w:val="center"/>
          </w:tcPr>
          <w:p w:rsidR="000D6AA5" w:rsidRPr="002C0B63" w:rsidRDefault="000D6AA5" w:rsidP="009E199F">
            <w:pPr>
              <w:spacing w:line="240" w:lineRule="auto"/>
              <w:jc w:val="center"/>
              <w:rPr>
                <w:rFonts w:ascii="Arial" w:hAnsi="Arial" w:cs="Arial"/>
                <w:b/>
              </w:rPr>
            </w:pPr>
            <w:r>
              <w:rPr>
                <w:rFonts w:ascii="Arial" w:hAnsi="Arial" w:cs="Arial"/>
                <w:b/>
              </w:rPr>
              <w:t>Reactivo</w:t>
            </w:r>
          </w:p>
        </w:tc>
      </w:tr>
      <w:tr w:rsidR="000D6AA5" w:rsidRPr="00061982" w:rsidTr="009E199F">
        <w:trPr>
          <w:trHeight w:val="552"/>
        </w:trPr>
        <w:tc>
          <w:tcPr>
            <w:tcW w:w="2943" w:type="dxa"/>
          </w:tcPr>
          <w:p w:rsidR="000D6AA5" w:rsidRDefault="000D6AA5" w:rsidP="009E199F">
            <w:pPr>
              <w:pStyle w:val="Sinespaciado1"/>
              <w:jc w:val="center"/>
              <w:rPr>
                <w:rFonts w:ascii="Arial" w:hAnsi="Arial" w:cs="Arial"/>
                <w:sz w:val="20"/>
                <w:szCs w:val="20"/>
                <w:lang w:eastAsia="es-ES_tradnl"/>
              </w:rPr>
            </w:pPr>
          </w:p>
          <w:p w:rsidR="000D6AA5" w:rsidRPr="009B537F" w:rsidRDefault="000D6AA5" w:rsidP="009E199F">
            <w:pPr>
              <w:pStyle w:val="Sinespaciado1"/>
              <w:jc w:val="center"/>
              <w:rPr>
                <w:rFonts w:ascii="Arial" w:hAnsi="Arial" w:cs="Arial"/>
                <w:sz w:val="22"/>
                <w:szCs w:val="22"/>
                <w:lang w:val="es-ES" w:eastAsia="es-ES"/>
              </w:rPr>
            </w:pPr>
            <w:r w:rsidRPr="009B537F">
              <w:rPr>
                <w:rFonts w:ascii="Arial" w:hAnsi="Arial" w:cs="Arial"/>
                <w:sz w:val="22"/>
                <w:szCs w:val="22"/>
                <w:lang w:eastAsia="es-ES_tradnl"/>
              </w:rPr>
              <w:t xml:space="preserve">Investigar cuál es la metodología científica empleada por la balística forense </w:t>
            </w:r>
            <w:r w:rsidRPr="009B537F">
              <w:rPr>
                <w:rFonts w:ascii="Arial" w:hAnsi="Arial" w:cs="Arial"/>
                <w:sz w:val="22"/>
                <w:szCs w:val="22"/>
                <w:lang w:val="es-VE" w:eastAsia="es-ES"/>
              </w:rPr>
              <w:t>para determinar de manera exacta el instrumento de comisión del acto delictivo con el cual le causaron lesiones al agraviado</w:t>
            </w:r>
          </w:p>
          <w:p w:rsidR="000D6AA5" w:rsidRPr="00660909" w:rsidRDefault="000D6AA5" w:rsidP="009E199F">
            <w:pPr>
              <w:spacing w:after="0" w:line="240" w:lineRule="auto"/>
              <w:jc w:val="center"/>
              <w:rPr>
                <w:rFonts w:ascii="Arial" w:hAnsi="Arial" w:cs="Arial"/>
                <w:lang w:val="es-ES"/>
              </w:rPr>
            </w:pPr>
          </w:p>
        </w:tc>
        <w:tc>
          <w:tcPr>
            <w:tcW w:w="1843" w:type="dxa"/>
            <w:vAlign w:val="center"/>
          </w:tcPr>
          <w:p w:rsidR="000D6AA5" w:rsidRDefault="000D6AA5" w:rsidP="009E199F">
            <w:pPr>
              <w:spacing w:after="0" w:line="240" w:lineRule="auto"/>
              <w:jc w:val="center"/>
              <w:rPr>
                <w:rFonts w:ascii="Arial" w:hAnsi="Arial" w:cs="Arial"/>
                <w:sz w:val="20"/>
                <w:szCs w:val="20"/>
              </w:rPr>
            </w:pPr>
            <w:r w:rsidRPr="00CB0DFF">
              <w:rPr>
                <w:rFonts w:ascii="Arial" w:hAnsi="Arial" w:cs="Arial"/>
                <w:sz w:val="20"/>
                <w:szCs w:val="20"/>
              </w:rPr>
              <w:t>Método</w:t>
            </w:r>
            <w:r>
              <w:rPr>
                <w:rFonts w:ascii="Arial" w:hAnsi="Arial" w:cs="Arial"/>
                <w:sz w:val="20"/>
                <w:szCs w:val="20"/>
              </w:rPr>
              <w:t>s empleados</w:t>
            </w:r>
            <w:r w:rsidRPr="00CB0DFF">
              <w:rPr>
                <w:rFonts w:ascii="Arial" w:hAnsi="Arial" w:cs="Arial"/>
                <w:sz w:val="20"/>
                <w:szCs w:val="20"/>
              </w:rPr>
              <w:t xml:space="preserve"> para la</w:t>
            </w:r>
          </w:p>
          <w:p w:rsidR="000D6AA5" w:rsidRPr="00CB0DFF" w:rsidRDefault="000D6AA5" w:rsidP="009E199F">
            <w:pPr>
              <w:spacing w:after="0" w:line="240" w:lineRule="auto"/>
              <w:jc w:val="center"/>
              <w:rPr>
                <w:rFonts w:ascii="Arial" w:hAnsi="Arial" w:cs="Arial"/>
                <w:sz w:val="20"/>
                <w:szCs w:val="20"/>
              </w:rPr>
            </w:pPr>
            <w:r>
              <w:rPr>
                <w:rFonts w:ascii="Arial" w:hAnsi="Arial" w:cs="Arial"/>
                <w:sz w:val="20"/>
                <w:szCs w:val="20"/>
              </w:rPr>
              <w:t>Identificación e individualización de un arma de fuego</w:t>
            </w:r>
          </w:p>
          <w:p w:rsidR="000D6AA5" w:rsidRDefault="000D6AA5" w:rsidP="009E199F">
            <w:pPr>
              <w:spacing w:after="0" w:line="240" w:lineRule="auto"/>
              <w:jc w:val="center"/>
              <w:rPr>
                <w:rFonts w:ascii="Arial" w:hAnsi="Arial" w:cs="Arial"/>
                <w:sz w:val="20"/>
                <w:szCs w:val="20"/>
              </w:rPr>
            </w:pPr>
          </w:p>
          <w:p w:rsidR="000D6AA5" w:rsidRPr="00F61713" w:rsidRDefault="000D6AA5" w:rsidP="009E199F">
            <w:pPr>
              <w:spacing w:after="0" w:line="240" w:lineRule="auto"/>
              <w:jc w:val="center"/>
              <w:rPr>
                <w:rFonts w:ascii="Arial" w:hAnsi="Arial" w:cs="Arial"/>
              </w:rPr>
            </w:pPr>
            <w:r>
              <w:rPr>
                <w:rFonts w:ascii="Arial" w:hAnsi="Arial" w:cs="Arial"/>
                <w:sz w:val="20"/>
                <w:szCs w:val="20"/>
              </w:rPr>
              <w:t>Comisión del delito de  lesiones u homicidio</w:t>
            </w:r>
          </w:p>
        </w:tc>
        <w:tc>
          <w:tcPr>
            <w:tcW w:w="2268" w:type="dxa"/>
            <w:vAlign w:val="center"/>
          </w:tcPr>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sz w:val="20"/>
                <w:szCs w:val="20"/>
              </w:rPr>
            </w:pPr>
            <w:r w:rsidRPr="00CB0DFF">
              <w:rPr>
                <w:rFonts w:ascii="Arial" w:hAnsi="Arial" w:cs="Arial"/>
                <w:sz w:val="20"/>
                <w:szCs w:val="20"/>
              </w:rPr>
              <w:t>Procedimientos utilizados por los funcionarios para</w:t>
            </w:r>
          </w:p>
          <w:p w:rsidR="000D6AA5" w:rsidRPr="00CB0DFF" w:rsidRDefault="000D6AA5" w:rsidP="009E199F">
            <w:pPr>
              <w:spacing w:after="0" w:line="240" w:lineRule="auto"/>
              <w:jc w:val="center"/>
              <w:rPr>
                <w:rFonts w:ascii="Arial" w:hAnsi="Arial" w:cs="Arial"/>
                <w:sz w:val="20"/>
                <w:szCs w:val="20"/>
              </w:rPr>
            </w:pPr>
            <w:r>
              <w:rPr>
                <w:rFonts w:ascii="Arial" w:hAnsi="Arial" w:cs="Arial"/>
                <w:sz w:val="20"/>
                <w:szCs w:val="20"/>
              </w:rPr>
              <w:t>saber cuál fue el arma empleada en un delito</w:t>
            </w:r>
            <w:r w:rsidRPr="00CB0DFF">
              <w:rPr>
                <w:rFonts w:ascii="Arial" w:hAnsi="Arial" w:cs="Arial"/>
                <w:color w:val="00B050"/>
                <w:sz w:val="20"/>
                <w:szCs w:val="20"/>
              </w:rPr>
              <w:t xml:space="preserve"> </w:t>
            </w:r>
          </w:p>
          <w:p w:rsidR="000D6AA5" w:rsidRPr="00CB0DFF" w:rsidRDefault="000D6AA5" w:rsidP="009E199F">
            <w:pPr>
              <w:spacing w:after="0" w:line="240" w:lineRule="auto"/>
              <w:jc w:val="center"/>
              <w:rPr>
                <w:rFonts w:ascii="Arial" w:hAnsi="Arial" w:cs="Arial"/>
                <w:sz w:val="20"/>
                <w:szCs w:val="20"/>
              </w:rPr>
            </w:pPr>
          </w:p>
          <w:p w:rsidR="000D6AA5" w:rsidRPr="00F61713" w:rsidRDefault="000D6AA5" w:rsidP="009E199F">
            <w:pPr>
              <w:spacing w:after="0" w:line="240" w:lineRule="auto"/>
              <w:jc w:val="center"/>
              <w:rPr>
                <w:rFonts w:ascii="Arial" w:hAnsi="Arial" w:cs="Arial"/>
              </w:rPr>
            </w:pPr>
            <w:r w:rsidRPr="00CB0DFF">
              <w:rPr>
                <w:rFonts w:ascii="Arial" w:hAnsi="Arial" w:cs="Arial"/>
                <w:sz w:val="20"/>
                <w:szCs w:val="20"/>
              </w:rPr>
              <w:t xml:space="preserve">Utilización de medios violentos para </w:t>
            </w:r>
            <w:r>
              <w:rPr>
                <w:rFonts w:ascii="Arial" w:hAnsi="Arial" w:cs="Arial"/>
                <w:sz w:val="20"/>
                <w:szCs w:val="20"/>
              </w:rPr>
              <w:t>lesionar a una persona con un arma de fuego</w:t>
            </w:r>
          </w:p>
        </w:tc>
        <w:tc>
          <w:tcPr>
            <w:tcW w:w="1843" w:type="dxa"/>
            <w:vAlign w:val="center"/>
          </w:tcPr>
          <w:p w:rsidR="000D6AA5" w:rsidRDefault="000D6AA5" w:rsidP="009E199F">
            <w:pPr>
              <w:spacing w:after="0" w:line="240" w:lineRule="auto"/>
              <w:jc w:val="center"/>
              <w:rPr>
                <w:rFonts w:ascii="Arial" w:hAnsi="Arial" w:cs="Arial"/>
              </w:rPr>
            </w:pPr>
            <w:r>
              <w:rPr>
                <w:rFonts w:ascii="Arial" w:hAnsi="Arial" w:cs="Arial"/>
              </w:rPr>
              <w:t>Independiente</w:t>
            </w: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p>
          <w:p w:rsidR="000D6AA5" w:rsidRPr="00F61713" w:rsidRDefault="000D6AA5" w:rsidP="009E199F">
            <w:pPr>
              <w:spacing w:after="0" w:line="240" w:lineRule="auto"/>
              <w:jc w:val="center"/>
              <w:rPr>
                <w:rFonts w:ascii="Arial" w:hAnsi="Arial" w:cs="Arial"/>
              </w:rPr>
            </w:pPr>
            <w:r>
              <w:rPr>
                <w:rFonts w:ascii="Arial" w:hAnsi="Arial" w:cs="Arial"/>
              </w:rPr>
              <w:t>Dependiente</w:t>
            </w:r>
          </w:p>
        </w:tc>
        <w:tc>
          <w:tcPr>
            <w:tcW w:w="1984" w:type="dxa"/>
            <w:vAlign w:val="center"/>
          </w:tcPr>
          <w:p w:rsidR="000D6AA5" w:rsidRDefault="000D6AA5" w:rsidP="009E199F">
            <w:pPr>
              <w:spacing w:after="0" w:line="240" w:lineRule="auto"/>
              <w:jc w:val="center"/>
              <w:rPr>
                <w:rFonts w:ascii="Arial" w:hAnsi="Arial" w:cs="Arial"/>
              </w:rPr>
            </w:pPr>
            <w:r>
              <w:rPr>
                <w:rFonts w:ascii="Arial" w:hAnsi="Arial" w:cs="Arial"/>
              </w:rPr>
              <w:t>Observación</w:t>
            </w:r>
          </w:p>
          <w:p w:rsidR="000D6AA5" w:rsidRDefault="000D6AA5" w:rsidP="009E199F">
            <w:pPr>
              <w:spacing w:after="0" w:line="240" w:lineRule="auto"/>
              <w:jc w:val="center"/>
              <w:rPr>
                <w:rFonts w:ascii="Arial" w:hAnsi="Arial" w:cs="Arial"/>
              </w:rPr>
            </w:pPr>
            <w:r>
              <w:rPr>
                <w:rFonts w:ascii="Arial" w:hAnsi="Arial" w:cs="Arial"/>
              </w:rPr>
              <w:t>y estudio del arma de fuego</w:t>
            </w: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p>
          <w:p w:rsidR="000D6AA5" w:rsidRPr="00F61713" w:rsidRDefault="000D6AA5" w:rsidP="009E199F">
            <w:pPr>
              <w:spacing w:after="0" w:line="240" w:lineRule="auto"/>
              <w:jc w:val="center"/>
              <w:rPr>
                <w:rFonts w:ascii="Arial" w:hAnsi="Arial" w:cs="Arial"/>
              </w:rPr>
            </w:pPr>
            <w:r>
              <w:rPr>
                <w:rFonts w:ascii="Arial" w:hAnsi="Arial" w:cs="Arial"/>
              </w:rPr>
              <w:t>Revolver, pistola, fusil, escopetas, subametralladora</w:t>
            </w:r>
          </w:p>
        </w:tc>
        <w:tc>
          <w:tcPr>
            <w:tcW w:w="1701" w:type="dxa"/>
            <w:vAlign w:val="center"/>
          </w:tcPr>
          <w:p w:rsidR="000D6AA5" w:rsidRDefault="000D6AA5" w:rsidP="009E199F">
            <w:pPr>
              <w:spacing w:after="0" w:line="240" w:lineRule="auto"/>
              <w:jc w:val="center"/>
              <w:rPr>
                <w:rFonts w:ascii="Arial" w:hAnsi="Arial" w:cs="Arial"/>
              </w:rPr>
            </w:pPr>
            <w:r>
              <w:rPr>
                <w:rFonts w:ascii="Arial" w:hAnsi="Arial" w:cs="Arial"/>
              </w:rPr>
              <w:t>Distancia entre víctima y victimario</w:t>
            </w: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p>
          <w:p w:rsidR="000D6AA5" w:rsidRPr="00F61713" w:rsidRDefault="000D6AA5" w:rsidP="009E199F">
            <w:pPr>
              <w:spacing w:after="0" w:line="240" w:lineRule="auto"/>
              <w:jc w:val="center"/>
              <w:rPr>
                <w:rFonts w:ascii="Arial" w:hAnsi="Arial" w:cs="Arial"/>
              </w:rPr>
            </w:pPr>
            <w:r>
              <w:rPr>
                <w:rFonts w:ascii="Arial" w:hAnsi="Arial" w:cs="Arial"/>
              </w:rPr>
              <w:t>Herida por arma de fuego</w:t>
            </w:r>
          </w:p>
        </w:tc>
        <w:tc>
          <w:tcPr>
            <w:tcW w:w="1166" w:type="dxa"/>
            <w:vAlign w:val="center"/>
          </w:tcPr>
          <w:p w:rsidR="000D6AA5" w:rsidRPr="00061982" w:rsidRDefault="000D6AA5" w:rsidP="009E199F">
            <w:pPr>
              <w:spacing w:line="240" w:lineRule="auto"/>
              <w:jc w:val="center"/>
              <w:rPr>
                <w:rFonts w:ascii="Arial" w:hAnsi="Arial" w:cs="Arial"/>
                <w:lang w:val="en-US"/>
              </w:rPr>
            </w:pPr>
            <w:r w:rsidRPr="00061982">
              <w:rPr>
                <w:rFonts w:ascii="Arial" w:hAnsi="Arial" w:cs="Arial"/>
                <w:lang w:val="en-US"/>
              </w:rPr>
              <w:t>Item Uno</w:t>
            </w:r>
          </w:p>
          <w:p w:rsidR="000D6AA5" w:rsidRPr="00061982" w:rsidRDefault="000D6AA5" w:rsidP="009E199F">
            <w:pPr>
              <w:spacing w:line="240" w:lineRule="auto"/>
              <w:jc w:val="center"/>
              <w:rPr>
                <w:rFonts w:ascii="Arial" w:hAnsi="Arial" w:cs="Arial"/>
                <w:lang w:val="en-US"/>
              </w:rPr>
            </w:pPr>
          </w:p>
          <w:p w:rsidR="000D6AA5" w:rsidRPr="00061982" w:rsidRDefault="000D6AA5" w:rsidP="009E199F">
            <w:pPr>
              <w:spacing w:line="240" w:lineRule="auto"/>
              <w:jc w:val="center"/>
              <w:rPr>
                <w:rFonts w:ascii="Arial" w:hAnsi="Arial" w:cs="Arial"/>
                <w:lang w:val="en-US"/>
              </w:rPr>
            </w:pPr>
            <w:r w:rsidRPr="00061982">
              <w:rPr>
                <w:rFonts w:ascii="Arial" w:hAnsi="Arial" w:cs="Arial"/>
                <w:lang w:val="en-US"/>
              </w:rPr>
              <w:t>Item seis</w:t>
            </w:r>
          </w:p>
          <w:p w:rsidR="000D6AA5" w:rsidRPr="00061982" w:rsidRDefault="000D6AA5" w:rsidP="009E199F">
            <w:pPr>
              <w:spacing w:line="240" w:lineRule="auto"/>
              <w:jc w:val="center"/>
              <w:rPr>
                <w:rFonts w:ascii="Arial" w:hAnsi="Arial" w:cs="Arial"/>
                <w:lang w:val="en-US"/>
              </w:rPr>
            </w:pPr>
          </w:p>
          <w:p w:rsidR="000D6AA5" w:rsidRPr="00061982" w:rsidRDefault="000D6AA5" w:rsidP="009E199F">
            <w:pPr>
              <w:spacing w:line="240" w:lineRule="auto"/>
              <w:jc w:val="center"/>
              <w:rPr>
                <w:rFonts w:ascii="Arial" w:hAnsi="Arial" w:cs="Arial"/>
                <w:lang w:val="en-US"/>
              </w:rPr>
            </w:pPr>
            <w:r w:rsidRPr="00061982">
              <w:rPr>
                <w:rFonts w:ascii="Arial" w:hAnsi="Arial" w:cs="Arial"/>
                <w:lang w:val="en-US"/>
              </w:rPr>
              <w:t>Item ocho</w:t>
            </w:r>
          </w:p>
        </w:tc>
      </w:tr>
      <w:tr w:rsidR="000D6AA5" w:rsidRPr="002C0B63" w:rsidTr="009E199F">
        <w:trPr>
          <w:trHeight w:val="552"/>
        </w:trPr>
        <w:tc>
          <w:tcPr>
            <w:tcW w:w="2943" w:type="dxa"/>
          </w:tcPr>
          <w:p w:rsidR="000D6AA5" w:rsidRPr="00061982" w:rsidRDefault="000D6AA5" w:rsidP="009E199F">
            <w:pPr>
              <w:pStyle w:val="Sinespaciado1"/>
              <w:jc w:val="center"/>
              <w:rPr>
                <w:rFonts w:ascii="Arial" w:hAnsi="Arial" w:cs="Arial"/>
                <w:lang w:val="en-US" w:eastAsia="es-ES"/>
              </w:rPr>
            </w:pPr>
          </w:p>
          <w:p w:rsidR="000D6AA5" w:rsidRDefault="000D6AA5" w:rsidP="009E199F">
            <w:pPr>
              <w:pStyle w:val="Sinespaciado1"/>
              <w:jc w:val="center"/>
              <w:rPr>
                <w:rFonts w:ascii="Arial" w:hAnsi="Arial" w:cs="Arial"/>
                <w:lang w:val="es-ES" w:eastAsia="es-ES"/>
              </w:rPr>
            </w:pPr>
            <w:r>
              <w:rPr>
                <w:rFonts w:ascii="Arial" w:hAnsi="Arial" w:cs="Arial"/>
                <w:lang w:val="es-ES" w:eastAsia="es-ES"/>
              </w:rPr>
              <w:t>E</w:t>
            </w:r>
            <w:r w:rsidRPr="009B537F">
              <w:rPr>
                <w:rFonts w:ascii="Arial" w:hAnsi="Arial" w:cs="Arial"/>
                <w:lang w:val="es-ES" w:eastAsia="es-ES"/>
              </w:rPr>
              <w:t>xplicar los procesos medico legales</w:t>
            </w:r>
            <w:r w:rsidRPr="009B537F">
              <w:rPr>
                <w:rFonts w:ascii="Arial" w:hAnsi="Arial" w:cs="Arial"/>
                <w:lang w:eastAsia="es-ES_tradnl"/>
              </w:rPr>
              <w:t xml:space="preserve"> </w:t>
            </w:r>
            <w:r w:rsidRPr="009B537F">
              <w:rPr>
                <w:rFonts w:ascii="Arial" w:hAnsi="Arial" w:cs="Arial"/>
                <w:lang w:val="es-VE" w:eastAsia="es-ES"/>
              </w:rPr>
              <w:t>para determinar de manera exacta las características forenses de una lesiones causada por un proyectil disparado por un</w:t>
            </w:r>
            <w:r w:rsidRPr="009B537F">
              <w:rPr>
                <w:rFonts w:ascii="Arial" w:hAnsi="Arial" w:cs="Arial"/>
                <w:lang w:val="es-ES" w:eastAsia="es-ES"/>
              </w:rPr>
              <w:t xml:space="preserve"> arma de fuego</w:t>
            </w:r>
          </w:p>
          <w:p w:rsidR="000D6AA5" w:rsidRDefault="000D6AA5" w:rsidP="009E199F">
            <w:pPr>
              <w:pStyle w:val="Sinespaciado1"/>
              <w:jc w:val="center"/>
              <w:rPr>
                <w:rFonts w:ascii="Arial" w:hAnsi="Arial" w:cs="Arial"/>
                <w:lang w:val="es-ES" w:eastAsia="es-ES"/>
              </w:rPr>
            </w:pPr>
          </w:p>
          <w:p w:rsidR="000D6AA5" w:rsidRPr="009B537F" w:rsidRDefault="000D6AA5" w:rsidP="009E199F">
            <w:pPr>
              <w:pStyle w:val="Sinespaciado1"/>
              <w:jc w:val="center"/>
              <w:rPr>
                <w:rFonts w:ascii="Arial" w:hAnsi="Arial" w:cs="Arial"/>
                <w:sz w:val="22"/>
                <w:szCs w:val="22"/>
                <w:lang w:val="es-ES"/>
              </w:rPr>
            </w:pPr>
          </w:p>
        </w:tc>
        <w:tc>
          <w:tcPr>
            <w:tcW w:w="1843" w:type="dxa"/>
            <w:vAlign w:val="center"/>
          </w:tcPr>
          <w:p w:rsidR="000D6AA5" w:rsidRPr="00F61713" w:rsidRDefault="000D6AA5" w:rsidP="009E199F">
            <w:pPr>
              <w:spacing w:after="0" w:line="240" w:lineRule="auto"/>
              <w:jc w:val="center"/>
              <w:rPr>
                <w:rFonts w:ascii="Arial" w:hAnsi="Arial" w:cs="Arial"/>
              </w:rPr>
            </w:pPr>
            <w:r>
              <w:rPr>
                <w:rFonts w:ascii="Arial" w:hAnsi="Arial" w:cs="Arial"/>
              </w:rPr>
              <w:t>Metodología aplicada por el médico forense para determinar cuál fue el arma empleada</w:t>
            </w:r>
          </w:p>
        </w:tc>
        <w:tc>
          <w:tcPr>
            <w:tcW w:w="2268" w:type="dxa"/>
            <w:vAlign w:val="center"/>
          </w:tcPr>
          <w:p w:rsidR="000D6AA5" w:rsidRPr="00F61713" w:rsidRDefault="000D6AA5" w:rsidP="009E199F">
            <w:pPr>
              <w:spacing w:after="0" w:line="240" w:lineRule="auto"/>
              <w:jc w:val="center"/>
              <w:rPr>
                <w:rFonts w:ascii="Arial" w:hAnsi="Arial" w:cs="Arial"/>
              </w:rPr>
            </w:pPr>
            <w:r>
              <w:rPr>
                <w:rFonts w:ascii="Arial" w:hAnsi="Arial" w:cs="Arial"/>
              </w:rPr>
              <w:t>Aplicación de la medicina legal en los delitos de lesiones u homicidios causados por armas de fuego</w:t>
            </w:r>
          </w:p>
        </w:tc>
        <w:tc>
          <w:tcPr>
            <w:tcW w:w="1843" w:type="dxa"/>
            <w:vAlign w:val="center"/>
          </w:tcPr>
          <w:p w:rsidR="000D6AA5" w:rsidRPr="00F61713" w:rsidRDefault="000D6AA5" w:rsidP="009E199F">
            <w:pPr>
              <w:spacing w:after="0" w:line="240" w:lineRule="auto"/>
              <w:jc w:val="center"/>
              <w:rPr>
                <w:rFonts w:ascii="Arial" w:hAnsi="Arial" w:cs="Arial"/>
              </w:rPr>
            </w:pPr>
            <w:r>
              <w:rPr>
                <w:rFonts w:ascii="Arial" w:hAnsi="Arial" w:cs="Arial"/>
              </w:rPr>
              <w:t>Independiente</w:t>
            </w:r>
          </w:p>
        </w:tc>
        <w:tc>
          <w:tcPr>
            <w:tcW w:w="1984" w:type="dxa"/>
            <w:vAlign w:val="center"/>
          </w:tcPr>
          <w:p w:rsidR="000D6AA5" w:rsidRDefault="000D6AA5" w:rsidP="009E199F">
            <w:pPr>
              <w:spacing w:after="0" w:line="240" w:lineRule="auto"/>
              <w:jc w:val="center"/>
              <w:rPr>
                <w:rFonts w:ascii="Arial" w:hAnsi="Arial" w:cs="Arial"/>
              </w:rPr>
            </w:pPr>
            <w:r>
              <w:rPr>
                <w:rFonts w:ascii="Arial" w:hAnsi="Arial" w:cs="Arial"/>
              </w:rPr>
              <w:t>Armas de fuego</w:t>
            </w: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r>
              <w:rPr>
                <w:rFonts w:ascii="Arial" w:hAnsi="Arial" w:cs="Arial"/>
              </w:rPr>
              <w:t>Lesiones</w:t>
            </w: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r>
              <w:rPr>
                <w:rFonts w:ascii="Arial" w:hAnsi="Arial" w:cs="Arial"/>
              </w:rPr>
              <w:t>Característica de la herida</w:t>
            </w:r>
          </w:p>
          <w:p w:rsidR="000D6AA5" w:rsidRDefault="000D6AA5" w:rsidP="009E199F">
            <w:pPr>
              <w:spacing w:after="0" w:line="240" w:lineRule="auto"/>
              <w:jc w:val="center"/>
              <w:rPr>
                <w:rFonts w:ascii="Arial" w:hAnsi="Arial" w:cs="Arial"/>
              </w:rPr>
            </w:pPr>
          </w:p>
          <w:p w:rsidR="000D6AA5" w:rsidRPr="00F61713" w:rsidRDefault="000D6AA5" w:rsidP="009E199F">
            <w:pPr>
              <w:spacing w:after="0" w:line="240" w:lineRule="auto"/>
              <w:jc w:val="center"/>
              <w:rPr>
                <w:rFonts w:ascii="Arial" w:hAnsi="Arial" w:cs="Arial"/>
              </w:rPr>
            </w:pPr>
            <w:r>
              <w:rPr>
                <w:rFonts w:ascii="Arial" w:hAnsi="Arial" w:cs="Arial"/>
              </w:rPr>
              <w:t>Médico forense</w:t>
            </w:r>
          </w:p>
        </w:tc>
        <w:tc>
          <w:tcPr>
            <w:tcW w:w="1701" w:type="dxa"/>
            <w:vAlign w:val="center"/>
          </w:tcPr>
          <w:p w:rsidR="000D6AA5" w:rsidRDefault="000D6AA5" w:rsidP="009E199F">
            <w:pPr>
              <w:spacing w:after="0" w:line="240" w:lineRule="auto"/>
              <w:jc w:val="center"/>
              <w:rPr>
                <w:rFonts w:ascii="Arial" w:hAnsi="Arial" w:cs="Arial"/>
              </w:rPr>
            </w:pPr>
            <w:r>
              <w:rPr>
                <w:rFonts w:ascii="Arial" w:hAnsi="Arial" w:cs="Arial"/>
              </w:rPr>
              <w:t>Quemaduras</w:t>
            </w: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r>
              <w:rPr>
                <w:rFonts w:ascii="Arial" w:hAnsi="Arial" w:cs="Arial"/>
              </w:rPr>
              <w:t>Orificio de Entrada</w:t>
            </w: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r>
              <w:rPr>
                <w:rFonts w:ascii="Arial" w:hAnsi="Arial" w:cs="Arial"/>
              </w:rPr>
              <w:t>Orificio de Salida</w:t>
            </w:r>
          </w:p>
          <w:p w:rsidR="000D6AA5" w:rsidRDefault="000D6AA5" w:rsidP="009E199F">
            <w:pPr>
              <w:spacing w:after="0" w:line="240" w:lineRule="auto"/>
              <w:jc w:val="center"/>
              <w:rPr>
                <w:rFonts w:ascii="Arial" w:hAnsi="Arial" w:cs="Arial"/>
              </w:rPr>
            </w:pPr>
          </w:p>
          <w:p w:rsidR="000D6AA5" w:rsidRPr="00F61713" w:rsidRDefault="000D6AA5" w:rsidP="009E199F">
            <w:pPr>
              <w:spacing w:after="0" w:line="240" w:lineRule="auto"/>
              <w:jc w:val="center"/>
              <w:rPr>
                <w:rFonts w:ascii="Arial" w:hAnsi="Arial" w:cs="Arial"/>
              </w:rPr>
            </w:pPr>
            <w:r>
              <w:rPr>
                <w:rFonts w:ascii="Arial" w:hAnsi="Arial" w:cs="Arial"/>
              </w:rPr>
              <w:t>Trayectoria Intraorgánica</w:t>
            </w:r>
          </w:p>
        </w:tc>
        <w:tc>
          <w:tcPr>
            <w:tcW w:w="1166" w:type="dxa"/>
            <w:vAlign w:val="center"/>
          </w:tcPr>
          <w:p w:rsidR="000D6AA5" w:rsidRDefault="000D6AA5" w:rsidP="009E199F">
            <w:pPr>
              <w:spacing w:line="240" w:lineRule="auto"/>
              <w:jc w:val="center"/>
              <w:rPr>
                <w:rFonts w:ascii="Arial" w:hAnsi="Arial" w:cs="Arial"/>
              </w:rPr>
            </w:pPr>
            <w:r>
              <w:rPr>
                <w:rFonts w:ascii="Arial" w:hAnsi="Arial" w:cs="Arial"/>
              </w:rPr>
              <w:t>Item cuatro</w:t>
            </w:r>
          </w:p>
          <w:p w:rsidR="000D6AA5" w:rsidRDefault="000D6AA5" w:rsidP="009E199F">
            <w:pPr>
              <w:spacing w:line="240" w:lineRule="auto"/>
              <w:jc w:val="center"/>
              <w:rPr>
                <w:rFonts w:ascii="Arial" w:hAnsi="Arial" w:cs="Arial"/>
              </w:rPr>
            </w:pPr>
          </w:p>
          <w:p w:rsidR="000D6AA5" w:rsidRDefault="000D6AA5" w:rsidP="009E199F">
            <w:pPr>
              <w:spacing w:line="240" w:lineRule="auto"/>
              <w:jc w:val="center"/>
              <w:rPr>
                <w:rFonts w:ascii="Arial" w:hAnsi="Arial" w:cs="Arial"/>
              </w:rPr>
            </w:pPr>
            <w:r>
              <w:rPr>
                <w:rFonts w:ascii="Arial" w:hAnsi="Arial" w:cs="Arial"/>
              </w:rPr>
              <w:t>Item Siete</w:t>
            </w:r>
          </w:p>
          <w:p w:rsidR="000D6AA5" w:rsidRDefault="000D6AA5" w:rsidP="009E199F">
            <w:pPr>
              <w:spacing w:line="240" w:lineRule="auto"/>
              <w:jc w:val="center"/>
              <w:rPr>
                <w:rFonts w:ascii="Arial" w:hAnsi="Arial" w:cs="Arial"/>
              </w:rPr>
            </w:pPr>
          </w:p>
          <w:p w:rsidR="000D6AA5" w:rsidRPr="00F61713" w:rsidRDefault="000D6AA5" w:rsidP="009E199F">
            <w:pPr>
              <w:spacing w:line="240" w:lineRule="auto"/>
              <w:jc w:val="center"/>
              <w:rPr>
                <w:rFonts w:ascii="Arial" w:hAnsi="Arial" w:cs="Arial"/>
              </w:rPr>
            </w:pPr>
            <w:r>
              <w:rPr>
                <w:rFonts w:ascii="Arial" w:hAnsi="Arial" w:cs="Arial"/>
              </w:rPr>
              <w:t>Item Diez</w:t>
            </w:r>
          </w:p>
        </w:tc>
      </w:tr>
      <w:tr w:rsidR="000D6AA5" w:rsidRPr="002C0B63" w:rsidTr="009E199F">
        <w:trPr>
          <w:trHeight w:val="552"/>
        </w:trPr>
        <w:tc>
          <w:tcPr>
            <w:tcW w:w="2943" w:type="dxa"/>
          </w:tcPr>
          <w:p w:rsidR="000D6AA5" w:rsidRPr="009E199F" w:rsidRDefault="000D6AA5" w:rsidP="009E199F">
            <w:pPr>
              <w:pStyle w:val="Sinespaciado1"/>
              <w:rPr>
                <w:rFonts w:ascii="Arial" w:hAnsi="Arial" w:cs="Arial"/>
                <w:lang w:eastAsia="es-ES"/>
              </w:rPr>
            </w:pPr>
          </w:p>
          <w:p w:rsidR="000D6AA5" w:rsidRPr="009E199F" w:rsidRDefault="000D6AA5" w:rsidP="009E199F">
            <w:pPr>
              <w:pStyle w:val="Sinespaciado1"/>
              <w:rPr>
                <w:rFonts w:ascii="Arial" w:hAnsi="Arial" w:cs="Arial"/>
                <w:lang w:eastAsia="es-ES"/>
              </w:rPr>
            </w:pPr>
          </w:p>
          <w:p w:rsidR="000D6AA5" w:rsidRPr="009E199F" w:rsidRDefault="000D6AA5" w:rsidP="009E199F">
            <w:pPr>
              <w:pStyle w:val="Sinespaciado1"/>
              <w:rPr>
                <w:rFonts w:ascii="Arial" w:hAnsi="Arial" w:cs="Arial"/>
                <w:lang w:eastAsia="es-ES"/>
              </w:rPr>
            </w:pPr>
            <w:r w:rsidRPr="009E199F">
              <w:rPr>
                <w:rFonts w:ascii="Arial" w:hAnsi="Arial" w:cs="Arial"/>
                <w:lang w:eastAsia="es-ES"/>
              </w:rPr>
              <w:t xml:space="preserve">Diagnosticar a través de estudios que la balística forense coadyuva a </w:t>
            </w:r>
            <w:r w:rsidRPr="009E199F">
              <w:rPr>
                <w:rFonts w:ascii="Arial" w:hAnsi="Arial" w:cs="Arial"/>
                <w:lang w:eastAsia="es-ES"/>
              </w:rPr>
              <w:lastRenderedPageBreak/>
              <w:t>determinar que las lesiones que presenta el agraviado fueron realizadas con proyectiles disparados por armas de fuego y no con otro instrumento</w:t>
            </w:r>
          </w:p>
          <w:p w:rsidR="000D6AA5" w:rsidRPr="009E199F" w:rsidRDefault="000D6AA5" w:rsidP="009E199F">
            <w:pPr>
              <w:pStyle w:val="Sinespaciado1"/>
              <w:rPr>
                <w:rFonts w:ascii="Arial" w:hAnsi="Arial" w:cs="Arial"/>
                <w:lang w:eastAsia="es-ES"/>
              </w:rPr>
            </w:pPr>
          </w:p>
        </w:tc>
        <w:tc>
          <w:tcPr>
            <w:tcW w:w="1843" w:type="dxa"/>
            <w:vAlign w:val="center"/>
          </w:tcPr>
          <w:p w:rsidR="000D6AA5" w:rsidRDefault="000D6AA5" w:rsidP="009E199F">
            <w:pPr>
              <w:spacing w:after="0" w:line="240" w:lineRule="auto"/>
              <w:jc w:val="center"/>
              <w:rPr>
                <w:rFonts w:ascii="Arial" w:hAnsi="Arial" w:cs="Arial"/>
              </w:rPr>
            </w:pPr>
            <w:r>
              <w:rPr>
                <w:rFonts w:ascii="Arial" w:hAnsi="Arial" w:cs="Arial"/>
              </w:rPr>
              <w:lastRenderedPageBreak/>
              <w:t>Balística Forense</w:t>
            </w: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r>
              <w:rPr>
                <w:rFonts w:ascii="Arial" w:hAnsi="Arial" w:cs="Arial"/>
              </w:rPr>
              <w:t>Lesiones</w:t>
            </w: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r>
              <w:rPr>
                <w:rFonts w:ascii="Arial" w:hAnsi="Arial" w:cs="Arial"/>
              </w:rPr>
              <w:lastRenderedPageBreak/>
              <w:t>Proyectiles</w:t>
            </w:r>
          </w:p>
          <w:p w:rsidR="000D6AA5" w:rsidRDefault="000D6AA5" w:rsidP="009E199F">
            <w:pPr>
              <w:spacing w:after="0" w:line="240" w:lineRule="auto"/>
              <w:jc w:val="center"/>
              <w:rPr>
                <w:rFonts w:ascii="Arial" w:hAnsi="Arial" w:cs="Arial"/>
              </w:rPr>
            </w:pPr>
          </w:p>
          <w:p w:rsidR="000D6AA5" w:rsidRPr="00F61713" w:rsidRDefault="000D6AA5" w:rsidP="009E199F">
            <w:pPr>
              <w:spacing w:after="0" w:line="240" w:lineRule="auto"/>
              <w:jc w:val="center"/>
              <w:rPr>
                <w:rFonts w:ascii="Arial" w:hAnsi="Arial" w:cs="Arial"/>
              </w:rPr>
            </w:pPr>
            <w:r>
              <w:rPr>
                <w:rFonts w:ascii="Arial" w:hAnsi="Arial" w:cs="Arial"/>
              </w:rPr>
              <w:t>Armas de Fuego</w:t>
            </w:r>
          </w:p>
        </w:tc>
        <w:tc>
          <w:tcPr>
            <w:tcW w:w="2268" w:type="dxa"/>
            <w:vAlign w:val="center"/>
          </w:tcPr>
          <w:p w:rsidR="000D6AA5" w:rsidRPr="009E199F" w:rsidRDefault="000D6AA5" w:rsidP="009E199F">
            <w:pPr>
              <w:spacing w:after="0" w:line="240" w:lineRule="auto"/>
              <w:jc w:val="center"/>
              <w:rPr>
                <w:rFonts w:ascii="Arial" w:hAnsi="Arial" w:cs="Arial"/>
              </w:rPr>
            </w:pPr>
          </w:p>
          <w:p w:rsidR="000D6AA5" w:rsidRPr="009E199F" w:rsidRDefault="00B0291F" w:rsidP="009E199F">
            <w:pPr>
              <w:spacing w:after="0" w:line="240" w:lineRule="auto"/>
              <w:jc w:val="center"/>
              <w:rPr>
                <w:rFonts w:ascii="Arial" w:hAnsi="Arial" w:cs="Arial"/>
              </w:rPr>
            </w:pPr>
            <w:r>
              <w:rPr>
                <w:noProof/>
                <w:lang w:val="es-MX" w:eastAsia="es-MX"/>
              </w:rPr>
              <w:pict>
                <v:shape id="_x0000_s1036" type="#_x0000_t202" style="position:absolute;left:0;text-align:left;margin-left:68.85pt;margin-top:75.9pt;width:60.5pt;height:36pt;z-index:8" stroked="f">
                  <v:textbox>
                    <w:txbxContent>
                      <w:p w:rsidR="000D6AA5" w:rsidRPr="009E199F" w:rsidRDefault="000D6AA5" w:rsidP="009E199F">
                        <w:pPr>
                          <w:jc w:val="center"/>
                          <w:rPr>
                            <w:rFonts w:ascii="Arial" w:hAnsi="Arial" w:cs="Arial"/>
                            <w:sz w:val="24"/>
                          </w:rPr>
                        </w:pPr>
                        <w:r w:rsidRPr="009E199F">
                          <w:rPr>
                            <w:rFonts w:ascii="Arial" w:hAnsi="Arial" w:cs="Arial"/>
                            <w:sz w:val="24"/>
                          </w:rPr>
                          <w:t>83</w:t>
                        </w:r>
                      </w:p>
                    </w:txbxContent>
                  </v:textbox>
                </v:shape>
              </w:pict>
            </w:r>
            <w:r w:rsidR="000D6AA5" w:rsidRPr="009E199F">
              <w:rPr>
                <w:rFonts w:ascii="Arial" w:hAnsi="Arial" w:cs="Arial"/>
              </w:rPr>
              <w:t xml:space="preserve">Ciencia que se encarga del estudio de todas las armas que se relacionan </w:t>
            </w:r>
            <w:r w:rsidR="000D6AA5" w:rsidRPr="009E199F">
              <w:rPr>
                <w:rFonts w:ascii="Arial" w:hAnsi="Arial" w:cs="Arial"/>
              </w:rPr>
              <w:lastRenderedPageBreak/>
              <w:t>con un delito</w:t>
            </w:r>
          </w:p>
          <w:p w:rsidR="000D6AA5" w:rsidRPr="009E199F" w:rsidRDefault="000D6AA5" w:rsidP="009E199F">
            <w:pPr>
              <w:spacing w:after="0" w:line="240" w:lineRule="auto"/>
              <w:jc w:val="center"/>
              <w:rPr>
                <w:rFonts w:ascii="Arial" w:hAnsi="Arial" w:cs="Arial"/>
              </w:rPr>
            </w:pPr>
          </w:p>
          <w:p w:rsidR="000D6AA5" w:rsidRPr="009E199F" w:rsidRDefault="000D6AA5" w:rsidP="009E199F">
            <w:pPr>
              <w:spacing w:after="0" w:line="240" w:lineRule="auto"/>
              <w:jc w:val="center"/>
              <w:rPr>
                <w:rFonts w:ascii="Arial" w:hAnsi="Arial" w:cs="Arial"/>
              </w:rPr>
            </w:pPr>
            <w:r w:rsidRPr="009E199F">
              <w:rPr>
                <w:rFonts w:ascii="Arial" w:hAnsi="Arial" w:cs="Arial"/>
              </w:rPr>
              <w:t>Heridas que presenta una persona y que le fueran causadas por proyectiles disparados por armas de fuego</w:t>
            </w:r>
          </w:p>
          <w:p w:rsidR="000D6AA5" w:rsidRPr="00F61713" w:rsidRDefault="000D6AA5" w:rsidP="009E199F">
            <w:pPr>
              <w:spacing w:after="0" w:line="240" w:lineRule="auto"/>
              <w:jc w:val="center"/>
              <w:rPr>
                <w:rFonts w:ascii="Arial" w:hAnsi="Arial" w:cs="Arial"/>
              </w:rPr>
            </w:pPr>
          </w:p>
        </w:tc>
        <w:tc>
          <w:tcPr>
            <w:tcW w:w="1843" w:type="dxa"/>
            <w:vAlign w:val="center"/>
          </w:tcPr>
          <w:p w:rsidR="000D6AA5" w:rsidRDefault="000D6AA5" w:rsidP="009E199F">
            <w:pPr>
              <w:spacing w:after="0" w:line="240" w:lineRule="auto"/>
              <w:jc w:val="center"/>
              <w:rPr>
                <w:rFonts w:ascii="Arial" w:hAnsi="Arial" w:cs="Arial"/>
              </w:rPr>
            </w:pPr>
            <w:r>
              <w:rPr>
                <w:rFonts w:ascii="Arial" w:hAnsi="Arial" w:cs="Arial"/>
              </w:rPr>
              <w:lastRenderedPageBreak/>
              <w:t>Independiente</w:t>
            </w: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p>
          <w:p w:rsidR="000D6AA5" w:rsidRPr="00F61713" w:rsidRDefault="000D6AA5" w:rsidP="009E199F">
            <w:pPr>
              <w:spacing w:after="0" w:line="240" w:lineRule="auto"/>
              <w:jc w:val="center"/>
              <w:rPr>
                <w:rFonts w:ascii="Arial" w:hAnsi="Arial" w:cs="Arial"/>
              </w:rPr>
            </w:pPr>
            <w:r>
              <w:rPr>
                <w:rFonts w:ascii="Arial" w:hAnsi="Arial" w:cs="Arial"/>
              </w:rPr>
              <w:t>Dependiente</w:t>
            </w:r>
          </w:p>
        </w:tc>
        <w:tc>
          <w:tcPr>
            <w:tcW w:w="1984" w:type="dxa"/>
            <w:vAlign w:val="center"/>
          </w:tcPr>
          <w:p w:rsidR="000D6AA5" w:rsidRDefault="000D6AA5" w:rsidP="009E199F">
            <w:pPr>
              <w:spacing w:after="0" w:line="240" w:lineRule="auto"/>
              <w:jc w:val="center"/>
              <w:rPr>
                <w:rFonts w:ascii="Arial" w:hAnsi="Arial" w:cs="Arial"/>
              </w:rPr>
            </w:pPr>
            <w:r>
              <w:rPr>
                <w:rFonts w:ascii="Arial" w:hAnsi="Arial" w:cs="Arial"/>
              </w:rPr>
              <w:lastRenderedPageBreak/>
              <w:t>Heridas</w:t>
            </w: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p>
          <w:p w:rsidR="000D6AA5" w:rsidRPr="00F61713" w:rsidRDefault="000D6AA5" w:rsidP="009E199F">
            <w:pPr>
              <w:spacing w:after="0" w:line="240" w:lineRule="auto"/>
              <w:jc w:val="center"/>
              <w:rPr>
                <w:rFonts w:ascii="Arial" w:hAnsi="Arial" w:cs="Arial"/>
              </w:rPr>
            </w:pPr>
            <w:r>
              <w:rPr>
                <w:rFonts w:ascii="Arial" w:hAnsi="Arial" w:cs="Arial"/>
              </w:rPr>
              <w:t>Objetos Contundentes</w:t>
            </w:r>
          </w:p>
        </w:tc>
        <w:tc>
          <w:tcPr>
            <w:tcW w:w="1701" w:type="dxa"/>
            <w:vAlign w:val="center"/>
          </w:tcPr>
          <w:p w:rsidR="000D6AA5" w:rsidRDefault="000D6AA5" w:rsidP="009E199F">
            <w:pPr>
              <w:spacing w:after="0" w:line="240" w:lineRule="auto"/>
              <w:jc w:val="center"/>
              <w:rPr>
                <w:rFonts w:ascii="Arial" w:hAnsi="Arial" w:cs="Arial"/>
              </w:rPr>
            </w:pPr>
            <w:r>
              <w:rPr>
                <w:rFonts w:ascii="Arial" w:hAnsi="Arial" w:cs="Arial"/>
              </w:rPr>
              <w:t>Hematomas</w:t>
            </w: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r>
              <w:rPr>
                <w:rFonts w:ascii="Arial" w:hAnsi="Arial" w:cs="Arial"/>
              </w:rPr>
              <w:t>Calibre del arma</w:t>
            </w: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r>
              <w:rPr>
                <w:rFonts w:ascii="Arial" w:hAnsi="Arial" w:cs="Arial"/>
              </w:rPr>
              <w:lastRenderedPageBreak/>
              <w:t>Tubos</w:t>
            </w: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r>
              <w:rPr>
                <w:rFonts w:ascii="Arial" w:hAnsi="Arial" w:cs="Arial"/>
              </w:rPr>
              <w:t xml:space="preserve">Cabillas </w:t>
            </w: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r>
              <w:rPr>
                <w:rFonts w:ascii="Arial" w:hAnsi="Arial" w:cs="Arial"/>
              </w:rPr>
              <w:t>Piedras</w:t>
            </w:r>
          </w:p>
          <w:p w:rsidR="000D6AA5" w:rsidRDefault="000D6AA5" w:rsidP="009E199F">
            <w:pPr>
              <w:spacing w:after="0" w:line="240" w:lineRule="auto"/>
              <w:jc w:val="center"/>
              <w:rPr>
                <w:rFonts w:ascii="Arial" w:hAnsi="Arial" w:cs="Arial"/>
              </w:rPr>
            </w:pPr>
          </w:p>
          <w:p w:rsidR="000D6AA5" w:rsidRDefault="000D6AA5" w:rsidP="009E199F">
            <w:pPr>
              <w:spacing w:after="0" w:line="240" w:lineRule="auto"/>
              <w:jc w:val="center"/>
              <w:rPr>
                <w:rFonts w:ascii="Arial" w:hAnsi="Arial" w:cs="Arial"/>
              </w:rPr>
            </w:pPr>
            <w:r>
              <w:rPr>
                <w:rFonts w:ascii="Arial" w:hAnsi="Arial" w:cs="Arial"/>
              </w:rPr>
              <w:t>Palos</w:t>
            </w:r>
          </w:p>
          <w:p w:rsidR="000D6AA5" w:rsidRPr="00F61713" w:rsidRDefault="000D6AA5" w:rsidP="009E199F">
            <w:pPr>
              <w:spacing w:after="0" w:line="240" w:lineRule="auto"/>
              <w:jc w:val="center"/>
              <w:rPr>
                <w:rFonts w:ascii="Arial" w:hAnsi="Arial" w:cs="Arial"/>
              </w:rPr>
            </w:pPr>
          </w:p>
        </w:tc>
        <w:tc>
          <w:tcPr>
            <w:tcW w:w="1166" w:type="dxa"/>
            <w:vAlign w:val="center"/>
          </w:tcPr>
          <w:p w:rsidR="000D6AA5" w:rsidRDefault="000D6AA5" w:rsidP="009E199F">
            <w:pPr>
              <w:spacing w:line="240" w:lineRule="auto"/>
              <w:jc w:val="center"/>
              <w:rPr>
                <w:rFonts w:ascii="Arial" w:hAnsi="Arial" w:cs="Arial"/>
              </w:rPr>
            </w:pPr>
            <w:r>
              <w:rPr>
                <w:rFonts w:ascii="Arial" w:hAnsi="Arial" w:cs="Arial"/>
              </w:rPr>
              <w:lastRenderedPageBreak/>
              <w:t>Item dos</w:t>
            </w:r>
          </w:p>
          <w:p w:rsidR="000D6AA5" w:rsidRDefault="000D6AA5" w:rsidP="009E199F">
            <w:pPr>
              <w:spacing w:line="240" w:lineRule="auto"/>
              <w:jc w:val="center"/>
              <w:rPr>
                <w:rFonts w:ascii="Arial" w:hAnsi="Arial" w:cs="Arial"/>
              </w:rPr>
            </w:pPr>
          </w:p>
          <w:p w:rsidR="000D6AA5" w:rsidRDefault="000D6AA5" w:rsidP="009E199F">
            <w:pPr>
              <w:spacing w:line="240" w:lineRule="auto"/>
              <w:jc w:val="center"/>
              <w:rPr>
                <w:rFonts w:ascii="Arial" w:hAnsi="Arial" w:cs="Arial"/>
              </w:rPr>
            </w:pPr>
            <w:r>
              <w:rPr>
                <w:rFonts w:ascii="Arial" w:hAnsi="Arial" w:cs="Arial"/>
              </w:rPr>
              <w:t>Item tres</w:t>
            </w:r>
          </w:p>
          <w:p w:rsidR="000D6AA5" w:rsidRDefault="000D6AA5" w:rsidP="009E199F">
            <w:pPr>
              <w:spacing w:line="240" w:lineRule="auto"/>
              <w:jc w:val="center"/>
              <w:rPr>
                <w:rFonts w:ascii="Arial" w:hAnsi="Arial" w:cs="Arial"/>
              </w:rPr>
            </w:pPr>
          </w:p>
          <w:p w:rsidR="000D6AA5" w:rsidRDefault="000D6AA5" w:rsidP="009E199F">
            <w:pPr>
              <w:spacing w:line="240" w:lineRule="auto"/>
              <w:jc w:val="center"/>
              <w:rPr>
                <w:rFonts w:ascii="Arial" w:hAnsi="Arial" w:cs="Arial"/>
              </w:rPr>
            </w:pPr>
            <w:r>
              <w:rPr>
                <w:rFonts w:ascii="Arial" w:hAnsi="Arial" w:cs="Arial"/>
              </w:rPr>
              <w:t>Item cinco</w:t>
            </w:r>
          </w:p>
          <w:p w:rsidR="000D6AA5" w:rsidRDefault="000D6AA5" w:rsidP="009E199F">
            <w:pPr>
              <w:spacing w:line="240" w:lineRule="auto"/>
              <w:jc w:val="center"/>
              <w:rPr>
                <w:rFonts w:ascii="Arial" w:hAnsi="Arial" w:cs="Arial"/>
              </w:rPr>
            </w:pPr>
          </w:p>
          <w:p w:rsidR="000D6AA5" w:rsidRPr="00F61713" w:rsidRDefault="000D6AA5" w:rsidP="009E199F">
            <w:pPr>
              <w:spacing w:line="240" w:lineRule="auto"/>
              <w:jc w:val="center"/>
              <w:rPr>
                <w:rFonts w:ascii="Arial" w:hAnsi="Arial" w:cs="Arial"/>
              </w:rPr>
            </w:pPr>
            <w:r>
              <w:rPr>
                <w:rFonts w:ascii="Arial" w:hAnsi="Arial" w:cs="Arial"/>
              </w:rPr>
              <w:t>Item nueve</w:t>
            </w:r>
          </w:p>
        </w:tc>
      </w:tr>
    </w:tbl>
    <w:p w:rsidR="000D6AA5" w:rsidRDefault="000D6AA5" w:rsidP="00106D0D">
      <w:pPr>
        <w:spacing w:after="0" w:line="360" w:lineRule="auto"/>
        <w:ind w:firstLine="708"/>
        <w:jc w:val="center"/>
        <w:outlineLvl w:val="2"/>
        <w:rPr>
          <w:rFonts w:ascii="Arial" w:hAnsi="Arial" w:cs="Arial"/>
          <w:b/>
          <w:bCs/>
          <w:sz w:val="24"/>
          <w:szCs w:val="24"/>
        </w:rPr>
      </w:pPr>
    </w:p>
    <w:p w:rsidR="000D6AA5" w:rsidRDefault="000D6AA5" w:rsidP="00106D0D">
      <w:pPr>
        <w:spacing w:after="0" w:line="360" w:lineRule="auto"/>
        <w:ind w:firstLine="708"/>
        <w:jc w:val="center"/>
        <w:outlineLvl w:val="2"/>
        <w:rPr>
          <w:rFonts w:ascii="Arial" w:hAnsi="Arial" w:cs="Arial"/>
          <w:b/>
          <w:bCs/>
          <w:sz w:val="24"/>
          <w:szCs w:val="24"/>
        </w:rPr>
      </w:pPr>
    </w:p>
    <w:p w:rsidR="000D6AA5" w:rsidRDefault="000D6AA5" w:rsidP="00106D0D">
      <w:pPr>
        <w:spacing w:after="0" w:line="360" w:lineRule="auto"/>
        <w:ind w:firstLine="708"/>
        <w:jc w:val="center"/>
        <w:outlineLvl w:val="2"/>
        <w:rPr>
          <w:rFonts w:ascii="Arial" w:hAnsi="Arial" w:cs="Arial"/>
          <w:b/>
          <w:bCs/>
          <w:sz w:val="24"/>
          <w:szCs w:val="24"/>
        </w:rPr>
      </w:pPr>
    </w:p>
    <w:p w:rsidR="000D6AA5" w:rsidRDefault="000D6AA5" w:rsidP="00106D0D">
      <w:pPr>
        <w:spacing w:after="0" w:line="360" w:lineRule="auto"/>
        <w:ind w:firstLine="708"/>
        <w:jc w:val="center"/>
        <w:outlineLvl w:val="2"/>
        <w:rPr>
          <w:rFonts w:ascii="Arial" w:hAnsi="Arial" w:cs="Arial"/>
          <w:b/>
          <w:bCs/>
          <w:sz w:val="24"/>
          <w:szCs w:val="24"/>
        </w:rPr>
        <w:sectPr w:rsidR="000D6AA5" w:rsidSect="00EB5119">
          <w:pgSz w:w="15842" w:h="12242" w:orient="landscape" w:code="1"/>
          <w:pgMar w:top="1701" w:right="1134" w:bottom="1701" w:left="1134" w:header="709" w:footer="709" w:gutter="0"/>
          <w:pgNumType w:start="83"/>
          <w:cols w:space="708"/>
          <w:titlePg/>
          <w:docGrid w:linePitch="360"/>
        </w:sectPr>
      </w:pPr>
    </w:p>
    <w:p w:rsidR="000D6AA5" w:rsidRPr="00CD728E" w:rsidRDefault="000D6AA5" w:rsidP="00824BCB">
      <w:pPr>
        <w:jc w:val="center"/>
        <w:rPr>
          <w:rFonts w:ascii="Arial" w:hAnsi="Arial" w:cs="Arial"/>
          <w:b/>
          <w:sz w:val="24"/>
          <w:szCs w:val="24"/>
        </w:rPr>
      </w:pPr>
      <w:r w:rsidRPr="00CD728E">
        <w:rPr>
          <w:rFonts w:ascii="Arial" w:hAnsi="Arial" w:cs="Arial"/>
          <w:b/>
          <w:sz w:val="24"/>
          <w:szCs w:val="24"/>
        </w:rPr>
        <w:lastRenderedPageBreak/>
        <w:t>CAPÍTULO   IV</w:t>
      </w:r>
    </w:p>
    <w:p w:rsidR="000D6AA5" w:rsidRPr="00CD728E" w:rsidRDefault="000D6AA5" w:rsidP="00824BCB">
      <w:pPr>
        <w:spacing w:after="0"/>
        <w:jc w:val="center"/>
        <w:rPr>
          <w:rFonts w:ascii="Arial" w:hAnsi="Arial" w:cs="Arial"/>
          <w:b/>
          <w:sz w:val="24"/>
          <w:szCs w:val="24"/>
        </w:rPr>
      </w:pPr>
    </w:p>
    <w:p w:rsidR="000D6AA5" w:rsidRPr="00B80122" w:rsidRDefault="000D6AA5" w:rsidP="00824BCB">
      <w:pPr>
        <w:spacing w:after="0" w:line="360" w:lineRule="auto"/>
        <w:jc w:val="center"/>
        <w:rPr>
          <w:rFonts w:ascii="Arial" w:hAnsi="Arial" w:cs="Arial"/>
          <w:b/>
          <w:sz w:val="24"/>
          <w:szCs w:val="24"/>
          <w:lang w:val="es-MX" w:eastAsia="es-ES_tradnl"/>
        </w:rPr>
      </w:pPr>
      <w:r w:rsidRPr="00B80122">
        <w:rPr>
          <w:rFonts w:ascii="Arial" w:hAnsi="Arial" w:cs="Arial"/>
          <w:b/>
          <w:sz w:val="24"/>
          <w:szCs w:val="24"/>
          <w:lang w:val="es-MX" w:eastAsia="es-ES_tradnl"/>
        </w:rPr>
        <w:t>PRESENTACIÓN Y ANÁLISIS DE LOS RESULTADOS</w:t>
      </w:r>
    </w:p>
    <w:p w:rsidR="000D6AA5" w:rsidRPr="00B80122" w:rsidRDefault="000D6AA5" w:rsidP="00824BCB">
      <w:pPr>
        <w:spacing w:after="0" w:line="360" w:lineRule="auto"/>
        <w:ind w:firstLine="708"/>
        <w:jc w:val="center"/>
        <w:rPr>
          <w:rFonts w:ascii="Arial" w:hAnsi="Arial" w:cs="Arial"/>
          <w:b/>
          <w:sz w:val="24"/>
          <w:szCs w:val="24"/>
          <w:lang w:val="es-MX" w:eastAsia="es-ES_tradnl"/>
        </w:rPr>
      </w:pPr>
    </w:p>
    <w:p w:rsidR="000D6AA5" w:rsidRPr="00CD728E" w:rsidRDefault="000D6AA5" w:rsidP="00824BCB">
      <w:pPr>
        <w:spacing w:after="0" w:line="360" w:lineRule="auto"/>
        <w:jc w:val="both"/>
        <w:rPr>
          <w:rFonts w:ascii="Arial" w:hAnsi="Arial" w:cs="Arial"/>
          <w:sz w:val="24"/>
          <w:szCs w:val="24"/>
          <w:lang w:val="es-MX" w:eastAsia="es-ES_tradnl"/>
        </w:rPr>
      </w:pPr>
      <w:r w:rsidRPr="00B80122">
        <w:rPr>
          <w:rFonts w:ascii="Arial" w:hAnsi="Arial" w:cs="Arial"/>
          <w:b/>
          <w:sz w:val="24"/>
          <w:szCs w:val="24"/>
          <w:lang w:val="es-MX" w:eastAsia="es-ES_tradnl"/>
        </w:rPr>
        <w:tab/>
      </w:r>
      <w:r w:rsidRPr="00B80122">
        <w:rPr>
          <w:rFonts w:ascii="Arial" w:hAnsi="Arial" w:cs="Arial"/>
          <w:sz w:val="24"/>
          <w:szCs w:val="24"/>
          <w:lang w:val="es-MX" w:eastAsia="es-ES_tradnl"/>
        </w:rPr>
        <w:t>En atención al orden metodológico establecido y en función del diseño de la investigación sobre el cual se sustenta este trabajo, se hará en lo correspondiente al presente capítulo la presentación de los resultados</w:t>
      </w:r>
      <w:r w:rsidRPr="00CD728E">
        <w:rPr>
          <w:rFonts w:ascii="Arial" w:hAnsi="Arial" w:cs="Arial"/>
          <w:sz w:val="24"/>
          <w:szCs w:val="24"/>
          <w:lang w:val="es-MX" w:eastAsia="es-ES_tradnl"/>
        </w:rPr>
        <w:t xml:space="preserve"> obtenidos mediante la aplicación del instrumento de colección de información</w:t>
      </w:r>
      <w:r w:rsidRPr="00B80122">
        <w:rPr>
          <w:rFonts w:ascii="Arial" w:hAnsi="Arial" w:cs="Arial"/>
          <w:sz w:val="24"/>
          <w:szCs w:val="24"/>
          <w:lang w:val="es-MX" w:eastAsia="es-ES_tradnl"/>
        </w:rPr>
        <w:t xml:space="preserve"> y el análisis de los mismos.  Los datos recabados se presentan en gráficos de barra</w:t>
      </w:r>
      <w:r w:rsidRPr="00CD728E">
        <w:rPr>
          <w:rFonts w:ascii="Arial" w:hAnsi="Arial" w:cs="Arial"/>
          <w:sz w:val="24"/>
          <w:szCs w:val="24"/>
          <w:lang w:val="es-MX" w:eastAsia="es-ES_tradnl"/>
        </w:rPr>
        <w:t>, ya que este</w:t>
      </w:r>
      <w:r w:rsidRPr="00B80122">
        <w:rPr>
          <w:rFonts w:ascii="Arial" w:hAnsi="Arial" w:cs="Arial"/>
          <w:sz w:val="24"/>
          <w:szCs w:val="24"/>
          <w:lang w:val="es-MX" w:eastAsia="es-ES_tradnl"/>
        </w:rPr>
        <w:t xml:space="preserve"> tipo de presentación es la más representativa</w:t>
      </w:r>
      <w:r w:rsidRPr="00CD728E">
        <w:rPr>
          <w:rFonts w:ascii="Arial" w:hAnsi="Arial" w:cs="Arial"/>
          <w:sz w:val="24"/>
          <w:szCs w:val="24"/>
          <w:lang w:val="es-MX" w:eastAsia="es-ES_tradnl"/>
        </w:rPr>
        <w:t xml:space="preserve"> por cuanto</w:t>
      </w:r>
      <w:r w:rsidRPr="00B80122">
        <w:rPr>
          <w:rFonts w:ascii="Arial" w:hAnsi="Arial" w:cs="Arial"/>
          <w:sz w:val="24"/>
          <w:szCs w:val="24"/>
          <w:lang w:val="es-MX" w:eastAsia="es-ES_tradnl"/>
        </w:rPr>
        <w:t xml:space="preserve"> al s</w:t>
      </w:r>
      <w:r w:rsidRPr="00CD728E">
        <w:rPr>
          <w:rFonts w:ascii="Arial" w:hAnsi="Arial" w:cs="Arial"/>
          <w:sz w:val="24"/>
          <w:szCs w:val="24"/>
          <w:lang w:val="es-MX" w:eastAsia="es-ES_tradnl"/>
        </w:rPr>
        <w:t>er</w:t>
      </w:r>
      <w:r w:rsidRPr="00B80122">
        <w:rPr>
          <w:rFonts w:ascii="Arial" w:hAnsi="Arial" w:cs="Arial"/>
          <w:sz w:val="24"/>
          <w:szCs w:val="24"/>
          <w:lang w:val="es-MX" w:eastAsia="es-ES_tradnl"/>
        </w:rPr>
        <w:t xml:space="preserve"> visualiza</w:t>
      </w:r>
      <w:r w:rsidRPr="00CD728E">
        <w:rPr>
          <w:rFonts w:ascii="Arial" w:hAnsi="Arial" w:cs="Arial"/>
          <w:sz w:val="24"/>
          <w:szCs w:val="24"/>
          <w:lang w:val="es-MX" w:eastAsia="es-ES_tradnl"/>
        </w:rPr>
        <w:t xml:space="preserve">da </w:t>
      </w:r>
      <w:r w:rsidRPr="00B80122">
        <w:rPr>
          <w:rFonts w:ascii="Arial" w:hAnsi="Arial" w:cs="Arial"/>
          <w:sz w:val="24"/>
          <w:szCs w:val="24"/>
          <w:lang w:val="es-MX" w:eastAsia="es-ES_tradnl"/>
        </w:rPr>
        <w:t>se comprenden fácilmente los resultados que se han logrado en la investigación.</w:t>
      </w:r>
    </w:p>
    <w:p w:rsidR="000D6AA5" w:rsidRPr="00B80122" w:rsidRDefault="000D6AA5" w:rsidP="00824BCB">
      <w:pPr>
        <w:spacing w:after="0" w:line="360" w:lineRule="auto"/>
        <w:jc w:val="both"/>
        <w:rPr>
          <w:rFonts w:ascii="Arial" w:hAnsi="Arial" w:cs="Arial"/>
          <w:sz w:val="24"/>
          <w:szCs w:val="24"/>
          <w:lang w:val="es-MX" w:eastAsia="es-ES_tradnl"/>
        </w:rPr>
      </w:pPr>
    </w:p>
    <w:p w:rsidR="000D6AA5" w:rsidRPr="005A2BD8" w:rsidRDefault="000D6AA5" w:rsidP="00824BCB">
      <w:pPr>
        <w:spacing w:after="0" w:line="240" w:lineRule="auto"/>
        <w:jc w:val="both"/>
        <w:rPr>
          <w:rFonts w:ascii="Arial" w:hAnsi="Arial" w:cs="Arial"/>
          <w:b/>
          <w:sz w:val="24"/>
          <w:szCs w:val="24"/>
        </w:rPr>
      </w:pPr>
      <w:r w:rsidRPr="005A2BD8">
        <w:rPr>
          <w:rFonts w:ascii="Arial" w:hAnsi="Arial" w:cs="Arial"/>
          <w:b/>
          <w:sz w:val="24"/>
          <w:szCs w:val="24"/>
        </w:rPr>
        <w:t>Propósito de la Investigación</w:t>
      </w:r>
    </w:p>
    <w:p w:rsidR="000D6AA5" w:rsidRPr="005A2BD8" w:rsidRDefault="000D6AA5" w:rsidP="00824BCB">
      <w:pPr>
        <w:spacing w:after="0" w:line="360" w:lineRule="auto"/>
        <w:jc w:val="both"/>
        <w:rPr>
          <w:rFonts w:ascii="Arial" w:hAnsi="Arial" w:cs="Arial"/>
          <w:b/>
          <w:sz w:val="24"/>
          <w:szCs w:val="24"/>
        </w:rPr>
      </w:pPr>
    </w:p>
    <w:p w:rsidR="000D6AA5" w:rsidRDefault="000D6AA5" w:rsidP="00824BCB">
      <w:pPr>
        <w:spacing w:after="0" w:line="360" w:lineRule="auto"/>
        <w:ind w:firstLine="708"/>
        <w:jc w:val="both"/>
        <w:rPr>
          <w:rFonts w:ascii="Arial" w:hAnsi="Arial" w:cs="Arial"/>
          <w:sz w:val="24"/>
          <w:szCs w:val="24"/>
          <w:lang w:eastAsia="es-ES_tradnl"/>
        </w:rPr>
      </w:pPr>
      <w:r w:rsidRPr="005A2BD8">
        <w:rPr>
          <w:rFonts w:ascii="Arial" w:hAnsi="Arial" w:cs="Arial"/>
          <w:sz w:val="24"/>
          <w:szCs w:val="24"/>
          <w:lang w:eastAsia="es-ES_tradnl"/>
        </w:rPr>
        <w:t xml:space="preserve">La investigación de un </w:t>
      </w:r>
      <w:r>
        <w:rPr>
          <w:rFonts w:ascii="Arial" w:hAnsi="Arial" w:cs="Arial"/>
          <w:sz w:val="24"/>
          <w:szCs w:val="24"/>
          <w:lang w:eastAsia="es-ES_tradnl"/>
        </w:rPr>
        <w:t xml:space="preserve">delito, sea este de lesiones u homicidio yen la cual se ven relacionadas las armas de fuego, </w:t>
      </w:r>
      <w:r w:rsidRPr="005A2BD8">
        <w:rPr>
          <w:rFonts w:ascii="Arial" w:hAnsi="Arial" w:cs="Arial"/>
          <w:sz w:val="24"/>
          <w:szCs w:val="24"/>
          <w:lang w:eastAsia="es-ES_tradnl"/>
        </w:rPr>
        <w:t>es una acción compleja que requiere acciones integrales y coordinadas de todas las autoridades que se involucran en la misma.</w:t>
      </w:r>
    </w:p>
    <w:p w:rsidR="000D6AA5" w:rsidRDefault="000D6AA5" w:rsidP="00824BCB">
      <w:pPr>
        <w:spacing w:after="0" w:line="360" w:lineRule="auto"/>
        <w:ind w:firstLine="708"/>
        <w:jc w:val="both"/>
        <w:rPr>
          <w:rFonts w:ascii="Arial" w:hAnsi="Arial" w:cs="Arial"/>
          <w:sz w:val="24"/>
          <w:szCs w:val="24"/>
          <w:lang w:eastAsia="es-ES_tradnl"/>
        </w:rPr>
      </w:pPr>
    </w:p>
    <w:p w:rsidR="000D6AA5" w:rsidRPr="005A2BD8" w:rsidRDefault="000D6AA5" w:rsidP="00824BCB">
      <w:pPr>
        <w:spacing w:after="0" w:line="360" w:lineRule="auto"/>
        <w:ind w:firstLine="708"/>
        <w:jc w:val="both"/>
        <w:rPr>
          <w:rFonts w:ascii="Arial" w:eastAsia="MS Mincho" w:hAnsi="Arial" w:cs="Arial"/>
          <w:sz w:val="24"/>
          <w:szCs w:val="24"/>
          <w:lang w:eastAsia="es-ES_tradnl"/>
        </w:rPr>
      </w:pPr>
      <w:r w:rsidRPr="005A2BD8">
        <w:rPr>
          <w:rFonts w:ascii="Arial" w:hAnsi="Arial" w:cs="Arial"/>
          <w:sz w:val="24"/>
          <w:szCs w:val="24"/>
          <w:lang w:eastAsia="es-ES_tradnl"/>
        </w:rPr>
        <w:t>En ocasiones se convierte en un hecho de múltiple elementos en el cual alguna persona pierda la vida</w:t>
      </w:r>
      <w:r>
        <w:rPr>
          <w:rFonts w:ascii="Arial" w:hAnsi="Arial" w:cs="Arial"/>
          <w:sz w:val="24"/>
          <w:szCs w:val="24"/>
          <w:lang w:eastAsia="es-ES_tradnl"/>
        </w:rPr>
        <w:t xml:space="preserve"> o es lesionada gravemente y que con tales heridas quedan secuelas físicas o psicológicas, estos hechos generalmente se asocian</w:t>
      </w:r>
      <w:r w:rsidRPr="005A2BD8">
        <w:rPr>
          <w:rFonts w:ascii="Arial" w:hAnsi="Arial" w:cs="Arial"/>
          <w:sz w:val="24"/>
          <w:szCs w:val="24"/>
          <w:lang w:eastAsia="es-ES_tradnl"/>
        </w:rPr>
        <w:t xml:space="preserve"> con actividades delictivas </w:t>
      </w:r>
      <w:r>
        <w:rPr>
          <w:rFonts w:ascii="Arial" w:hAnsi="Arial" w:cs="Arial"/>
          <w:sz w:val="24"/>
          <w:szCs w:val="24"/>
          <w:lang w:eastAsia="es-ES_tradnl"/>
        </w:rPr>
        <w:t>como e</w:t>
      </w:r>
      <w:r w:rsidRPr="005A2BD8">
        <w:rPr>
          <w:rFonts w:ascii="Arial" w:hAnsi="Arial" w:cs="Arial"/>
          <w:sz w:val="24"/>
          <w:szCs w:val="24"/>
          <w:lang w:eastAsia="es-ES_tradnl"/>
        </w:rPr>
        <w:t xml:space="preserve">l robo, la violación, el secuestro o </w:t>
      </w:r>
      <w:r>
        <w:rPr>
          <w:rFonts w:ascii="Arial" w:hAnsi="Arial" w:cs="Arial"/>
          <w:sz w:val="24"/>
          <w:szCs w:val="24"/>
          <w:lang w:eastAsia="es-ES_tradnl"/>
        </w:rPr>
        <w:t>las lesiones e incluso acciones culposas como la negligencia y la inexperiencia</w:t>
      </w:r>
      <w:r w:rsidRPr="005A2BD8">
        <w:rPr>
          <w:rFonts w:ascii="Arial" w:hAnsi="Arial" w:cs="Arial"/>
          <w:sz w:val="24"/>
          <w:szCs w:val="24"/>
          <w:lang w:eastAsia="es-ES_tradnl"/>
        </w:rPr>
        <w:t>.</w:t>
      </w:r>
    </w:p>
    <w:p w:rsidR="000D6AA5" w:rsidRPr="005A2BD8" w:rsidRDefault="000D6AA5" w:rsidP="00824BCB">
      <w:pPr>
        <w:spacing w:after="0" w:line="360" w:lineRule="auto"/>
        <w:jc w:val="both"/>
        <w:rPr>
          <w:rFonts w:ascii="Arial" w:hAnsi="Arial" w:cs="Arial"/>
          <w:sz w:val="24"/>
          <w:szCs w:val="24"/>
          <w:lang w:eastAsia="es-ES_tradnl"/>
        </w:rPr>
      </w:pPr>
    </w:p>
    <w:p w:rsidR="000D6AA5" w:rsidRPr="005A2BD8" w:rsidRDefault="00B0291F" w:rsidP="00824BCB">
      <w:pPr>
        <w:spacing w:after="0" w:line="360" w:lineRule="auto"/>
        <w:jc w:val="both"/>
        <w:rPr>
          <w:rFonts w:ascii="Arial" w:hAnsi="Arial" w:cs="Arial"/>
          <w:sz w:val="24"/>
          <w:szCs w:val="24"/>
          <w:lang w:eastAsia="es-CO"/>
        </w:rPr>
      </w:pPr>
      <w:r>
        <w:rPr>
          <w:noProof/>
          <w:lang w:val="es-MX" w:eastAsia="es-MX"/>
        </w:rPr>
        <w:pict>
          <v:shape id="_x0000_s1037" type="#_x0000_t202" style="position:absolute;left:0;text-align:left;margin-left:176pt;margin-top:92.1pt;width:60.5pt;height:36pt;z-index:9" stroked="f">
            <v:textbox>
              <w:txbxContent>
                <w:p w:rsidR="000D6AA5" w:rsidRPr="00905A74" w:rsidRDefault="000D6AA5" w:rsidP="009E199F">
                  <w:pPr>
                    <w:jc w:val="center"/>
                    <w:rPr>
                      <w:rFonts w:ascii="Arial" w:hAnsi="Arial" w:cs="Arial"/>
                    </w:rPr>
                  </w:pPr>
                  <w:r w:rsidRPr="00905A74">
                    <w:rPr>
                      <w:rFonts w:ascii="Arial" w:hAnsi="Arial" w:cs="Arial"/>
                    </w:rPr>
                    <w:t>85</w:t>
                  </w:r>
                </w:p>
              </w:txbxContent>
            </v:textbox>
          </v:shape>
        </w:pict>
      </w:r>
      <w:r w:rsidR="000D6AA5" w:rsidRPr="005B2319">
        <w:rPr>
          <w:rFonts w:ascii="Arial" w:hAnsi="Arial" w:cs="Arial"/>
          <w:sz w:val="24"/>
          <w:szCs w:val="24"/>
          <w:lang w:val="es-MX" w:eastAsia="es-CO"/>
        </w:rPr>
        <w:tab/>
      </w:r>
      <w:r w:rsidR="000D6AA5">
        <w:rPr>
          <w:rFonts w:ascii="Arial" w:hAnsi="Arial" w:cs="Arial"/>
          <w:sz w:val="24"/>
          <w:szCs w:val="24"/>
          <w:lang w:val="es-MX" w:eastAsia="es-CO"/>
        </w:rPr>
        <w:t>E</w:t>
      </w:r>
      <w:r w:rsidR="000D6AA5" w:rsidRPr="005B2319">
        <w:rPr>
          <w:rFonts w:ascii="Arial" w:hAnsi="Arial" w:cs="Arial"/>
          <w:sz w:val="24"/>
          <w:szCs w:val="24"/>
          <w:lang w:val="es-MX" w:eastAsia="es-CO"/>
        </w:rPr>
        <w:t>l propósito esencial de la realización de este trabajo radica en p</w:t>
      </w:r>
      <w:r w:rsidR="000D6AA5" w:rsidRPr="005B2319">
        <w:rPr>
          <w:rFonts w:ascii="Arial" w:hAnsi="Arial" w:cs="Arial"/>
          <w:bCs/>
          <w:sz w:val="24"/>
          <w:szCs w:val="24"/>
        </w:rPr>
        <w:t>roponer</w:t>
      </w:r>
      <w:r w:rsidR="000D6AA5">
        <w:rPr>
          <w:rFonts w:ascii="Arial" w:hAnsi="Arial" w:cs="Arial"/>
          <w:bCs/>
          <w:sz w:val="24"/>
          <w:szCs w:val="24"/>
        </w:rPr>
        <w:t xml:space="preserve"> la aplicación </w:t>
      </w:r>
      <w:r w:rsidR="000D6AA5">
        <w:rPr>
          <w:rFonts w:ascii="Arial" w:hAnsi="Arial" w:cs="Arial"/>
          <w:sz w:val="24"/>
          <w:szCs w:val="24"/>
        </w:rPr>
        <w:t xml:space="preserve">de </w:t>
      </w:r>
      <w:r w:rsidR="000D6AA5" w:rsidRPr="00A62FF5">
        <w:rPr>
          <w:rFonts w:ascii="Arial" w:hAnsi="Arial" w:cs="Arial"/>
          <w:sz w:val="24"/>
          <w:szCs w:val="24"/>
          <w:lang w:val="es-ES_tradnl" w:eastAsia="en-US"/>
        </w:rPr>
        <w:t xml:space="preserve">la balística forense como herramienta para determinar las características de las heridas de una persona cuyas </w:t>
      </w:r>
      <w:r w:rsidR="000D6AA5">
        <w:rPr>
          <w:rFonts w:ascii="Arial" w:hAnsi="Arial" w:cs="Arial"/>
          <w:sz w:val="24"/>
          <w:szCs w:val="24"/>
          <w:lang w:val="es-ES_tradnl" w:eastAsia="en-US"/>
        </w:rPr>
        <w:t xml:space="preserve">lesiones </w:t>
      </w:r>
      <w:r w:rsidR="000D6AA5" w:rsidRPr="00A62FF5">
        <w:rPr>
          <w:rFonts w:ascii="Arial" w:hAnsi="Arial" w:cs="Arial"/>
          <w:sz w:val="24"/>
          <w:szCs w:val="24"/>
          <w:lang w:val="es-ES_tradnl" w:eastAsia="en-US"/>
        </w:rPr>
        <w:t>fueron inferidas por  proyectiles disparados por un arma de fuego</w:t>
      </w:r>
      <w:r w:rsidR="000D6AA5">
        <w:rPr>
          <w:rFonts w:ascii="Arial" w:hAnsi="Arial" w:cs="Arial"/>
          <w:sz w:val="24"/>
          <w:szCs w:val="24"/>
          <w:lang w:val="es-ES_tradnl" w:eastAsia="en-US"/>
        </w:rPr>
        <w:t>,</w:t>
      </w:r>
      <w:r w:rsidR="000D6AA5" w:rsidRPr="00856B3F">
        <w:rPr>
          <w:rFonts w:ascii="Arial" w:hAnsi="Arial" w:cs="Arial"/>
          <w:color w:val="000000"/>
          <w:sz w:val="24"/>
          <w:szCs w:val="24"/>
          <w:lang w:val="es-MX" w:eastAsia="es-CO"/>
        </w:rPr>
        <w:t xml:space="preserve">a fin de que los </w:t>
      </w:r>
      <w:r w:rsidR="000D6AA5">
        <w:rPr>
          <w:rFonts w:ascii="Arial" w:hAnsi="Arial" w:cs="Arial"/>
          <w:color w:val="000000"/>
          <w:sz w:val="24"/>
          <w:szCs w:val="24"/>
          <w:lang w:val="es-MX" w:eastAsia="es-CO"/>
        </w:rPr>
        <w:t xml:space="preserve"> operadores de </w:t>
      </w:r>
      <w:r w:rsidR="000D6AA5">
        <w:rPr>
          <w:rFonts w:ascii="Arial" w:hAnsi="Arial" w:cs="Arial"/>
          <w:color w:val="000000"/>
          <w:sz w:val="24"/>
          <w:szCs w:val="24"/>
          <w:lang w:val="es-MX" w:eastAsia="es-CO"/>
        </w:rPr>
        <w:lastRenderedPageBreak/>
        <w:t xml:space="preserve">justicia y los </w:t>
      </w:r>
      <w:r w:rsidR="000D6AA5" w:rsidRPr="00856B3F">
        <w:rPr>
          <w:rFonts w:ascii="Arial" w:hAnsi="Arial" w:cs="Arial"/>
          <w:color w:val="000000"/>
          <w:sz w:val="24"/>
          <w:szCs w:val="24"/>
          <w:lang w:val="es-MX" w:eastAsia="es-CO"/>
        </w:rPr>
        <w:t xml:space="preserve">funcionarios policiales </w:t>
      </w:r>
      <w:r w:rsidR="000D6AA5">
        <w:rPr>
          <w:rFonts w:ascii="Arial" w:hAnsi="Arial" w:cs="Arial"/>
          <w:color w:val="000000"/>
          <w:sz w:val="24"/>
          <w:szCs w:val="24"/>
          <w:lang w:val="es-MX" w:eastAsia="es-CO"/>
        </w:rPr>
        <w:t xml:space="preserve">que realizan las investigaciones </w:t>
      </w:r>
      <w:r w:rsidR="000D6AA5" w:rsidRPr="00856B3F">
        <w:rPr>
          <w:rFonts w:ascii="Arial" w:hAnsi="Arial" w:cs="Arial"/>
          <w:color w:val="000000"/>
          <w:sz w:val="24"/>
          <w:szCs w:val="24"/>
          <w:lang w:val="es-MX" w:eastAsia="es-CO"/>
        </w:rPr>
        <w:t xml:space="preserve">conozcan, aprendan y apliquen dicha técnica en los </w:t>
      </w:r>
      <w:r w:rsidR="000D6AA5">
        <w:rPr>
          <w:rFonts w:ascii="Arial" w:hAnsi="Arial" w:cs="Arial"/>
          <w:color w:val="000000"/>
          <w:sz w:val="24"/>
          <w:szCs w:val="24"/>
          <w:lang w:val="es-MX" w:eastAsia="es-CO"/>
        </w:rPr>
        <w:t>casos antes mencionados.</w:t>
      </w:r>
    </w:p>
    <w:p w:rsidR="000D6AA5" w:rsidRPr="005A2BD8" w:rsidRDefault="000D6AA5" w:rsidP="00824BCB">
      <w:pPr>
        <w:spacing w:after="0" w:line="360" w:lineRule="auto"/>
        <w:jc w:val="both"/>
        <w:rPr>
          <w:rFonts w:ascii="Arial" w:eastAsia="MS Mincho" w:hAnsi="Arial" w:cs="Arial"/>
          <w:sz w:val="24"/>
          <w:szCs w:val="24"/>
          <w:lang w:eastAsia="es-ES_tradnl"/>
        </w:rPr>
      </w:pPr>
    </w:p>
    <w:p w:rsidR="000D6AA5" w:rsidRPr="005A2BD8" w:rsidRDefault="000D6AA5" w:rsidP="00824BCB">
      <w:pPr>
        <w:spacing w:after="0" w:line="360" w:lineRule="auto"/>
        <w:ind w:firstLine="708"/>
        <w:jc w:val="both"/>
        <w:rPr>
          <w:rFonts w:ascii="Arial" w:hAnsi="Arial" w:cs="Arial"/>
          <w:sz w:val="24"/>
          <w:szCs w:val="24"/>
          <w:lang w:eastAsia="es-ES_tradnl"/>
        </w:rPr>
      </w:pPr>
      <w:r w:rsidRPr="005A2BD8">
        <w:rPr>
          <w:rFonts w:ascii="Arial" w:hAnsi="Arial" w:cs="Arial"/>
          <w:sz w:val="24"/>
          <w:szCs w:val="24"/>
          <w:lang w:eastAsia="es-ES_tradnl"/>
        </w:rPr>
        <w:t>Con la utilización de esta metodología se observará en donde pueden existir fallas en lo relacionado al</w:t>
      </w:r>
      <w:r>
        <w:rPr>
          <w:rFonts w:ascii="Arial" w:hAnsi="Arial" w:cs="Arial"/>
          <w:sz w:val="24"/>
          <w:szCs w:val="24"/>
          <w:lang w:eastAsia="es-ES_tradnl"/>
        </w:rPr>
        <w:t xml:space="preserve"> conocimiento y</w:t>
      </w:r>
      <w:r w:rsidRPr="005A2BD8">
        <w:rPr>
          <w:rFonts w:ascii="Arial" w:hAnsi="Arial" w:cs="Arial"/>
          <w:sz w:val="24"/>
          <w:szCs w:val="24"/>
          <w:lang w:eastAsia="es-ES_tradnl"/>
        </w:rPr>
        <w:t xml:space="preserve"> aplicación </w:t>
      </w:r>
      <w:r>
        <w:rPr>
          <w:rFonts w:ascii="Arial" w:hAnsi="Arial" w:cs="Arial"/>
          <w:sz w:val="24"/>
          <w:szCs w:val="24"/>
          <w:lang w:eastAsia="es-ES_tradnl"/>
        </w:rPr>
        <w:t xml:space="preserve">o no </w:t>
      </w:r>
      <w:r w:rsidRPr="005A2BD8">
        <w:rPr>
          <w:rFonts w:ascii="Arial" w:hAnsi="Arial" w:cs="Arial"/>
          <w:sz w:val="24"/>
          <w:szCs w:val="24"/>
          <w:lang w:eastAsia="es-ES_tradnl"/>
        </w:rPr>
        <w:t xml:space="preserve">de las técnicas </w:t>
      </w:r>
      <w:r>
        <w:rPr>
          <w:rFonts w:ascii="Arial" w:hAnsi="Arial" w:cs="Arial"/>
          <w:sz w:val="24"/>
          <w:szCs w:val="24"/>
          <w:lang w:eastAsia="es-ES_tradnl"/>
        </w:rPr>
        <w:t xml:space="preserve">de la balística forenses en lo concerniente a la determinación exacta de que las heridas presentadas por un lesionado fueron causadas por disparos de armas de fuego </w:t>
      </w:r>
      <w:r w:rsidRPr="005A2BD8">
        <w:rPr>
          <w:rFonts w:ascii="Arial" w:hAnsi="Arial" w:cs="Arial"/>
          <w:sz w:val="24"/>
          <w:szCs w:val="24"/>
          <w:lang w:eastAsia="es-ES_tradnl"/>
        </w:rPr>
        <w:t>y</w:t>
      </w:r>
      <w:r>
        <w:rPr>
          <w:rFonts w:ascii="Arial" w:hAnsi="Arial" w:cs="Arial"/>
          <w:sz w:val="24"/>
          <w:szCs w:val="24"/>
          <w:lang w:eastAsia="es-ES_tradnl"/>
        </w:rPr>
        <w:t xml:space="preserve"> de esta manera</w:t>
      </w:r>
      <w:r w:rsidRPr="005A2BD8">
        <w:rPr>
          <w:rFonts w:ascii="Arial" w:hAnsi="Arial" w:cs="Arial"/>
          <w:sz w:val="24"/>
          <w:szCs w:val="24"/>
          <w:lang w:eastAsia="es-ES_tradnl"/>
        </w:rPr>
        <w:t xml:space="preserve"> lograr </w:t>
      </w:r>
      <w:r>
        <w:rPr>
          <w:rFonts w:ascii="Arial" w:hAnsi="Arial" w:cs="Arial"/>
          <w:sz w:val="24"/>
          <w:szCs w:val="24"/>
          <w:lang w:eastAsia="es-ES_tradnl"/>
        </w:rPr>
        <w:t>una disminución de los</w:t>
      </w:r>
      <w:r w:rsidRPr="005A2BD8">
        <w:rPr>
          <w:rFonts w:ascii="Arial" w:hAnsi="Arial" w:cs="Arial"/>
          <w:sz w:val="24"/>
          <w:szCs w:val="24"/>
          <w:lang w:eastAsia="es-ES_tradnl"/>
        </w:rPr>
        <w:t xml:space="preserve"> errores de procedimiento</w:t>
      </w:r>
      <w:r>
        <w:rPr>
          <w:rFonts w:ascii="Arial" w:hAnsi="Arial" w:cs="Arial"/>
          <w:sz w:val="24"/>
          <w:szCs w:val="24"/>
          <w:lang w:eastAsia="es-ES_tradnl"/>
        </w:rPr>
        <w:t xml:space="preserve"> que se crean a consecuencia del desconocimiento de las características exactas de las lesiones antes dichas y</w:t>
      </w:r>
      <w:r w:rsidRPr="005A2BD8">
        <w:rPr>
          <w:rFonts w:ascii="Arial" w:hAnsi="Arial" w:cs="Arial"/>
          <w:sz w:val="24"/>
          <w:szCs w:val="24"/>
          <w:lang w:eastAsia="es-ES_tradnl"/>
        </w:rPr>
        <w:t xml:space="preserve"> así obtener una mayor efectividad policial desde el punto de vista técnico</w:t>
      </w:r>
      <w:r>
        <w:rPr>
          <w:rFonts w:ascii="Arial" w:hAnsi="Arial" w:cs="Arial"/>
          <w:sz w:val="24"/>
          <w:szCs w:val="24"/>
          <w:lang w:eastAsia="es-ES_tradnl"/>
        </w:rPr>
        <w:t xml:space="preserve"> criminalístico</w:t>
      </w:r>
      <w:r w:rsidRPr="005A2BD8">
        <w:rPr>
          <w:rFonts w:ascii="Arial" w:hAnsi="Arial" w:cs="Arial"/>
          <w:sz w:val="24"/>
          <w:szCs w:val="24"/>
          <w:lang w:eastAsia="es-ES_tradnl"/>
        </w:rPr>
        <w:t xml:space="preserve"> en la resolución de los </w:t>
      </w:r>
      <w:r>
        <w:rPr>
          <w:rFonts w:ascii="Arial" w:hAnsi="Arial" w:cs="Arial"/>
          <w:sz w:val="24"/>
          <w:szCs w:val="24"/>
          <w:lang w:eastAsia="es-ES_tradnl"/>
        </w:rPr>
        <w:t>delitos planteados</w:t>
      </w:r>
      <w:r w:rsidRPr="005A2BD8">
        <w:rPr>
          <w:rFonts w:ascii="Arial" w:hAnsi="Arial" w:cs="Arial"/>
          <w:sz w:val="24"/>
          <w:szCs w:val="24"/>
          <w:lang w:eastAsia="es-ES_tradnl"/>
        </w:rPr>
        <w:t>.</w:t>
      </w:r>
    </w:p>
    <w:p w:rsidR="000D6AA5" w:rsidRPr="005A2BD8" w:rsidRDefault="000D6AA5" w:rsidP="00824BCB">
      <w:pPr>
        <w:spacing w:after="0" w:line="360" w:lineRule="auto"/>
        <w:ind w:firstLine="708"/>
        <w:jc w:val="both"/>
        <w:rPr>
          <w:rFonts w:ascii="Arial" w:hAnsi="Arial" w:cs="Arial"/>
          <w:sz w:val="24"/>
          <w:szCs w:val="24"/>
          <w:lang w:eastAsia="es-ES_tradnl"/>
        </w:rPr>
      </w:pPr>
    </w:p>
    <w:p w:rsidR="000D6AA5" w:rsidRPr="005A2BD8" w:rsidRDefault="000D6AA5" w:rsidP="00824BCB">
      <w:pPr>
        <w:spacing w:after="0" w:line="360" w:lineRule="auto"/>
        <w:ind w:firstLine="708"/>
        <w:jc w:val="both"/>
        <w:rPr>
          <w:rFonts w:ascii="Arial" w:hAnsi="Arial" w:cs="Arial"/>
          <w:sz w:val="24"/>
          <w:szCs w:val="24"/>
          <w:lang w:eastAsia="es-ES_tradnl"/>
        </w:rPr>
      </w:pPr>
      <w:r w:rsidRPr="005A2BD8">
        <w:rPr>
          <w:rFonts w:ascii="Arial" w:hAnsi="Arial" w:cs="Arial"/>
          <w:sz w:val="24"/>
          <w:szCs w:val="24"/>
          <w:lang w:eastAsia="es-ES_tradnl"/>
        </w:rPr>
        <w:t xml:space="preserve">El estudio en referencia pretende demostrar la destreza y el soporte técnico científico que se utiliza en otras organizaciones policiales del mundo para </w:t>
      </w:r>
      <w:r>
        <w:rPr>
          <w:rFonts w:ascii="Arial" w:hAnsi="Arial" w:cs="Arial"/>
          <w:sz w:val="24"/>
          <w:szCs w:val="24"/>
          <w:lang w:eastAsia="es-ES_tradnl"/>
        </w:rPr>
        <w:t xml:space="preserve">determinar con exactitud las heridas producidas por disparos de armas de fuego, así como </w:t>
      </w:r>
      <w:r w:rsidRPr="005A2BD8">
        <w:rPr>
          <w:rFonts w:ascii="Arial" w:hAnsi="Arial" w:cs="Arial"/>
          <w:sz w:val="24"/>
          <w:szCs w:val="24"/>
          <w:lang w:eastAsia="es-ES_tradnl"/>
        </w:rPr>
        <w:t>el procesamiento de</w:t>
      </w:r>
      <w:r>
        <w:rPr>
          <w:rFonts w:ascii="Arial" w:hAnsi="Arial" w:cs="Arial"/>
          <w:sz w:val="24"/>
          <w:szCs w:val="24"/>
          <w:lang w:eastAsia="es-ES_tradnl"/>
        </w:rPr>
        <w:t xml:space="preserve"> </w:t>
      </w:r>
      <w:r w:rsidRPr="005A2BD8">
        <w:rPr>
          <w:rFonts w:ascii="Arial" w:hAnsi="Arial" w:cs="Arial"/>
          <w:sz w:val="24"/>
          <w:szCs w:val="24"/>
          <w:lang w:eastAsia="es-ES_tradnl"/>
        </w:rPr>
        <w:t>l</w:t>
      </w:r>
      <w:r>
        <w:rPr>
          <w:rFonts w:ascii="Arial" w:hAnsi="Arial" w:cs="Arial"/>
          <w:sz w:val="24"/>
          <w:szCs w:val="24"/>
          <w:lang w:eastAsia="es-ES_tradnl"/>
        </w:rPr>
        <w:t>as evidencias de tipo balístico que</w:t>
      </w:r>
      <w:r w:rsidRPr="005A2BD8">
        <w:rPr>
          <w:rFonts w:ascii="Arial" w:hAnsi="Arial" w:cs="Arial"/>
          <w:sz w:val="24"/>
          <w:szCs w:val="24"/>
          <w:lang w:eastAsia="es-ES_tradnl"/>
        </w:rPr>
        <w:t xml:space="preserve"> se han desarrollado para</w:t>
      </w:r>
      <w:r>
        <w:rPr>
          <w:rFonts w:ascii="Arial" w:hAnsi="Arial" w:cs="Arial"/>
          <w:sz w:val="24"/>
          <w:szCs w:val="24"/>
          <w:lang w:eastAsia="es-ES_tradnl"/>
        </w:rPr>
        <w:t xml:space="preserve"> estos casos</w:t>
      </w:r>
      <w:r w:rsidRPr="005A2BD8">
        <w:rPr>
          <w:rFonts w:ascii="Arial" w:hAnsi="Arial" w:cs="Arial"/>
          <w:sz w:val="24"/>
          <w:szCs w:val="24"/>
          <w:lang w:eastAsia="es-ES_tradnl"/>
        </w:rPr>
        <w:t xml:space="preserve"> y con lo cual se </w:t>
      </w:r>
      <w:r>
        <w:rPr>
          <w:rFonts w:ascii="Arial" w:hAnsi="Arial" w:cs="Arial"/>
          <w:sz w:val="24"/>
          <w:szCs w:val="24"/>
          <w:lang w:eastAsia="es-ES_tradnl"/>
        </w:rPr>
        <w:t>pretende obtener información del problema planteado</w:t>
      </w:r>
      <w:r w:rsidRPr="005A2BD8">
        <w:rPr>
          <w:rFonts w:ascii="Arial" w:hAnsi="Arial" w:cs="Arial"/>
          <w:sz w:val="24"/>
          <w:szCs w:val="24"/>
          <w:lang w:eastAsia="es-ES_tradnl"/>
        </w:rPr>
        <w:t xml:space="preserve"> y </w:t>
      </w:r>
      <w:r>
        <w:rPr>
          <w:rFonts w:ascii="Arial" w:hAnsi="Arial" w:cs="Arial"/>
          <w:sz w:val="24"/>
          <w:szCs w:val="24"/>
          <w:lang w:eastAsia="es-ES_tradnl"/>
        </w:rPr>
        <w:t xml:space="preserve">así </w:t>
      </w:r>
      <w:r w:rsidRPr="005A2BD8">
        <w:rPr>
          <w:rFonts w:ascii="Arial" w:hAnsi="Arial" w:cs="Arial"/>
          <w:sz w:val="24"/>
          <w:szCs w:val="24"/>
          <w:lang w:eastAsia="es-ES_tradnl"/>
        </w:rPr>
        <w:t>solucionar</w:t>
      </w:r>
      <w:r>
        <w:rPr>
          <w:rFonts w:ascii="Arial" w:hAnsi="Arial" w:cs="Arial"/>
          <w:sz w:val="24"/>
          <w:szCs w:val="24"/>
          <w:lang w:eastAsia="es-ES_tradnl"/>
        </w:rPr>
        <w:t xml:space="preserve"> con mayor efectividad</w:t>
      </w:r>
      <w:r w:rsidRPr="005A2BD8">
        <w:rPr>
          <w:rFonts w:ascii="Arial" w:hAnsi="Arial" w:cs="Arial"/>
          <w:sz w:val="24"/>
          <w:szCs w:val="24"/>
          <w:lang w:eastAsia="es-ES_tradnl"/>
        </w:rPr>
        <w:t xml:space="preserve"> la investigación</w:t>
      </w:r>
      <w:r>
        <w:rPr>
          <w:rFonts w:ascii="Arial" w:hAnsi="Arial" w:cs="Arial"/>
          <w:sz w:val="24"/>
          <w:szCs w:val="24"/>
          <w:lang w:eastAsia="es-ES_tradnl"/>
        </w:rPr>
        <w:t xml:space="preserve"> policial llevada a cabo</w:t>
      </w:r>
      <w:r w:rsidRPr="005A2BD8">
        <w:rPr>
          <w:rFonts w:ascii="Arial" w:hAnsi="Arial" w:cs="Arial"/>
          <w:sz w:val="24"/>
          <w:szCs w:val="24"/>
          <w:lang w:eastAsia="es-ES_tradnl"/>
        </w:rPr>
        <w:t>.</w:t>
      </w:r>
    </w:p>
    <w:p w:rsidR="000D6AA5" w:rsidRPr="005A2BD8" w:rsidRDefault="000D6AA5" w:rsidP="00824BCB">
      <w:pPr>
        <w:spacing w:after="0" w:line="360" w:lineRule="auto"/>
        <w:ind w:firstLine="709"/>
        <w:jc w:val="both"/>
        <w:rPr>
          <w:rFonts w:ascii="Arial" w:hAnsi="Arial" w:cs="Arial"/>
          <w:sz w:val="24"/>
          <w:szCs w:val="24"/>
          <w:lang w:eastAsia="es-ES_tradnl"/>
        </w:rPr>
      </w:pPr>
    </w:p>
    <w:p w:rsidR="000D6AA5" w:rsidRPr="005A2BD8" w:rsidRDefault="000D6AA5" w:rsidP="00824BCB">
      <w:pPr>
        <w:spacing w:after="0" w:line="240" w:lineRule="auto"/>
        <w:jc w:val="both"/>
        <w:rPr>
          <w:rFonts w:ascii="Arial" w:hAnsi="Arial" w:cs="Arial"/>
          <w:b/>
          <w:sz w:val="24"/>
          <w:szCs w:val="24"/>
        </w:rPr>
      </w:pPr>
      <w:r w:rsidRPr="005A2BD8">
        <w:rPr>
          <w:rFonts w:ascii="Arial" w:hAnsi="Arial" w:cs="Arial"/>
          <w:b/>
          <w:sz w:val="24"/>
          <w:szCs w:val="24"/>
        </w:rPr>
        <w:t>Estrategias</w:t>
      </w:r>
    </w:p>
    <w:p w:rsidR="000D6AA5" w:rsidRPr="005A2BD8" w:rsidRDefault="000D6AA5" w:rsidP="00824BCB">
      <w:pPr>
        <w:spacing w:after="0" w:line="360" w:lineRule="auto"/>
        <w:jc w:val="both"/>
        <w:rPr>
          <w:rFonts w:ascii="Arial" w:hAnsi="Arial" w:cs="Arial"/>
          <w:b/>
          <w:sz w:val="24"/>
          <w:szCs w:val="24"/>
        </w:rPr>
      </w:pPr>
    </w:p>
    <w:p w:rsidR="000D6AA5" w:rsidRPr="005A2BD8" w:rsidRDefault="000D6AA5" w:rsidP="00824BCB">
      <w:pPr>
        <w:spacing w:after="0" w:line="360" w:lineRule="auto"/>
        <w:jc w:val="both"/>
        <w:rPr>
          <w:rFonts w:ascii="Arial" w:hAnsi="Arial" w:cs="Arial"/>
          <w:sz w:val="24"/>
          <w:szCs w:val="24"/>
        </w:rPr>
      </w:pPr>
      <w:r w:rsidRPr="005A2BD8">
        <w:rPr>
          <w:rFonts w:ascii="Arial" w:hAnsi="Arial" w:cs="Arial"/>
          <w:b/>
          <w:sz w:val="24"/>
          <w:szCs w:val="24"/>
        </w:rPr>
        <w:tab/>
      </w:r>
      <w:r w:rsidRPr="005A2BD8">
        <w:rPr>
          <w:rFonts w:ascii="Arial" w:hAnsi="Arial" w:cs="Arial"/>
          <w:sz w:val="24"/>
          <w:szCs w:val="24"/>
        </w:rPr>
        <w:t xml:space="preserve">Las </w:t>
      </w:r>
      <w:r>
        <w:rPr>
          <w:rFonts w:ascii="Arial" w:hAnsi="Arial" w:cs="Arial"/>
          <w:sz w:val="24"/>
          <w:szCs w:val="24"/>
        </w:rPr>
        <w:t>estrategias son la</w:t>
      </w:r>
      <w:r w:rsidRPr="005A2BD8">
        <w:rPr>
          <w:rFonts w:ascii="Arial" w:hAnsi="Arial" w:cs="Arial"/>
          <w:sz w:val="24"/>
          <w:szCs w:val="24"/>
        </w:rPr>
        <w:t>s mod</w:t>
      </w:r>
      <w:r>
        <w:rPr>
          <w:rFonts w:ascii="Arial" w:hAnsi="Arial" w:cs="Arial"/>
          <w:sz w:val="24"/>
          <w:szCs w:val="24"/>
        </w:rPr>
        <w:t>alidades</w:t>
      </w:r>
      <w:r w:rsidRPr="005A2BD8">
        <w:rPr>
          <w:rFonts w:ascii="Arial" w:hAnsi="Arial" w:cs="Arial"/>
          <w:sz w:val="24"/>
          <w:szCs w:val="24"/>
        </w:rPr>
        <w:t xml:space="preserve"> que se emplean para realizar algo</w:t>
      </w:r>
      <w:r>
        <w:rPr>
          <w:rFonts w:ascii="Arial" w:hAnsi="Arial" w:cs="Arial"/>
          <w:sz w:val="24"/>
          <w:szCs w:val="24"/>
        </w:rPr>
        <w:t>, en tal sentido entre las habilidades</w:t>
      </w:r>
      <w:r w:rsidRPr="005A2BD8">
        <w:rPr>
          <w:rFonts w:ascii="Arial" w:hAnsi="Arial" w:cs="Arial"/>
          <w:sz w:val="24"/>
          <w:szCs w:val="24"/>
        </w:rPr>
        <w:t xml:space="preserve"> empleadas por</w:t>
      </w:r>
      <w:r>
        <w:rPr>
          <w:rFonts w:ascii="Arial" w:hAnsi="Arial" w:cs="Arial"/>
          <w:sz w:val="24"/>
          <w:szCs w:val="24"/>
        </w:rPr>
        <w:t xml:space="preserve"> el investigador en la presente investigación se encuentran los siguientes aspectos.</w:t>
      </w:r>
    </w:p>
    <w:p w:rsidR="000D6AA5" w:rsidRPr="009953A4" w:rsidRDefault="000D6AA5" w:rsidP="00824BCB">
      <w:pPr>
        <w:numPr>
          <w:ilvl w:val="0"/>
          <w:numId w:val="18"/>
        </w:numPr>
        <w:spacing w:after="0" w:line="360" w:lineRule="auto"/>
        <w:ind w:left="1000" w:hanging="640"/>
        <w:jc w:val="both"/>
        <w:rPr>
          <w:rFonts w:ascii="Arial" w:hAnsi="Arial" w:cs="Arial"/>
          <w:sz w:val="24"/>
          <w:szCs w:val="24"/>
        </w:rPr>
      </w:pPr>
      <w:r w:rsidRPr="009953A4">
        <w:rPr>
          <w:rFonts w:ascii="Arial" w:hAnsi="Arial" w:cs="Arial"/>
          <w:sz w:val="24"/>
          <w:szCs w:val="24"/>
        </w:rPr>
        <w:t>Realizar un diagnóstico en cuanto al</w:t>
      </w:r>
      <w:r>
        <w:rPr>
          <w:rFonts w:ascii="Arial" w:hAnsi="Arial" w:cs="Arial"/>
          <w:sz w:val="24"/>
          <w:szCs w:val="24"/>
        </w:rPr>
        <w:t xml:space="preserve"> conocimiento de los funcionarios investigadores de la aplicación de la </w:t>
      </w:r>
      <w:r w:rsidRPr="00A62FF5">
        <w:rPr>
          <w:rFonts w:ascii="Arial" w:hAnsi="Arial" w:cs="Arial"/>
          <w:sz w:val="24"/>
          <w:szCs w:val="24"/>
          <w:lang w:val="es-ES_tradnl" w:eastAsia="en-US"/>
        </w:rPr>
        <w:t xml:space="preserve">balística forense como herramienta para determinar las características de las heridas de una persona cuyas </w:t>
      </w:r>
      <w:r>
        <w:rPr>
          <w:rFonts w:ascii="Arial" w:hAnsi="Arial" w:cs="Arial"/>
          <w:sz w:val="24"/>
          <w:szCs w:val="24"/>
          <w:lang w:val="es-ES_tradnl" w:eastAsia="en-US"/>
        </w:rPr>
        <w:lastRenderedPageBreak/>
        <w:t>lesiones</w:t>
      </w:r>
      <w:r w:rsidRPr="00A62FF5">
        <w:rPr>
          <w:rFonts w:ascii="Arial" w:hAnsi="Arial" w:cs="Arial"/>
          <w:sz w:val="24"/>
          <w:szCs w:val="24"/>
          <w:lang w:val="es-ES_tradnl" w:eastAsia="en-US"/>
        </w:rPr>
        <w:t xml:space="preserve"> fueron inferidas por  proyectiles disparados por un arma de fuego</w:t>
      </w:r>
      <w:r w:rsidRPr="009953A4">
        <w:rPr>
          <w:rFonts w:ascii="Arial" w:hAnsi="Arial" w:cs="Arial"/>
          <w:sz w:val="24"/>
          <w:szCs w:val="24"/>
        </w:rPr>
        <w:t>.</w:t>
      </w:r>
    </w:p>
    <w:p w:rsidR="000D6AA5" w:rsidRPr="005A2BD8" w:rsidRDefault="000D6AA5" w:rsidP="00824BCB">
      <w:pPr>
        <w:numPr>
          <w:ilvl w:val="0"/>
          <w:numId w:val="17"/>
        </w:numPr>
        <w:spacing w:after="0" w:line="360" w:lineRule="auto"/>
        <w:jc w:val="both"/>
        <w:rPr>
          <w:rFonts w:ascii="Arial" w:hAnsi="Arial" w:cs="Arial"/>
          <w:sz w:val="24"/>
          <w:szCs w:val="24"/>
        </w:rPr>
      </w:pPr>
      <w:r w:rsidRPr="005A2BD8">
        <w:rPr>
          <w:rFonts w:ascii="Arial" w:hAnsi="Arial" w:cs="Arial"/>
          <w:sz w:val="24"/>
          <w:szCs w:val="24"/>
        </w:rPr>
        <w:t xml:space="preserve">Realizar reuniones periódicas con los funcionarios </w:t>
      </w:r>
      <w:r>
        <w:rPr>
          <w:rFonts w:ascii="Arial" w:hAnsi="Arial" w:cs="Arial"/>
          <w:sz w:val="24"/>
          <w:szCs w:val="24"/>
        </w:rPr>
        <w:t xml:space="preserve">entre </w:t>
      </w:r>
      <w:r w:rsidRPr="005A2BD8">
        <w:rPr>
          <w:rFonts w:ascii="Arial" w:hAnsi="Arial" w:cs="Arial"/>
          <w:sz w:val="24"/>
          <w:szCs w:val="24"/>
        </w:rPr>
        <w:t xml:space="preserve">las </w:t>
      </w:r>
      <w:r>
        <w:rPr>
          <w:rFonts w:ascii="Arial" w:hAnsi="Arial" w:cs="Arial"/>
          <w:sz w:val="24"/>
          <w:szCs w:val="24"/>
        </w:rPr>
        <w:t>P</w:t>
      </w:r>
      <w:r w:rsidRPr="005A2BD8">
        <w:rPr>
          <w:rFonts w:ascii="Arial" w:hAnsi="Arial" w:cs="Arial"/>
          <w:sz w:val="24"/>
          <w:szCs w:val="24"/>
        </w:rPr>
        <w:t xml:space="preserve">olicías </w:t>
      </w:r>
      <w:r>
        <w:rPr>
          <w:rFonts w:ascii="Arial" w:hAnsi="Arial" w:cs="Arial"/>
          <w:sz w:val="24"/>
          <w:szCs w:val="24"/>
        </w:rPr>
        <w:t>M</w:t>
      </w:r>
      <w:r w:rsidRPr="005A2BD8">
        <w:rPr>
          <w:rFonts w:ascii="Arial" w:hAnsi="Arial" w:cs="Arial"/>
          <w:sz w:val="24"/>
          <w:szCs w:val="24"/>
        </w:rPr>
        <w:t>unicipales</w:t>
      </w:r>
      <w:r>
        <w:rPr>
          <w:rFonts w:ascii="Arial" w:hAnsi="Arial" w:cs="Arial"/>
          <w:sz w:val="24"/>
          <w:szCs w:val="24"/>
        </w:rPr>
        <w:t>, E</w:t>
      </w:r>
      <w:r w:rsidRPr="005A2BD8">
        <w:rPr>
          <w:rFonts w:ascii="Arial" w:hAnsi="Arial" w:cs="Arial"/>
          <w:sz w:val="24"/>
          <w:szCs w:val="24"/>
        </w:rPr>
        <w:t>stadal</w:t>
      </w:r>
      <w:r>
        <w:rPr>
          <w:rFonts w:ascii="Arial" w:hAnsi="Arial" w:cs="Arial"/>
          <w:sz w:val="24"/>
          <w:szCs w:val="24"/>
        </w:rPr>
        <w:t xml:space="preserve"> y el Cicpc</w:t>
      </w:r>
      <w:r w:rsidRPr="005A2BD8">
        <w:rPr>
          <w:rFonts w:ascii="Arial" w:hAnsi="Arial" w:cs="Arial"/>
          <w:sz w:val="24"/>
          <w:szCs w:val="24"/>
        </w:rPr>
        <w:t xml:space="preserve">, a fin de actualizar conocimientos en las técnicas de </w:t>
      </w:r>
      <w:r>
        <w:rPr>
          <w:rFonts w:ascii="Arial" w:hAnsi="Arial" w:cs="Arial"/>
          <w:sz w:val="24"/>
          <w:szCs w:val="24"/>
        </w:rPr>
        <w:t>la balística forense y los métodos de investigación criminal</w:t>
      </w:r>
      <w:r w:rsidRPr="005A2BD8">
        <w:rPr>
          <w:rFonts w:ascii="Arial" w:hAnsi="Arial" w:cs="Arial"/>
          <w:sz w:val="24"/>
          <w:szCs w:val="24"/>
        </w:rPr>
        <w:t xml:space="preserve"> para este tipo de situación.</w:t>
      </w:r>
    </w:p>
    <w:p w:rsidR="000D6AA5" w:rsidRPr="005A2BD8" w:rsidRDefault="000D6AA5" w:rsidP="00824BCB">
      <w:pPr>
        <w:numPr>
          <w:ilvl w:val="0"/>
          <w:numId w:val="17"/>
        </w:numPr>
        <w:spacing w:after="0" w:line="360" w:lineRule="auto"/>
        <w:jc w:val="both"/>
        <w:rPr>
          <w:rFonts w:ascii="Arial" w:hAnsi="Arial" w:cs="Arial"/>
          <w:sz w:val="24"/>
          <w:szCs w:val="24"/>
        </w:rPr>
      </w:pPr>
      <w:r w:rsidRPr="005A2BD8">
        <w:rPr>
          <w:rFonts w:ascii="Arial" w:hAnsi="Arial" w:cs="Arial"/>
          <w:sz w:val="24"/>
          <w:szCs w:val="24"/>
        </w:rPr>
        <w:t xml:space="preserve">Promover charlas, talleres y cursos de capacitación dirigidas a los funcionarios policiales sobre el </w:t>
      </w:r>
      <w:r>
        <w:rPr>
          <w:rFonts w:ascii="Arial" w:hAnsi="Arial" w:cs="Arial"/>
          <w:sz w:val="24"/>
          <w:szCs w:val="24"/>
        </w:rPr>
        <w:t>desarrollo</w:t>
      </w:r>
      <w:r w:rsidRPr="005A2BD8">
        <w:rPr>
          <w:rFonts w:ascii="Arial" w:hAnsi="Arial" w:cs="Arial"/>
          <w:sz w:val="24"/>
          <w:szCs w:val="24"/>
        </w:rPr>
        <w:t xml:space="preserve"> y aplicación de la </w:t>
      </w:r>
      <w:r>
        <w:rPr>
          <w:rFonts w:ascii="Arial" w:hAnsi="Arial" w:cs="Arial"/>
          <w:sz w:val="24"/>
          <w:szCs w:val="24"/>
        </w:rPr>
        <w:t>balística forense en delitos donde se vean involucradas las armas de fuego.</w:t>
      </w:r>
    </w:p>
    <w:p w:rsidR="000D6AA5" w:rsidRPr="005A2BD8" w:rsidRDefault="000D6AA5" w:rsidP="00824BCB">
      <w:pPr>
        <w:numPr>
          <w:ilvl w:val="0"/>
          <w:numId w:val="17"/>
        </w:numPr>
        <w:spacing w:after="0" w:line="360" w:lineRule="auto"/>
        <w:jc w:val="both"/>
        <w:rPr>
          <w:rFonts w:ascii="Arial" w:hAnsi="Arial" w:cs="Arial"/>
          <w:sz w:val="24"/>
          <w:szCs w:val="24"/>
        </w:rPr>
      </w:pPr>
      <w:r w:rsidRPr="005A2BD8">
        <w:rPr>
          <w:rFonts w:ascii="Arial" w:hAnsi="Arial" w:cs="Arial"/>
          <w:sz w:val="24"/>
          <w:szCs w:val="24"/>
        </w:rPr>
        <w:t xml:space="preserve">La aplicación de un cuestionario a los funcionarios </w:t>
      </w:r>
      <w:r>
        <w:rPr>
          <w:rFonts w:ascii="Arial" w:hAnsi="Arial" w:cs="Arial"/>
          <w:sz w:val="24"/>
          <w:szCs w:val="24"/>
        </w:rPr>
        <w:t xml:space="preserve">investigadores de los delitos de lesiones y homicidios </w:t>
      </w:r>
      <w:r w:rsidRPr="005A2BD8">
        <w:rPr>
          <w:rFonts w:ascii="Arial" w:hAnsi="Arial" w:cs="Arial"/>
          <w:sz w:val="24"/>
          <w:szCs w:val="24"/>
        </w:rPr>
        <w:t>de</w:t>
      </w:r>
      <w:r>
        <w:rPr>
          <w:rFonts w:ascii="Arial" w:hAnsi="Arial" w:cs="Arial"/>
          <w:sz w:val="24"/>
          <w:szCs w:val="24"/>
        </w:rPr>
        <w:t xml:space="preserve"> </w:t>
      </w:r>
      <w:r w:rsidRPr="005A2BD8">
        <w:rPr>
          <w:rFonts w:ascii="Arial" w:hAnsi="Arial" w:cs="Arial"/>
          <w:sz w:val="24"/>
          <w:szCs w:val="24"/>
        </w:rPr>
        <w:t>l</w:t>
      </w:r>
      <w:r>
        <w:rPr>
          <w:rFonts w:ascii="Arial" w:hAnsi="Arial" w:cs="Arial"/>
          <w:sz w:val="24"/>
          <w:szCs w:val="24"/>
        </w:rPr>
        <w:t xml:space="preserve">a Sub-Delegación Valencia del </w:t>
      </w:r>
      <w:r w:rsidRPr="005A2BD8">
        <w:rPr>
          <w:rFonts w:ascii="Arial" w:hAnsi="Arial" w:cs="Arial"/>
          <w:sz w:val="24"/>
          <w:szCs w:val="24"/>
        </w:rPr>
        <w:t>Cicpc</w:t>
      </w:r>
      <w:r>
        <w:rPr>
          <w:rFonts w:ascii="Arial" w:hAnsi="Arial" w:cs="Arial"/>
          <w:sz w:val="24"/>
          <w:szCs w:val="24"/>
        </w:rPr>
        <w:t>,</w:t>
      </w:r>
      <w:r w:rsidRPr="005A2BD8">
        <w:rPr>
          <w:rFonts w:ascii="Arial" w:hAnsi="Arial" w:cs="Arial"/>
          <w:sz w:val="24"/>
          <w:szCs w:val="24"/>
        </w:rPr>
        <w:t xml:space="preserve"> con la intención de colectar, analizar e interpretar información sobre las características del problema sometido a estudio, empleando para ello criterios que evidencien su comportamiento.</w:t>
      </w:r>
    </w:p>
    <w:p w:rsidR="000D6AA5" w:rsidRPr="005A2BD8" w:rsidRDefault="000D6AA5" w:rsidP="00824BCB">
      <w:pPr>
        <w:numPr>
          <w:ilvl w:val="0"/>
          <w:numId w:val="17"/>
        </w:numPr>
        <w:spacing w:after="0" w:line="360" w:lineRule="auto"/>
        <w:jc w:val="both"/>
        <w:rPr>
          <w:rFonts w:ascii="Arial" w:hAnsi="Arial" w:cs="Arial"/>
          <w:sz w:val="24"/>
          <w:szCs w:val="24"/>
        </w:rPr>
      </w:pPr>
      <w:r w:rsidRPr="005A2BD8">
        <w:rPr>
          <w:rFonts w:ascii="Arial" w:hAnsi="Arial" w:cs="Arial"/>
          <w:sz w:val="24"/>
          <w:szCs w:val="24"/>
        </w:rPr>
        <w:t>Entrevistas no estructuradas que se realizaran en las visitas planificadas a la sede de</w:t>
      </w:r>
      <w:r>
        <w:rPr>
          <w:rFonts w:ascii="Arial" w:hAnsi="Arial" w:cs="Arial"/>
          <w:sz w:val="24"/>
          <w:szCs w:val="24"/>
        </w:rPr>
        <w:t xml:space="preserve"> </w:t>
      </w:r>
      <w:r w:rsidRPr="005A2BD8">
        <w:rPr>
          <w:rFonts w:ascii="Arial" w:hAnsi="Arial" w:cs="Arial"/>
          <w:sz w:val="24"/>
          <w:szCs w:val="24"/>
        </w:rPr>
        <w:t>l</w:t>
      </w:r>
      <w:r>
        <w:rPr>
          <w:rFonts w:ascii="Arial" w:hAnsi="Arial" w:cs="Arial"/>
          <w:sz w:val="24"/>
          <w:szCs w:val="24"/>
        </w:rPr>
        <w:t xml:space="preserve">a Sub-Delegación Valencia del </w:t>
      </w:r>
      <w:r w:rsidRPr="005A2BD8">
        <w:rPr>
          <w:rFonts w:ascii="Arial" w:hAnsi="Arial" w:cs="Arial"/>
          <w:sz w:val="24"/>
          <w:szCs w:val="24"/>
        </w:rPr>
        <w:t>Cicpc</w:t>
      </w:r>
      <w:r>
        <w:rPr>
          <w:rFonts w:ascii="Arial" w:hAnsi="Arial" w:cs="Arial"/>
          <w:sz w:val="24"/>
          <w:szCs w:val="24"/>
        </w:rPr>
        <w:t xml:space="preserve">, a fin de obtener </w:t>
      </w:r>
      <w:r w:rsidRPr="005A2BD8">
        <w:rPr>
          <w:rFonts w:ascii="Arial" w:hAnsi="Arial" w:cs="Arial"/>
          <w:sz w:val="24"/>
          <w:szCs w:val="24"/>
        </w:rPr>
        <w:t>información relacionada con el presente trabajo de investigación.</w:t>
      </w:r>
    </w:p>
    <w:p w:rsidR="000D6AA5" w:rsidRPr="005A2BD8" w:rsidRDefault="000D6AA5" w:rsidP="00824BCB">
      <w:pPr>
        <w:spacing w:after="0" w:line="360" w:lineRule="auto"/>
        <w:jc w:val="both"/>
        <w:rPr>
          <w:rFonts w:ascii="Arial" w:hAnsi="Arial" w:cs="Arial"/>
          <w:sz w:val="24"/>
          <w:szCs w:val="24"/>
        </w:rPr>
      </w:pPr>
    </w:p>
    <w:p w:rsidR="000D6AA5" w:rsidRPr="005A2BD8" w:rsidRDefault="000D6AA5" w:rsidP="00824BCB">
      <w:pPr>
        <w:spacing w:after="0" w:line="240" w:lineRule="auto"/>
        <w:jc w:val="both"/>
        <w:rPr>
          <w:rFonts w:ascii="Arial" w:hAnsi="Arial" w:cs="Arial"/>
          <w:b/>
          <w:sz w:val="24"/>
          <w:szCs w:val="24"/>
        </w:rPr>
      </w:pPr>
      <w:r w:rsidRPr="005A2BD8">
        <w:rPr>
          <w:rFonts w:ascii="Arial" w:hAnsi="Arial" w:cs="Arial"/>
          <w:b/>
          <w:sz w:val="24"/>
          <w:szCs w:val="24"/>
        </w:rPr>
        <w:t>Sujetos Participantes</w:t>
      </w:r>
    </w:p>
    <w:p w:rsidR="000D6AA5" w:rsidRPr="005A2BD8" w:rsidRDefault="000D6AA5" w:rsidP="00824BCB">
      <w:pPr>
        <w:spacing w:after="0" w:line="360" w:lineRule="auto"/>
        <w:jc w:val="both"/>
        <w:rPr>
          <w:rFonts w:ascii="Arial" w:hAnsi="Arial" w:cs="Arial"/>
          <w:sz w:val="24"/>
          <w:szCs w:val="24"/>
        </w:rPr>
      </w:pPr>
    </w:p>
    <w:p w:rsidR="000D6AA5" w:rsidRDefault="000D6AA5" w:rsidP="00824BCB">
      <w:pPr>
        <w:spacing w:after="0" w:line="360" w:lineRule="auto"/>
        <w:jc w:val="both"/>
        <w:rPr>
          <w:rFonts w:ascii="Arial" w:hAnsi="Arial" w:cs="Arial"/>
          <w:sz w:val="24"/>
          <w:szCs w:val="24"/>
        </w:rPr>
      </w:pPr>
      <w:r w:rsidRPr="005A2BD8">
        <w:rPr>
          <w:rFonts w:ascii="Arial" w:hAnsi="Arial" w:cs="Arial"/>
          <w:sz w:val="24"/>
          <w:szCs w:val="24"/>
        </w:rPr>
        <w:tab/>
        <w:t xml:space="preserve">En el presente estudio, los sujetos que participaran en el </w:t>
      </w:r>
      <w:r>
        <w:rPr>
          <w:rFonts w:ascii="Arial" w:hAnsi="Arial" w:cs="Arial"/>
          <w:sz w:val="24"/>
          <w:szCs w:val="24"/>
        </w:rPr>
        <w:t>desarrollo de la aplicación</w:t>
      </w:r>
      <w:r w:rsidRPr="005A2BD8">
        <w:rPr>
          <w:rFonts w:ascii="Arial" w:hAnsi="Arial" w:cs="Arial"/>
          <w:sz w:val="24"/>
          <w:szCs w:val="24"/>
        </w:rPr>
        <w:t xml:space="preserve"> del instrumento de colección de información tipo cuestionario, estará constituido por un número determinado de </w:t>
      </w:r>
      <w:r>
        <w:rPr>
          <w:rFonts w:ascii="Arial" w:hAnsi="Arial" w:cs="Arial"/>
          <w:sz w:val="24"/>
          <w:szCs w:val="24"/>
        </w:rPr>
        <w:t>cuarenta</w:t>
      </w:r>
      <w:r w:rsidRPr="005A2BD8">
        <w:rPr>
          <w:rFonts w:ascii="Arial" w:hAnsi="Arial" w:cs="Arial"/>
          <w:sz w:val="24"/>
          <w:szCs w:val="24"/>
        </w:rPr>
        <w:t xml:space="preserve"> (</w:t>
      </w:r>
      <w:r>
        <w:rPr>
          <w:rFonts w:ascii="Arial" w:hAnsi="Arial" w:cs="Arial"/>
          <w:sz w:val="24"/>
          <w:szCs w:val="24"/>
        </w:rPr>
        <w:t>40</w:t>
      </w:r>
      <w:r w:rsidRPr="005A2BD8">
        <w:rPr>
          <w:rFonts w:ascii="Arial" w:hAnsi="Arial" w:cs="Arial"/>
          <w:sz w:val="24"/>
          <w:szCs w:val="24"/>
        </w:rPr>
        <w:t>) funcionarios activos pertenecientes a</w:t>
      </w:r>
      <w:r>
        <w:rPr>
          <w:rFonts w:ascii="Arial" w:hAnsi="Arial" w:cs="Arial"/>
          <w:sz w:val="24"/>
          <w:szCs w:val="24"/>
        </w:rPr>
        <w:t>l área de Delitos Contra las Personas que a su vez está conformada por el Departamento de Lesiones y el Departamento de Investigación de Homicidios en la sede</w:t>
      </w:r>
      <w:r w:rsidRPr="005A2BD8">
        <w:rPr>
          <w:rFonts w:ascii="Arial" w:hAnsi="Arial" w:cs="Arial"/>
          <w:sz w:val="24"/>
          <w:szCs w:val="24"/>
        </w:rPr>
        <w:t xml:space="preserve"> de la Sub-Delegación </w:t>
      </w:r>
      <w:r>
        <w:rPr>
          <w:rFonts w:ascii="Arial" w:hAnsi="Arial" w:cs="Arial"/>
          <w:sz w:val="24"/>
          <w:szCs w:val="24"/>
        </w:rPr>
        <w:t>Valencia del Cicpc</w:t>
      </w:r>
      <w:r w:rsidRPr="005A2BD8">
        <w:rPr>
          <w:rFonts w:ascii="Arial" w:hAnsi="Arial" w:cs="Arial"/>
          <w:sz w:val="24"/>
          <w:szCs w:val="24"/>
        </w:rPr>
        <w:t xml:space="preserve"> del Estado Carabobo</w:t>
      </w:r>
      <w:r>
        <w:rPr>
          <w:rFonts w:ascii="Arial" w:hAnsi="Arial" w:cs="Arial"/>
          <w:sz w:val="24"/>
          <w:szCs w:val="24"/>
        </w:rPr>
        <w:t>.</w:t>
      </w:r>
    </w:p>
    <w:p w:rsidR="000D6AA5" w:rsidRPr="005A2BD8" w:rsidRDefault="000D6AA5" w:rsidP="00824BCB">
      <w:pPr>
        <w:spacing w:after="0" w:line="360" w:lineRule="auto"/>
        <w:jc w:val="both"/>
        <w:rPr>
          <w:rFonts w:ascii="Arial" w:hAnsi="Arial" w:cs="Arial"/>
          <w:sz w:val="24"/>
          <w:szCs w:val="24"/>
        </w:rPr>
      </w:pPr>
      <w:r>
        <w:rPr>
          <w:rFonts w:ascii="Arial" w:hAnsi="Arial" w:cs="Arial"/>
          <w:sz w:val="24"/>
          <w:szCs w:val="24"/>
        </w:rPr>
        <w:tab/>
        <w:t xml:space="preserve">De esta sede se tomaran veinte (20) funcionarios de cada área investigativa para conformar la muestra de cuarenta (40) individuos indicada con anterioridad </w:t>
      </w:r>
      <w:r w:rsidRPr="005A2BD8">
        <w:rPr>
          <w:rFonts w:ascii="Arial" w:hAnsi="Arial" w:cs="Arial"/>
          <w:sz w:val="24"/>
          <w:szCs w:val="24"/>
        </w:rPr>
        <w:t xml:space="preserve">y </w:t>
      </w:r>
      <w:r>
        <w:rPr>
          <w:rFonts w:ascii="Arial" w:hAnsi="Arial" w:cs="Arial"/>
          <w:sz w:val="24"/>
          <w:szCs w:val="24"/>
        </w:rPr>
        <w:lastRenderedPageBreak/>
        <w:t xml:space="preserve">en la cual dichos investigadores policiales deben de </w:t>
      </w:r>
      <w:r w:rsidRPr="005A2BD8">
        <w:rPr>
          <w:rFonts w:ascii="Arial" w:hAnsi="Arial" w:cs="Arial"/>
          <w:sz w:val="24"/>
          <w:szCs w:val="24"/>
        </w:rPr>
        <w:t>reali</w:t>
      </w:r>
      <w:r>
        <w:rPr>
          <w:rFonts w:ascii="Arial" w:hAnsi="Arial" w:cs="Arial"/>
          <w:sz w:val="24"/>
          <w:szCs w:val="24"/>
        </w:rPr>
        <w:t>zar</w:t>
      </w:r>
      <w:r w:rsidRPr="005A2BD8">
        <w:rPr>
          <w:rFonts w:ascii="Arial" w:hAnsi="Arial" w:cs="Arial"/>
          <w:sz w:val="24"/>
          <w:szCs w:val="24"/>
        </w:rPr>
        <w:t xml:space="preserve"> labores de </w:t>
      </w:r>
      <w:r>
        <w:rPr>
          <w:rFonts w:ascii="Arial" w:hAnsi="Arial" w:cs="Arial"/>
          <w:sz w:val="24"/>
          <w:szCs w:val="24"/>
        </w:rPr>
        <w:t xml:space="preserve">investigación criminal, </w:t>
      </w:r>
      <w:r w:rsidRPr="005A2BD8">
        <w:rPr>
          <w:rFonts w:ascii="Arial" w:hAnsi="Arial" w:cs="Arial"/>
          <w:sz w:val="24"/>
          <w:szCs w:val="24"/>
        </w:rPr>
        <w:t>protección en los sitios de suceso</w:t>
      </w:r>
      <w:r>
        <w:rPr>
          <w:rFonts w:ascii="Arial" w:hAnsi="Arial" w:cs="Arial"/>
          <w:sz w:val="24"/>
          <w:szCs w:val="24"/>
        </w:rPr>
        <w:t xml:space="preserve"> de los citados delitos</w:t>
      </w:r>
      <w:r w:rsidRPr="005A2BD8">
        <w:rPr>
          <w:rFonts w:ascii="Arial" w:hAnsi="Arial" w:cs="Arial"/>
          <w:sz w:val="24"/>
          <w:szCs w:val="24"/>
        </w:rPr>
        <w:t xml:space="preserve">, </w:t>
      </w:r>
      <w:r>
        <w:rPr>
          <w:rFonts w:ascii="Arial" w:hAnsi="Arial" w:cs="Arial"/>
          <w:sz w:val="24"/>
          <w:szCs w:val="24"/>
        </w:rPr>
        <w:t xml:space="preserve">revisión de cadáveres y entrevistas con lesionados, </w:t>
      </w:r>
      <w:r w:rsidRPr="005A2BD8">
        <w:rPr>
          <w:rFonts w:ascii="Arial" w:hAnsi="Arial" w:cs="Arial"/>
          <w:sz w:val="24"/>
          <w:szCs w:val="24"/>
        </w:rPr>
        <w:t xml:space="preserve">así como </w:t>
      </w:r>
      <w:r>
        <w:rPr>
          <w:rFonts w:ascii="Arial" w:hAnsi="Arial" w:cs="Arial"/>
          <w:sz w:val="24"/>
          <w:szCs w:val="24"/>
        </w:rPr>
        <w:t>solicitudes de determinadas experticias que se requieren para estos delitos</w:t>
      </w:r>
      <w:r w:rsidRPr="005A2BD8">
        <w:rPr>
          <w:rFonts w:ascii="Arial" w:hAnsi="Arial" w:cs="Arial"/>
          <w:sz w:val="24"/>
          <w:szCs w:val="24"/>
        </w:rPr>
        <w:t>, es decir, que aplique</w:t>
      </w:r>
      <w:r>
        <w:rPr>
          <w:rFonts w:ascii="Arial" w:hAnsi="Arial" w:cs="Arial"/>
          <w:sz w:val="24"/>
          <w:szCs w:val="24"/>
        </w:rPr>
        <w:t>n</w:t>
      </w:r>
      <w:r w:rsidRPr="005A2BD8">
        <w:rPr>
          <w:rFonts w:ascii="Arial" w:hAnsi="Arial" w:cs="Arial"/>
          <w:sz w:val="24"/>
          <w:szCs w:val="24"/>
        </w:rPr>
        <w:t xml:space="preserve"> la criminalística </w:t>
      </w:r>
      <w:r>
        <w:rPr>
          <w:rFonts w:ascii="Arial" w:hAnsi="Arial" w:cs="Arial"/>
          <w:sz w:val="24"/>
          <w:szCs w:val="24"/>
        </w:rPr>
        <w:t xml:space="preserve">y la balística forense </w:t>
      </w:r>
      <w:r w:rsidRPr="005A2BD8">
        <w:rPr>
          <w:rFonts w:ascii="Arial" w:hAnsi="Arial" w:cs="Arial"/>
          <w:sz w:val="24"/>
          <w:szCs w:val="24"/>
        </w:rPr>
        <w:t xml:space="preserve">en </w:t>
      </w:r>
      <w:r>
        <w:rPr>
          <w:rFonts w:ascii="Arial" w:hAnsi="Arial" w:cs="Arial"/>
          <w:sz w:val="24"/>
          <w:szCs w:val="24"/>
        </w:rPr>
        <w:t>las investigaciones asignadas</w:t>
      </w:r>
      <w:r w:rsidRPr="005A2BD8">
        <w:rPr>
          <w:rFonts w:ascii="Arial" w:hAnsi="Arial" w:cs="Arial"/>
          <w:sz w:val="24"/>
          <w:szCs w:val="24"/>
        </w:rPr>
        <w:t>.</w:t>
      </w:r>
    </w:p>
    <w:p w:rsidR="000D6AA5" w:rsidRPr="005A2BD8" w:rsidRDefault="000D6AA5" w:rsidP="00824BCB">
      <w:pPr>
        <w:spacing w:after="0" w:line="360" w:lineRule="auto"/>
        <w:jc w:val="both"/>
        <w:rPr>
          <w:rFonts w:ascii="Arial" w:hAnsi="Arial" w:cs="Arial"/>
          <w:sz w:val="24"/>
          <w:szCs w:val="24"/>
        </w:rPr>
      </w:pPr>
    </w:p>
    <w:p w:rsidR="000D6AA5" w:rsidRPr="005A2BD8" w:rsidRDefault="000D6AA5" w:rsidP="00824BCB">
      <w:pPr>
        <w:spacing w:after="0" w:line="360" w:lineRule="auto"/>
        <w:ind w:firstLine="708"/>
        <w:jc w:val="both"/>
        <w:rPr>
          <w:rFonts w:ascii="Arial" w:hAnsi="Arial" w:cs="Arial"/>
          <w:sz w:val="24"/>
          <w:szCs w:val="24"/>
        </w:rPr>
      </w:pPr>
      <w:r w:rsidRPr="005A2BD8">
        <w:rPr>
          <w:rFonts w:ascii="Arial" w:hAnsi="Arial" w:cs="Arial"/>
          <w:sz w:val="24"/>
          <w:szCs w:val="24"/>
        </w:rPr>
        <w:t>Lo que significa que el personal policial que efectúa labores de oficina no concursó para este trabajo por cuanto no cubren las expectativas requeridas, así que los funcionarios con los que se</w:t>
      </w:r>
      <w:r>
        <w:rPr>
          <w:rFonts w:ascii="Arial" w:hAnsi="Arial" w:cs="Arial"/>
          <w:sz w:val="24"/>
          <w:szCs w:val="24"/>
        </w:rPr>
        <w:t xml:space="preserve"> desarrolló la aplicación del </w:t>
      </w:r>
      <w:r w:rsidRPr="005A2BD8">
        <w:rPr>
          <w:rFonts w:ascii="Arial" w:hAnsi="Arial" w:cs="Arial"/>
          <w:sz w:val="24"/>
          <w:szCs w:val="24"/>
        </w:rPr>
        <w:t>instrumento de colección de información conforman el universo poblacional citado y que representan el cien por ciento de los sujetos participantes.</w:t>
      </w:r>
    </w:p>
    <w:p w:rsidR="000D6AA5" w:rsidRPr="00B80122" w:rsidRDefault="000D6AA5" w:rsidP="00824BCB">
      <w:pPr>
        <w:tabs>
          <w:tab w:val="left" w:pos="8080"/>
        </w:tabs>
        <w:spacing w:after="0" w:line="360" w:lineRule="auto"/>
        <w:jc w:val="both"/>
        <w:rPr>
          <w:rFonts w:ascii="Arial" w:hAnsi="Arial" w:cs="Arial"/>
          <w:sz w:val="24"/>
          <w:szCs w:val="24"/>
          <w:lang w:eastAsia="es-ES_tradnl"/>
        </w:rPr>
      </w:pPr>
    </w:p>
    <w:p w:rsidR="000D6AA5" w:rsidRPr="00CD728E" w:rsidRDefault="000D6AA5" w:rsidP="00824BCB">
      <w:pPr>
        <w:keepNext/>
        <w:spacing w:before="240" w:after="60" w:line="360" w:lineRule="auto"/>
        <w:jc w:val="both"/>
        <w:outlineLvl w:val="2"/>
        <w:rPr>
          <w:rFonts w:ascii="Arial" w:hAnsi="Arial" w:cs="Arial"/>
          <w:b/>
          <w:sz w:val="24"/>
          <w:szCs w:val="24"/>
          <w:lang w:val="es-ES_tradnl" w:eastAsia="es-ES_tradnl"/>
        </w:rPr>
      </w:pPr>
      <w:r w:rsidRPr="00CD728E">
        <w:rPr>
          <w:rFonts w:ascii="Arial" w:hAnsi="Arial" w:cs="Arial"/>
          <w:b/>
          <w:sz w:val="24"/>
          <w:szCs w:val="24"/>
          <w:lang w:val="es-ES_tradnl" w:eastAsia="es-ES_tradnl"/>
        </w:rPr>
        <w:t>Análisis de la información obtenida mediante la aplicación del instrumento de colección de datos</w:t>
      </w:r>
    </w:p>
    <w:p w:rsidR="000D6AA5" w:rsidRPr="00CD728E" w:rsidRDefault="000D6AA5" w:rsidP="00824BCB">
      <w:pPr>
        <w:keepNext/>
        <w:spacing w:after="0" w:line="360" w:lineRule="auto"/>
        <w:jc w:val="both"/>
        <w:outlineLvl w:val="2"/>
        <w:rPr>
          <w:rFonts w:ascii="Arial" w:hAnsi="Arial" w:cs="Arial"/>
          <w:b/>
          <w:sz w:val="24"/>
          <w:szCs w:val="24"/>
          <w:lang w:val="es-ES_tradnl" w:eastAsia="es-ES_tradnl"/>
        </w:rPr>
      </w:pPr>
    </w:p>
    <w:p w:rsidR="000D6AA5" w:rsidRPr="00F057A6" w:rsidRDefault="000D6AA5" w:rsidP="00824BCB">
      <w:pPr>
        <w:spacing w:after="0" w:line="360" w:lineRule="auto"/>
        <w:ind w:firstLine="708"/>
        <w:jc w:val="both"/>
        <w:rPr>
          <w:rFonts w:ascii="Arial" w:hAnsi="Arial" w:cs="Arial"/>
          <w:b/>
          <w:sz w:val="24"/>
          <w:szCs w:val="24"/>
        </w:rPr>
      </w:pPr>
      <w:r>
        <w:rPr>
          <w:rFonts w:ascii="Arial" w:hAnsi="Arial" w:cs="Arial"/>
          <w:sz w:val="24"/>
          <w:szCs w:val="24"/>
          <w:lang w:val="es-ES_tradnl"/>
        </w:rPr>
        <w:t>P</w:t>
      </w:r>
      <w:r w:rsidRPr="00E71F66">
        <w:rPr>
          <w:rFonts w:ascii="Arial" w:hAnsi="Arial" w:cs="Arial"/>
          <w:sz w:val="24"/>
          <w:szCs w:val="24"/>
        </w:rPr>
        <w:t>ara obtener los resultados de la información sobre la aplicación y el desenvolvimiento de</w:t>
      </w:r>
      <w:r>
        <w:rPr>
          <w:rFonts w:ascii="Arial" w:hAnsi="Arial" w:cs="Arial"/>
          <w:sz w:val="24"/>
          <w:szCs w:val="24"/>
        </w:rPr>
        <w:t xml:space="preserve"> </w:t>
      </w:r>
      <w:r w:rsidRPr="00E71F66">
        <w:rPr>
          <w:rFonts w:ascii="Arial" w:hAnsi="Arial" w:cs="Arial"/>
          <w:sz w:val="24"/>
          <w:szCs w:val="24"/>
        </w:rPr>
        <w:t xml:space="preserve">la </w:t>
      </w:r>
      <w:r w:rsidRPr="00A62FF5">
        <w:rPr>
          <w:rFonts w:ascii="Arial" w:hAnsi="Arial" w:cs="Arial"/>
          <w:sz w:val="24"/>
          <w:szCs w:val="24"/>
          <w:lang w:val="es-ES_tradnl" w:eastAsia="en-US"/>
        </w:rPr>
        <w:t xml:space="preserve">balística forense como herramienta para determinar las características de las heridas de una persona cuyas </w:t>
      </w:r>
      <w:r>
        <w:rPr>
          <w:rFonts w:ascii="Arial" w:hAnsi="Arial" w:cs="Arial"/>
          <w:sz w:val="24"/>
          <w:szCs w:val="24"/>
          <w:lang w:val="es-ES_tradnl" w:eastAsia="en-US"/>
        </w:rPr>
        <w:t>lesiones</w:t>
      </w:r>
      <w:r w:rsidRPr="00A62FF5">
        <w:rPr>
          <w:rFonts w:ascii="Arial" w:hAnsi="Arial" w:cs="Arial"/>
          <w:sz w:val="24"/>
          <w:szCs w:val="24"/>
          <w:lang w:val="es-ES_tradnl" w:eastAsia="en-US"/>
        </w:rPr>
        <w:t xml:space="preserve"> fueron inferidas por  proyectiles disparados por un arma de fuego</w:t>
      </w:r>
      <w:r>
        <w:rPr>
          <w:rFonts w:ascii="Arial" w:hAnsi="Arial" w:cs="Arial"/>
          <w:bCs/>
          <w:sz w:val="24"/>
          <w:szCs w:val="24"/>
        </w:rPr>
        <w:t>,</w:t>
      </w:r>
      <w:r w:rsidRPr="00F057A6">
        <w:rPr>
          <w:rFonts w:ascii="Arial" w:hAnsi="Arial" w:cs="Arial"/>
          <w:sz w:val="24"/>
          <w:szCs w:val="24"/>
        </w:rPr>
        <w:t xml:space="preserve"> se aplicó en el presente trabajo</w:t>
      </w:r>
      <w:r>
        <w:rPr>
          <w:rFonts w:ascii="Arial" w:hAnsi="Arial" w:cs="Arial"/>
          <w:sz w:val="24"/>
          <w:szCs w:val="24"/>
        </w:rPr>
        <w:t xml:space="preserve"> una encuesta a los funcionarios policiales del Área de Delitos Contra las Personas de la Sub-Delegación Valencia del Cicpc</w:t>
      </w:r>
      <w:r w:rsidRPr="00F057A6">
        <w:rPr>
          <w:rFonts w:ascii="Arial" w:hAnsi="Arial" w:cs="Arial"/>
          <w:sz w:val="24"/>
          <w:szCs w:val="24"/>
        </w:rPr>
        <w:t xml:space="preserve"> conocedores de la materia</w:t>
      </w:r>
      <w:r>
        <w:rPr>
          <w:rFonts w:ascii="Arial" w:hAnsi="Arial" w:cs="Arial"/>
          <w:sz w:val="24"/>
          <w:szCs w:val="24"/>
        </w:rPr>
        <w:t>,</w:t>
      </w:r>
      <w:r w:rsidRPr="00F057A6">
        <w:rPr>
          <w:rFonts w:ascii="Arial" w:hAnsi="Arial" w:cs="Arial"/>
          <w:sz w:val="24"/>
          <w:szCs w:val="24"/>
        </w:rPr>
        <w:t xml:space="preserve"> para buscar posibles soluciones con </w:t>
      </w:r>
      <w:r>
        <w:rPr>
          <w:rFonts w:ascii="Arial" w:hAnsi="Arial" w:cs="Arial"/>
          <w:sz w:val="24"/>
          <w:szCs w:val="24"/>
        </w:rPr>
        <w:t>la finalidad</w:t>
      </w:r>
      <w:r w:rsidRPr="00F057A6">
        <w:rPr>
          <w:rFonts w:ascii="Arial" w:hAnsi="Arial" w:cs="Arial"/>
          <w:sz w:val="24"/>
          <w:szCs w:val="24"/>
        </w:rPr>
        <w:t xml:space="preserve"> de optimizar las funciones de la metodología </w:t>
      </w:r>
      <w:r>
        <w:rPr>
          <w:rFonts w:ascii="Arial" w:hAnsi="Arial" w:cs="Arial"/>
          <w:sz w:val="24"/>
          <w:szCs w:val="24"/>
        </w:rPr>
        <w:t>descrita en el capítulo dos del presente trabajo, la cual es u</w:t>
      </w:r>
      <w:r w:rsidRPr="00F057A6">
        <w:rPr>
          <w:rFonts w:ascii="Arial" w:hAnsi="Arial" w:cs="Arial"/>
          <w:sz w:val="24"/>
          <w:szCs w:val="24"/>
        </w:rPr>
        <w:t>na técnica</w:t>
      </w:r>
      <w:r>
        <w:rPr>
          <w:rFonts w:ascii="Arial" w:hAnsi="Arial" w:cs="Arial"/>
          <w:sz w:val="24"/>
          <w:szCs w:val="24"/>
        </w:rPr>
        <w:t xml:space="preserve"> de investigación de delitos penales</w:t>
      </w:r>
      <w:r w:rsidRPr="00F057A6">
        <w:rPr>
          <w:rFonts w:ascii="Arial" w:hAnsi="Arial" w:cs="Arial"/>
          <w:sz w:val="24"/>
          <w:szCs w:val="24"/>
        </w:rPr>
        <w:t xml:space="preserve"> de última</w:t>
      </w:r>
      <w:r>
        <w:rPr>
          <w:rFonts w:ascii="Arial" w:hAnsi="Arial" w:cs="Arial"/>
          <w:sz w:val="24"/>
          <w:szCs w:val="24"/>
        </w:rPr>
        <w:t xml:space="preserve"> tecnología.</w:t>
      </w:r>
    </w:p>
    <w:p w:rsidR="000D6AA5" w:rsidRPr="00C83B22" w:rsidRDefault="000D6AA5" w:rsidP="00824BCB">
      <w:pPr>
        <w:spacing w:after="0" w:line="360" w:lineRule="auto"/>
        <w:jc w:val="both"/>
        <w:rPr>
          <w:rFonts w:ascii="Arial" w:hAnsi="Arial" w:cs="Arial"/>
          <w:sz w:val="24"/>
          <w:szCs w:val="24"/>
        </w:rPr>
      </w:pPr>
      <w:r w:rsidRPr="00C83B22">
        <w:rPr>
          <w:rFonts w:ascii="Arial" w:hAnsi="Arial" w:cs="Arial"/>
          <w:sz w:val="24"/>
          <w:szCs w:val="24"/>
        </w:rPr>
        <w:tab/>
        <w:t xml:space="preserve">También se hizo uso del trabajo documental por estar basado en el análisis de datos obtenidos de diferentes fuentes de información como lo son los textos legales, documentos, revistas y libros, así como la información directa obtenida en </w:t>
      </w:r>
      <w:r w:rsidRPr="00C83B22">
        <w:rPr>
          <w:rFonts w:ascii="Arial" w:hAnsi="Arial" w:cs="Arial"/>
          <w:sz w:val="24"/>
          <w:szCs w:val="24"/>
        </w:rPr>
        <w:lastRenderedPageBreak/>
        <w:t xml:space="preserve">el Departamento de Análisis </w:t>
      </w:r>
      <w:r>
        <w:rPr>
          <w:rFonts w:ascii="Arial" w:hAnsi="Arial" w:cs="Arial"/>
          <w:sz w:val="24"/>
          <w:szCs w:val="24"/>
        </w:rPr>
        <w:t>y</w:t>
      </w:r>
      <w:r w:rsidRPr="00C83B22">
        <w:rPr>
          <w:rFonts w:ascii="Arial" w:hAnsi="Arial" w:cs="Arial"/>
          <w:sz w:val="24"/>
          <w:szCs w:val="24"/>
        </w:rPr>
        <w:t xml:space="preserve"> Seguimiento</w:t>
      </w:r>
      <w:r>
        <w:rPr>
          <w:rFonts w:ascii="Arial" w:hAnsi="Arial" w:cs="Arial"/>
          <w:sz w:val="24"/>
          <w:szCs w:val="24"/>
        </w:rPr>
        <w:t xml:space="preserve"> de Información</w:t>
      </w:r>
      <w:r w:rsidRPr="00C83B22">
        <w:rPr>
          <w:rFonts w:ascii="Arial" w:hAnsi="Arial" w:cs="Arial"/>
          <w:sz w:val="24"/>
          <w:szCs w:val="24"/>
        </w:rPr>
        <w:t xml:space="preserve"> de la </w:t>
      </w:r>
      <w:r>
        <w:rPr>
          <w:rFonts w:ascii="Arial" w:hAnsi="Arial" w:cs="Arial"/>
          <w:sz w:val="24"/>
          <w:szCs w:val="24"/>
        </w:rPr>
        <w:t>Sub-</w:t>
      </w:r>
      <w:r w:rsidRPr="00C83B22">
        <w:rPr>
          <w:rFonts w:ascii="Arial" w:hAnsi="Arial" w:cs="Arial"/>
          <w:sz w:val="24"/>
          <w:szCs w:val="24"/>
        </w:rPr>
        <w:t>Delegación</w:t>
      </w:r>
      <w:r>
        <w:rPr>
          <w:rFonts w:ascii="Arial" w:hAnsi="Arial" w:cs="Arial"/>
          <w:sz w:val="24"/>
          <w:szCs w:val="24"/>
        </w:rPr>
        <w:t xml:space="preserve"> Valencia del Cicpc, en el Estado Carabobo</w:t>
      </w:r>
      <w:r w:rsidRPr="00C83B22">
        <w:rPr>
          <w:rFonts w:ascii="Arial" w:hAnsi="Arial" w:cs="Arial"/>
          <w:sz w:val="24"/>
          <w:szCs w:val="24"/>
        </w:rPr>
        <w:t>.</w:t>
      </w:r>
    </w:p>
    <w:p w:rsidR="000D6AA5" w:rsidRPr="00C83B22" w:rsidRDefault="000D6AA5" w:rsidP="00824BCB">
      <w:pPr>
        <w:spacing w:after="0" w:line="360" w:lineRule="auto"/>
        <w:jc w:val="both"/>
        <w:rPr>
          <w:rFonts w:ascii="Arial" w:hAnsi="Arial" w:cs="Arial"/>
          <w:sz w:val="24"/>
          <w:szCs w:val="24"/>
        </w:rPr>
      </w:pPr>
    </w:p>
    <w:p w:rsidR="000D6AA5" w:rsidRDefault="000D6AA5" w:rsidP="00824BCB">
      <w:pPr>
        <w:spacing w:after="0" w:line="360" w:lineRule="auto"/>
        <w:ind w:firstLine="708"/>
        <w:jc w:val="both"/>
        <w:rPr>
          <w:rFonts w:ascii="Arial" w:hAnsi="Arial" w:cs="Arial"/>
          <w:sz w:val="24"/>
          <w:szCs w:val="24"/>
        </w:rPr>
      </w:pPr>
      <w:r w:rsidRPr="00C83B22">
        <w:rPr>
          <w:rFonts w:ascii="Arial" w:hAnsi="Arial" w:cs="Arial"/>
          <w:sz w:val="24"/>
          <w:szCs w:val="24"/>
        </w:rPr>
        <w:t xml:space="preserve">Para la aplicación del instrumento encuestador </w:t>
      </w:r>
      <w:r>
        <w:rPr>
          <w:rFonts w:ascii="Arial" w:hAnsi="Arial" w:cs="Arial"/>
          <w:sz w:val="24"/>
          <w:szCs w:val="24"/>
        </w:rPr>
        <w:t>anteriormente</w:t>
      </w:r>
      <w:r w:rsidRPr="00C83B22">
        <w:rPr>
          <w:rFonts w:ascii="Arial" w:hAnsi="Arial" w:cs="Arial"/>
          <w:sz w:val="24"/>
          <w:szCs w:val="24"/>
        </w:rPr>
        <w:t xml:space="preserve"> mencionado, se tomó el universo poblacio</w:t>
      </w:r>
      <w:r>
        <w:rPr>
          <w:rFonts w:ascii="Arial" w:hAnsi="Arial" w:cs="Arial"/>
          <w:sz w:val="24"/>
          <w:szCs w:val="24"/>
        </w:rPr>
        <w:t>nal de lo</w:t>
      </w:r>
      <w:r w:rsidRPr="00C83B22">
        <w:rPr>
          <w:rFonts w:ascii="Arial" w:hAnsi="Arial" w:cs="Arial"/>
          <w:sz w:val="24"/>
          <w:szCs w:val="24"/>
        </w:rPr>
        <w:t>s</w:t>
      </w:r>
      <w:r>
        <w:rPr>
          <w:rFonts w:ascii="Arial" w:hAnsi="Arial" w:cs="Arial"/>
          <w:sz w:val="24"/>
          <w:szCs w:val="24"/>
        </w:rPr>
        <w:t xml:space="preserve"> cuarenta (40)funcionarios policiales cuyas funciones son las de investigación criminal y que fueron seleccionado</w:t>
      </w:r>
      <w:r w:rsidRPr="00C83B22">
        <w:rPr>
          <w:rFonts w:ascii="Arial" w:hAnsi="Arial" w:cs="Arial"/>
          <w:sz w:val="24"/>
          <w:szCs w:val="24"/>
        </w:rPr>
        <w:t>s de acuerdo con la experi</w:t>
      </w:r>
      <w:r>
        <w:rPr>
          <w:rFonts w:ascii="Arial" w:hAnsi="Arial" w:cs="Arial"/>
          <w:sz w:val="24"/>
          <w:szCs w:val="24"/>
        </w:rPr>
        <w:t>encia en este tipo de materia.</w:t>
      </w:r>
    </w:p>
    <w:p w:rsidR="000D6AA5" w:rsidRDefault="000D6AA5" w:rsidP="00824BCB">
      <w:pPr>
        <w:spacing w:after="0" w:line="360" w:lineRule="auto"/>
        <w:ind w:firstLine="708"/>
        <w:jc w:val="both"/>
        <w:rPr>
          <w:rFonts w:ascii="Arial" w:hAnsi="Arial" w:cs="Arial"/>
          <w:sz w:val="24"/>
          <w:szCs w:val="24"/>
        </w:rPr>
      </w:pPr>
    </w:p>
    <w:p w:rsidR="000D6AA5" w:rsidRPr="00C83B22" w:rsidRDefault="000D6AA5" w:rsidP="00824BCB">
      <w:pPr>
        <w:spacing w:after="0" w:line="360" w:lineRule="auto"/>
        <w:ind w:firstLine="708"/>
        <w:jc w:val="both"/>
        <w:rPr>
          <w:rFonts w:ascii="Arial" w:hAnsi="Arial" w:cs="Arial"/>
          <w:sz w:val="24"/>
          <w:szCs w:val="24"/>
        </w:rPr>
      </w:pPr>
      <w:r w:rsidRPr="00C83B22">
        <w:rPr>
          <w:rFonts w:ascii="Arial" w:hAnsi="Arial" w:cs="Arial"/>
          <w:sz w:val="24"/>
          <w:szCs w:val="24"/>
        </w:rPr>
        <w:t>La prueba del instrumento de colección de datos fue de fácil comprensión a los encuestados</w:t>
      </w:r>
      <w:r>
        <w:rPr>
          <w:rFonts w:ascii="Arial" w:hAnsi="Arial" w:cs="Arial"/>
          <w:sz w:val="24"/>
          <w:szCs w:val="24"/>
        </w:rPr>
        <w:t xml:space="preserve"> seleccionados</w:t>
      </w:r>
      <w:r w:rsidRPr="00C83B22">
        <w:rPr>
          <w:rFonts w:ascii="Arial" w:hAnsi="Arial" w:cs="Arial"/>
          <w:sz w:val="24"/>
          <w:szCs w:val="24"/>
        </w:rPr>
        <w:t xml:space="preserve"> y luego analizar cada ítem por separado, arrojó respuestas precisas para proceder a la creación de las soluciones a aplicar en el problema planteado</w:t>
      </w:r>
      <w:r>
        <w:rPr>
          <w:rFonts w:ascii="Arial" w:hAnsi="Arial" w:cs="Arial"/>
          <w:sz w:val="24"/>
          <w:szCs w:val="24"/>
        </w:rPr>
        <w:t xml:space="preserve"> en la presente investigación que se realiza</w:t>
      </w:r>
      <w:r w:rsidRPr="00C83B22">
        <w:rPr>
          <w:rFonts w:ascii="Arial" w:hAnsi="Arial" w:cs="Arial"/>
          <w:sz w:val="24"/>
          <w:szCs w:val="24"/>
        </w:rPr>
        <w:t>.</w:t>
      </w:r>
    </w:p>
    <w:p w:rsidR="000D6AA5" w:rsidRPr="00C83B22" w:rsidRDefault="000D6AA5" w:rsidP="00824BCB">
      <w:pPr>
        <w:spacing w:after="0" w:line="360" w:lineRule="auto"/>
        <w:jc w:val="both"/>
        <w:rPr>
          <w:rFonts w:ascii="Arial" w:hAnsi="Arial" w:cs="Arial"/>
          <w:sz w:val="24"/>
          <w:szCs w:val="24"/>
        </w:rPr>
      </w:pPr>
      <w:r w:rsidRPr="00C83B22">
        <w:rPr>
          <w:rFonts w:ascii="Arial" w:hAnsi="Arial" w:cs="Arial"/>
          <w:sz w:val="24"/>
          <w:szCs w:val="24"/>
        </w:rPr>
        <w:tab/>
      </w:r>
    </w:p>
    <w:p w:rsidR="000D6AA5" w:rsidRPr="00C83B22" w:rsidRDefault="000D6AA5" w:rsidP="00824BCB">
      <w:pPr>
        <w:spacing w:after="0" w:line="360" w:lineRule="auto"/>
        <w:jc w:val="both"/>
        <w:rPr>
          <w:rFonts w:ascii="Arial" w:hAnsi="Arial" w:cs="Arial"/>
          <w:sz w:val="24"/>
          <w:szCs w:val="24"/>
        </w:rPr>
      </w:pPr>
      <w:r w:rsidRPr="00C83B22">
        <w:rPr>
          <w:rFonts w:ascii="Arial" w:hAnsi="Arial" w:cs="Arial"/>
          <w:sz w:val="24"/>
          <w:szCs w:val="24"/>
        </w:rPr>
        <w:tab/>
        <w:t>Los ítems que se utilizaron son de tipo selectivo y para evaluar estos resultados se trabajó sobre la base de porcentajes y se dejó, para que los encuestados exp</w:t>
      </w:r>
      <w:r>
        <w:rPr>
          <w:rFonts w:ascii="Arial" w:hAnsi="Arial" w:cs="Arial"/>
          <w:sz w:val="24"/>
          <w:szCs w:val="24"/>
        </w:rPr>
        <w:t>resaren</w:t>
      </w:r>
      <w:r w:rsidRPr="00C83B22">
        <w:rPr>
          <w:rFonts w:ascii="Arial" w:hAnsi="Arial" w:cs="Arial"/>
          <w:sz w:val="24"/>
          <w:szCs w:val="24"/>
        </w:rPr>
        <w:t xml:space="preserve"> según sus conocimientos, las acciones a seguir para finiquitar el fin del objetivo.  Igualmente en los ítems selectivos dejamos varias opciones para que el encuestado seleccionara una de acuerdo a su criterio.</w:t>
      </w:r>
    </w:p>
    <w:p w:rsidR="000D6AA5" w:rsidRPr="00C83B22" w:rsidRDefault="000D6AA5" w:rsidP="00824BCB">
      <w:pPr>
        <w:spacing w:after="0" w:line="360" w:lineRule="auto"/>
        <w:jc w:val="both"/>
        <w:rPr>
          <w:rFonts w:ascii="Arial" w:hAnsi="Arial" w:cs="Arial"/>
          <w:sz w:val="24"/>
          <w:szCs w:val="24"/>
        </w:rPr>
      </w:pPr>
    </w:p>
    <w:p w:rsidR="000D6AA5" w:rsidRPr="00C83B22" w:rsidRDefault="000D6AA5" w:rsidP="00824BCB">
      <w:pPr>
        <w:spacing w:after="0" w:line="360" w:lineRule="auto"/>
        <w:jc w:val="both"/>
        <w:rPr>
          <w:rFonts w:ascii="Arial" w:hAnsi="Arial" w:cs="Arial"/>
          <w:sz w:val="24"/>
          <w:szCs w:val="24"/>
        </w:rPr>
      </w:pPr>
      <w:r>
        <w:rPr>
          <w:rFonts w:ascii="Arial" w:hAnsi="Arial" w:cs="Arial"/>
          <w:sz w:val="24"/>
          <w:szCs w:val="24"/>
        </w:rPr>
        <w:tab/>
        <w:t>A continuación se presenta</w:t>
      </w:r>
      <w:r w:rsidRPr="00C83B22">
        <w:rPr>
          <w:rFonts w:ascii="Arial" w:hAnsi="Arial" w:cs="Arial"/>
          <w:sz w:val="24"/>
          <w:szCs w:val="24"/>
        </w:rPr>
        <w:t xml:space="preserve"> la descripción total de los ítems con la información obtenida en cuadros estadísticos, indicando el porcentaje de las respuestas obtenidas.</w:t>
      </w:r>
    </w:p>
    <w:p w:rsidR="000D6AA5" w:rsidRPr="00C83B22" w:rsidRDefault="000D6AA5" w:rsidP="00824BCB">
      <w:pPr>
        <w:spacing w:after="0" w:line="360" w:lineRule="auto"/>
        <w:jc w:val="both"/>
        <w:rPr>
          <w:rFonts w:ascii="Arial" w:hAnsi="Arial" w:cs="Arial"/>
          <w:sz w:val="24"/>
          <w:szCs w:val="24"/>
        </w:rPr>
      </w:pPr>
    </w:p>
    <w:p w:rsidR="000D6AA5" w:rsidRDefault="000D6AA5" w:rsidP="00824BCB">
      <w:pPr>
        <w:pStyle w:val="Prrafodelista"/>
        <w:autoSpaceDE w:val="0"/>
        <w:autoSpaceDN w:val="0"/>
        <w:spacing w:after="0" w:line="360" w:lineRule="auto"/>
        <w:ind w:left="0"/>
        <w:jc w:val="both"/>
        <w:rPr>
          <w:rFonts w:ascii="Arial" w:hAnsi="Arial" w:cs="Arial"/>
          <w:b/>
          <w:sz w:val="24"/>
          <w:szCs w:val="24"/>
        </w:rPr>
      </w:pPr>
    </w:p>
    <w:p w:rsidR="000D6AA5" w:rsidRDefault="000D6AA5" w:rsidP="00824BCB">
      <w:pPr>
        <w:pStyle w:val="Prrafodelista"/>
        <w:autoSpaceDE w:val="0"/>
        <w:autoSpaceDN w:val="0"/>
        <w:spacing w:after="0" w:line="360" w:lineRule="auto"/>
        <w:ind w:left="0"/>
        <w:jc w:val="both"/>
        <w:rPr>
          <w:rFonts w:ascii="Arial" w:hAnsi="Arial" w:cs="Arial"/>
          <w:b/>
          <w:sz w:val="24"/>
          <w:szCs w:val="24"/>
        </w:rPr>
      </w:pPr>
    </w:p>
    <w:p w:rsidR="000D6AA5" w:rsidRDefault="000D6AA5" w:rsidP="00824BCB">
      <w:pPr>
        <w:pStyle w:val="Prrafodelista"/>
        <w:autoSpaceDE w:val="0"/>
        <w:autoSpaceDN w:val="0"/>
        <w:spacing w:after="0" w:line="360" w:lineRule="auto"/>
        <w:ind w:left="0"/>
        <w:jc w:val="both"/>
        <w:rPr>
          <w:rFonts w:ascii="Arial" w:hAnsi="Arial" w:cs="Arial"/>
          <w:b/>
          <w:sz w:val="24"/>
          <w:szCs w:val="24"/>
        </w:rPr>
      </w:pPr>
    </w:p>
    <w:p w:rsidR="000D6AA5" w:rsidRDefault="000D6AA5" w:rsidP="00824BCB">
      <w:pPr>
        <w:pStyle w:val="Prrafodelista"/>
        <w:autoSpaceDE w:val="0"/>
        <w:autoSpaceDN w:val="0"/>
        <w:spacing w:after="0" w:line="360" w:lineRule="auto"/>
        <w:ind w:left="0"/>
        <w:jc w:val="both"/>
        <w:rPr>
          <w:rFonts w:ascii="Arial" w:hAnsi="Arial" w:cs="Arial"/>
          <w:b/>
          <w:sz w:val="24"/>
          <w:szCs w:val="24"/>
        </w:rPr>
      </w:pPr>
    </w:p>
    <w:p w:rsidR="000D6AA5" w:rsidRDefault="000D6AA5" w:rsidP="00824BCB">
      <w:pPr>
        <w:pStyle w:val="Prrafodelista"/>
        <w:autoSpaceDE w:val="0"/>
        <w:autoSpaceDN w:val="0"/>
        <w:spacing w:after="0" w:line="360" w:lineRule="auto"/>
        <w:ind w:left="0"/>
        <w:jc w:val="both"/>
        <w:rPr>
          <w:rFonts w:ascii="Arial" w:hAnsi="Arial" w:cs="Arial"/>
          <w:b/>
          <w:sz w:val="24"/>
          <w:szCs w:val="24"/>
        </w:rPr>
      </w:pPr>
    </w:p>
    <w:p w:rsidR="000D6AA5" w:rsidRPr="00B93924" w:rsidRDefault="000D6AA5" w:rsidP="00824BCB">
      <w:pPr>
        <w:pStyle w:val="Prrafodelista"/>
        <w:autoSpaceDE w:val="0"/>
        <w:autoSpaceDN w:val="0"/>
        <w:spacing w:after="0" w:line="360" w:lineRule="auto"/>
        <w:ind w:left="0"/>
        <w:jc w:val="both"/>
        <w:rPr>
          <w:rFonts w:ascii="Arial" w:hAnsi="Arial" w:cs="Arial"/>
          <w:b/>
          <w:bCs/>
          <w:sz w:val="24"/>
          <w:szCs w:val="24"/>
        </w:rPr>
      </w:pPr>
      <w:r w:rsidRPr="007F7860">
        <w:rPr>
          <w:rFonts w:ascii="Arial" w:hAnsi="Arial" w:cs="Arial"/>
          <w:b/>
          <w:sz w:val="24"/>
          <w:szCs w:val="24"/>
        </w:rPr>
        <w:lastRenderedPageBreak/>
        <w:t xml:space="preserve">ITEM </w:t>
      </w:r>
      <w:r>
        <w:rPr>
          <w:rFonts w:ascii="Arial" w:hAnsi="Arial" w:cs="Arial"/>
          <w:b/>
          <w:sz w:val="24"/>
          <w:szCs w:val="24"/>
        </w:rPr>
        <w:t>0</w:t>
      </w:r>
      <w:r w:rsidRPr="007F7860">
        <w:rPr>
          <w:rFonts w:ascii="Arial" w:hAnsi="Arial" w:cs="Arial"/>
          <w:b/>
          <w:sz w:val="24"/>
          <w:szCs w:val="24"/>
        </w:rPr>
        <w:t>1.</w:t>
      </w:r>
      <w:r w:rsidRPr="007F7860">
        <w:rPr>
          <w:rFonts w:ascii="Arial" w:hAnsi="Arial" w:cs="Arial"/>
          <w:bCs/>
          <w:sz w:val="24"/>
          <w:szCs w:val="24"/>
        </w:rPr>
        <w:t>Ha investigado delitos en los cuales el agraviado ha presentado herida producidas por disparos de arma de fuego.</w:t>
      </w:r>
    </w:p>
    <w:p w:rsidR="000D6AA5" w:rsidRPr="00A87955" w:rsidRDefault="000D6AA5" w:rsidP="00824BCB">
      <w:pPr>
        <w:pStyle w:val="Prrafodelista"/>
        <w:autoSpaceDE w:val="0"/>
        <w:autoSpaceDN w:val="0"/>
        <w:spacing w:after="0" w:line="360" w:lineRule="auto"/>
        <w:ind w:left="0"/>
        <w:jc w:val="both"/>
        <w:rPr>
          <w:rFonts w:ascii="Arial" w:hAnsi="Arial" w:cs="Arial"/>
          <w:b/>
          <w:bCs/>
          <w:sz w:val="24"/>
          <w:szCs w:val="24"/>
        </w:rPr>
      </w:pPr>
      <w:r w:rsidRPr="00A87955">
        <w:rPr>
          <w:rFonts w:ascii="Arial" w:hAnsi="Arial" w:cs="Arial"/>
          <w:sz w:val="24"/>
          <w:szCs w:val="24"/>
        </w:rPr>
        <w:t>Resultados Obtenidos:</w:t>
      </w:r>
      <w:r w:rsidRPr="00A87955">
        <w:rPr>
          <w:rFonts w:ascii="Arial" w:hAnsi="Arial" w:cs="Arial"/>
          <w:bCs/>
          <w:sz w:val="24"/>
          <w:szCs w:val="24"/>
        </w:rPr>
        <w:t xml:space="preserve"> Si: 40 (100%)</w:t>
      </w:r>
      <w:r>
        <w:rPr>
          <w:rFonts w:ascii="Arial" w:hAnsi="Arial" w:cs="Arial"/>
          <w:bCs/>
          <w:sz w:val="24"/>
          <w:szCs w:val="24"/>
        </w:rPr>
        <w:t xml:space="preserve">.  </w:t>
      </w:r>
      <w:r w:rsidRPr="00A87955">
        <w:rPr>
          <w:rFonts w:ascii="Arial" w:hAnsi="Arial" w:cs="Arial"/>
          <w:bCs/>
          <w:sz w:val="24"/>
          <w:szCs w:val="24"/>
        </w:rPr>
        <w:t>No: 0 (0 %)</w:t>
      </w:r>
    </w:p>
    <w:p w:rsidR="000D6AA5" w:rsidRDefault="000D6AA5" w:rsidP="00824BCB">
      <w:pPr>
        <w:pStyle w:val="Prrafodelista"/>
        <w:autoSpaceDE w:val="0"/>
        <w:autoSpaceDN w:val="0"/>
        <w:spacing w:after="0" w:line="240" w:lineRule="auto"/>
        <w:ind w:left="0"/>
        <w:jc w:val="both"/>
        <w:rPr>
          <w:rFonts w:ascii="Arial" w:hAnsi="Arial" w:cs="Arial"/>
          <w:bCs/>
          <w:sz w:val="24"/>
          <w:szCs w:val="24"/>
        </w:rPr>
      </w:pPr>
    </w:p>
    <w:p w:rsidR="000D6AA5" w:rsidRDefault="000D6AA5" w:rsidP="00824BCB">
      <w:pPr>
        <w:pStyle w:val="Prrafodelista"/>
        <w:autoSpaceDE w:val="0"/>
        <w:autoSpaceDN w:val="0"/>
        <w:spacing w:after="0" w:line="240" w:lineRule="auto"/>
        <w:ind w:left="0"/>
        <w:jc w:val="both"/>
        <w:rPr>
          <w:rFonts w:ascii="Arial" w:hAnsi="Arial" w:cs="Arial"/>
          <w:bCs/>
          <w:sz w:val="24"/>
          <w:szCs w:val="24"/>
        </w:rPr>
      </w:pPr>
    </w:p>
    <w:p w:rsidR="000D6AA5" w:rsidRDefault="00B0291F" w:rsidP="00824BCB">
      <w:pPr>
        <w:pStyle w:val="Prrafodelista"/>
        <w:autoSpaceDE w:val="0"/>
        <w:autoSpaceDN w:val="0"/>
        <w:spacing w:after="0" w:line="240" w:lineRule="auto"/>
        <w:ind w:left="0"/>
        <w:jc w:val="both"/>
        <w:rPr>
          <w:rFonts w:ascii="Arial" w:hAnsi="Arial" w:cs="Arial"/>
          <w:sz w:val="24"/>
          <w:szCs w:val="24"/>
          <w:lang w:val="es-MX" w:eastAsia="es-ES_tradnl"/>
        </w:rPr>
      </w:pPr>
      <w:r>
        <w:rPr>
          <w:rFonts w:ascii="Arial" w:hAnsi="Arial" w:cs="Arial"/>
          <w:noProof/>
          <w:sz w:val="24"/>
          <w:szCs w:val="24"/>
          <w:lang w:val="es-MX" w:eastAsia="es-MX"/>
        </w:rPr>
        <w:pict>
          <v:shape id="Objeto 9" o:spid="_x0000_i1025" type="#_x0000_t75" style="width:403.5pt;height:191.25pt;visibility:visible">
            <v:imagedata r:id="rId41" o:title=""/>
          </v:shape>
        </w:pict>
      </w:r>
      <w:r w:rsidR="000D6AA5" w:rsidRPr="00CD71C6">
        <w:rPr>
          <w:rFonts w:ascii="Arial" w:hAnsi="Arial" w:cs="Arial"/>
          <w:color w:val="FFFFFF"/>
          <w:sz w:val="24"/>
          <w:szCs w:val="24"/>
          <w:lang w:val="es-MX" w:eastAsia="es-ES_tradnl"/>
        </w:rPr>
        <w:t>:</w:t>
      </w:r>
    </w:p>
    <w:p w:rsidR="000D6AA5" w:rsidRDefault="000D6AA5" w:rsidP="00824BCB">
      <w:pPr>
        <w:pStyle w:val="Prrafodelista"/>
        <w:autoSpaceDE w:val="0"/>
        <w:autoSpaceDN w:val="0"/>
        <w:spacing w:after="0" w:line="240" w:lineRule="auto"/>
        <w:ind w:left="0"/>
        <w:jc w:val="both"/>
        <w:rPr>
          <w:rFonts w:ascii="Arial" w:hAnsi="Arial" w:cs="Arial"/>
          <w:sz w:val="24"/>
          <w:szCs w:val="24"/>
          <w:lang w:val="es-MX" w:eastAsia="es-ES_tradnl"/>
        </w:rPr>
      </w:pPr>
    </w:p>
    <w:p w:rsidR="000D6AA5" w:rsidRDefault="000D6AA5" w:rsidP="00824BCB">
      <w:pPr>
        <w:pStyle w:val="Prrafodelista"/>
        <w:autoSpaceDE w:val="0"/>
        <w:autoSpaceDN w:val="0"/>
        <w:spacing w:after="0" w:line="240" w:lineRule="auto"/>
        <w:ind w:left="0"/>
        <w:jc w:val="both"/>
        <w:rPr>
          <w:rFonts w:ascii="Arial" w:hAnsi="Arial" w:cs="Arial"/>
          <w:sz w:val="24"/>
          <w:szCs w:val="24"/>
          <w:lang w:val="es-MX" w:eastAsia="es-ES_tradnl"/>
        </w:rPr>
      </w:pPr>
      <w:r>
        <w:rPr>
          <w:rFonts w:ascii="Arial" w:hAnsi="Arial" w:cs="Arial"/>
          <w:sz w:val="24"/>
          <w:szCs w:val="24"/>
          <w:lang w:val="es-MX" w:eastAsia="es-ES_tradnl"/>
        </w:rPr>
        <w:t>Análisis:</w:t>
      </w:r>
    </w:p>
    <w:p w:rsidR="000D6AA5" w:rsidRDefault="000D6AA5" w:rsidP="00824BCB">
      <w:pPr>
        <w:pStyle w:val="Prrafodelista"/>
        <w:autoSpaceDE w:val="0"/>
        <w:autoSpaceDN w:val="0"/>
        <w:spacing w:after="0" w:line="240" w:lineRule="auto"/>
        <w:ind w:left="0"/>
        <w:jc w:val="both"/>
        <w:rPr>
          <w:rFonts w:ascii="Arial" w:hAnsi="Arial" w:cs="Arial"/>
          <w:sz w:val="24"/>
          <w:szCs w:val="24"/>
          <w:lang w:val="es-MX" w:eastAsia="es-ES_tradnl"/>
        </w:rPr>
      </w:pPr>
    </w:p>
    <w:p w:rsidR="000D6AA5" w:rsidRDefault="000D6AA5" w:rsidP="00824BCB">
      <w:pPr>
        <w:pStyle w:val="Prrafodelista"/>
        <w:autoSpaceDE w:val="0"/>
        <w:autoSpaceDN w:val="0"/>
        <w:spacing w:after="0" w:line="360" w:lineRule="auto"/>
        <w:ind w:left="0" w:firstLine="709"/>
        <w:jc w:val="both"/>
        <w:rPr>
          <w:rFonts w:ascii="Arial" w:hAnsi="Arial" w:cs="Arial"/>
          <w:sz w:val="24"/>
          <w:szCs w:val="24"/>
          <w:lang w:val="es-MX" w:eastAsia="es-ES_tradnl"/>
        </w:rPr>
      </w:pPr>
      <w:r w:rsidRPr="00B80122">
        <w:rPr>
          <w:rFonts w:ascii="Arial" w:hAnsi="Arial" w:cs="Arial"/>
          <w:sz w:val="24"/>
          <w:szCs w:val="24"/>
          <w:lang w:val="es-MX" w:eastAsia="es-ES_tradnl"/>
        </w:rPr>
        <w:t xml:space="preserve">De los </w:t>
      </w:r>
      <w:r>
        <w:rPr>
          <w:rFonts w:ascii="Arial" w:hAnsi="Arial" w:cs="Arial"/>
          <w:sz w:val="24"/>
          <w:szCs w:val="24"/>
          <w:lang w:val="es-MX" w:eastAsia="es-ES_tradnl"/>
        </w:rPr>
        <w:t>cuarenta (40) encuestados</w:t>
      </w:r>
      <w:r w:rsidRPr="00B80122">
        <w:rPr>
          <w:rFonts w:ascii="Arial" w:hAnsi="Arial" w:cs="Arial"/>
          <w:sz w:val="24"/>
          <w:szCs w:val="24"/>
          <w:lang w:val="es-MX" w:eastAsia="es-ES_tradnl"/>
        </w:rPr>
        <w:t xml:space="preserve"> durante </w:t>
      </w:r>
      <w:r>
        <w:rPr>
          <w:rFonts w:ascii="Arial" w:hAnsi="Arial" w:cs="Arial"/>
          <w:sz w:val="24"/>
          <w:szCs w:val="24"/>
          <w:lang w:val="es-MX" w:eastAsia="es-ES_tradnl"/>
        </w:rPr>
        <w:t xml:space="preserve">el presente </w:t>
      </w:r>
      <w:r w:rsidRPr="00B80122">
        <w:rPr>
          <w:rFonts w:ascii="Arial" w:hAnsi="Arial" w:cs="Arial"/>
          <w:sz w:val="24"/>
          <w:szCs w:val="24"/>
          <w:lang w:val="es-MX" w:eastAsia="es-ES_tradnl"/>
        </w:rPr>
        <w:t xml:space="preserve">estudio, </w:t>
      </w:r>
      <w:r>
        <w:rPr>
          <w:rFonts w:ascii="Arial" w:hAnsi="Arial" w:cs="Arial"/>
          <w:sz w:val="24"/>
          <w:szCs w:val="24"/>
          <w:lang w:val="es-MX" w:eastAsia="es-ES_tradnl"/>
        </w:rPr>
        <w:t xml:space="preserve">la totalidad </w:t>
      </w:r>
      <w:r w:rsidRPr="00B80122">
        <w:rPr>
          <w:rFonts w:ascii="Arial" w:hAnsi="Arial" w:cs="Arial"/>
          <w:sz w:val="24"/>
          <w:szCs w:val="24"/>
          <w:lang w:val="es-MX" w:eastAsia="es-ES_tradnl"/>
        </w:rPr>
        <w:t xml:space="preserve">de estos </w:t>
      </w:r>
      <w:r>
        <w:rPr>
          <w:rFonts w:ascii="Arial" w:hAnsi="Arial" w:cs="Arial"/>
          <w:sz w:val="24"/>
          <w:szCs w:val="24"/>
          <w:lang w:val="es-MX" w:eastAsia="es-ES_tradnl"/>
        </w:rPr>
        <w:t>manifestaron que han investigado casos de delitos donde el agraviado ha presentado lesiones originadas por disparos de armas de fuego.</w:t>
      </w:r>
    </w:p>
    <w:p w:rsidR="000D6AA5" w:rsidRDefault="000D6AA5" w:rsidP="00824BCB">
      <w:pPr>
        <w:pStyle w:val="Prrafodelista"/>
        <w:autoSpaceDE w:val="0"/>
        <w:autoSpaceDN w:val="0"/>
        <w:spacing w:after="0" w:line="360" w:lineRule="auto"/>
        <w:ind w:left="0" w:firstLine="709"/>
        <w:jc w:val="both"/>
        <w:rPr>
          <w:rFonts w:ascii="Arial" w:hAnsi="Arial" w:cs="Arial"/>
          <w:sz w:val="24"/>
          <w:szCs w:val="24"/>
          <w:lang w:val="es-MX" w:eastAsia="es-ES_tradnl"/>
        </w:rPr>
      </w:pPr>
    </w:p>
    <w:p w:rsidR="000D6AA5" w:rsidRDefault="000D6AA5" w:rsidP="00824BCB">
      <w:pPr>
        <w:pStyle w:val="Prrafodelista"/>
        <w:autoSpaceDE w:val="0"/>
        <w:autoSpaceDN w:val="0"/>
        <w:spacing w:after="0" w:line="360" w:lineRule="auto"/>
        <w:ind w:left="0" w:firstLine="709"/>
        <w:jc w:val="both"/>
        <w:rPr>
          <w:rFonts w:ascii="Arial" w:hAnsi="Arial" w:cs="Arial"/>
          <w:sz w:val="24"/>
          <w:szCs w:val="24"/>
          <w:lang w:val="es-MX" w:eastAsia="es-ES_tradnl"/>
        </w:rPr>
      </w:pPr>
      <w:r>
        <w:rPr>
          <w:rFonts w:ascii="Arial" w:hAnsi="Arial" w:cs="Arial"/>
          <w:sz w:val="24"/>
          <w:szCs w:val="24"/>
          <w:lang w:val="es-MX" w:eastAsia="es-ES_tradnl"/>
        </w:rPr>
        <w:t>Obviamente que dichos funcionarios laborando en las áreas de delitos Contra las Personas, ya sea en caso de lesiones u homicidios habrá tenido asignado casos en los cuales se presenten este tipo de heridas.  Ello equivale a que el 100% de la población encuestada posee conocimientos relacionados con el quehacer y desarrollo de la investigación penal, independientemente que las lesiones u homicidios sean de cualquiera de sus tipos relacionadas con la gravedad o clasificación jurídica de las mismas, ya que en ambos casos se presentan los mismos problemas y errores de confusión técnico balística relacionada al origen de</w:t>
      </w:r>
      <w:r w:rsidRPr="008B7BEB">
        <w:rPr>
          <w:rFonts w:ascii="Arial" w:hAnsi="Arial" w:cs="Arial"/>
          <w:sz w:val="24"/>
          <w:szCs w:val="24"/>
          <w:lang w:val="es-MX" w:eastAsia="es-ES_tradnl"/>
        </w:rPr>
        <w:t xml:space="preserve"> tales heridas.</w:t>
      </w:r>
    </w:p>
    <w:p w:rsidR="000D6AA5" w:rsidRDefault="000D6AA5" w:rsidP="00824BCB">
      <w:pPr>
        <w:pStyle w:val="Sinespaciado"/>
        <w:spacing w:line="360" w:lineRule="auto"/>
        <w:jc w:val="both"/>
        <w:rPr>
          <w:rFonts w:ascii="Arial" w:hAnsi="Arial" w:cs="Arial"/>
          <w:sz w:val="24"/>
          <w:szCs w:val="24"/>
        </w:rPr>
      </w:pPr>
      <w:r w:rsidRPr="001C134F">
        <w:rPr>
          <w:rFonts w:ascii="Arial" w:hAnsi="Arial" w:cs="Arial"/>
          <w:b/>
          <w:sz w:val="24"/>
          <w:szCs w:val="24"/>
          <w:lang w:val="es-MX"/>
        </w:rPr>
        <w:lastRenderedPageBreak/>
        <w:t xml:space="preserve">ITEM </w:t>
      </w:r>
      <w:r>
        <w:rPr>
          <w:rFonts w:ascii="Arial" w:hAnsi="Arial" w:cs="Arial"/>
          <w:b/>
          <w:sz w:val="24"/>
          <w:szCs w:val="24"/>
          <w:lang w:val="es-MX"/>
        </w:rPr>
        <w:t>0</w:t>
      </w:r>
      <w:r w:rsidRPr="001C134F">
        <w:rPr>
          <w:rFonts w:ascii="Arial" w:hAnsi="Arial" w:cs="Arial"/>
          <w:b/>
          <w:sz w:val="24"/>
          <w:szCs w:val="24"/>
          <w:lang w:val="es-MX"/>
        </w:rPr>
        <w:t>2.</w:t>
      </w:r>
      <w:r w:rsidRPr="001C134F">
        <w:rPr>
          <w:rFonts w:ascii="Arial" w:hAnsi="Arial" w:cs="Arial"/>
          <w:sz w:val="24"/>
          <w:szCs w:val="24"/>
        </w:rPr>
        <w:t>Tiene conocimiento técnico en relación a la aplicación de la balística forense para determinar que las lesiones presentadas por una persona fueron causadas o no por disparos de armas de fuego.</w:t>
      </w:r>
    </w:p>
    <w:p w:rsidR="000D6AA5" w:rsidRPr="001C134F" w:rsidRDefault="000D6AA5" w:rsidP="00824BCB">
      <w:pPr>
        <w:pStyle w:val="Sinespaciado"/>
        <w:spacing w:line="360" w:lineRule="auto"/>
        <w:jc w:val="both"/>
        <w:rPr>
          <w:rFonts w:ascii="Arial" w:hAnsi="Arial" w:cs="Arial"/>
          <w:sz w:val="24"/>
          <w:szCs w:val="24"/>
          <w:lang w:val="es-MX" w:eastAsia="es-ES_tradnl"/>
        </w:rPr>
      </w:pPr>
      <w:r>
        <w:rPr>
          <w:rFonts w:ascii="Arial" w:hAnsi="Arial" w:cs="Arial"/>
          <w:sz w:val="24"/>
          <w:szCs w:val="24"/>
        </w:rPr>
        <w:t xml:space="preserve">Resultados Obtenidos: </w:t>
      </w:r>
      <w:r w:rsidRPr="001C134F">
        <w:rPr>
          <w:rFonts w:ascii="Arial" w:hAnsi="Arial" w:cs="Arial"/>
          <w:sz w:val="24"/>
          <w:szCs w:val="24"/>
        </w:rPr>
        <w:t>Si: 38 (95%)</w:t>
      </w:r>
      <w:r>
        <w:rPr>
          <w:rFonts w:ascii="Arial" w:hAnsi="Arial" w:cs="Arial"/>
          <w:sz w:val="24"/>
          <w:szCs w:val="24"/>
        </w:rPr>
        <w:t xml:space="preserve">.  </w:t>
      </w:r>
      <w:r w:rsidRPr="001C134F">
        <w:rPr>
          <w:rFonts w:ascii="Arial" w:hAnsi="Arial" w:cs="Arial"/>
          <w:sz w:val="24"/>
          <w:szCs w:val="24"/>
        </w:rPr>
        <w:t>No: 2 (5%)</w:t>
      </w:r>
    </w:p>
    <w:p w:rsidR="000D6AA5" w:rsidRDefault="000D6AA5" w:rsidP="00824BCB">
      <w:pPr>
        <w:autoSpaceDE w:val="0"/>
        <w:autoSpaceDN w:val="0"/>
        <w:spacing w:after="0" w:line="360" w:lineRule="auto"/>
        <w:jc w:val="both"/>
        <w:rPr>
          <w:rFonts w:ascii="Arial" w:hAnsi="Arial" w:cs="Arial"/>
          <w:bCs/>
          <w:sz w:val="24"/>
          <w:szCs w:val="24"/>
        </w:rPr>
      </w:pPr>
    </w:p>
    <w:p w:rsidR="000D6AA5" w:rsidRDefault="00B0291F" w:rsidP="00824BCB">
      <w:pPr>
        <w:autoSpaceDE w:val="0"/>
        <w:autoSpaceDN w:val="0"/>
        <w:spacing w:after="0" w:line="360" w:lineRule="auto"/>
        <w:jc w:val="center"/>
        <w:rPr>
          <w:rFonts w:ascii="Arial" w:hAnsi="Arial" w:cs="Arial"/>
          <w:bCs/>
          <w:sz w:val="24"/>
          <w:szCs w:val="24"/>
        </w:rPr>
      </w:pPr>
      <w:r>
        <w:rPr>
          <w:rFonts w:ascii="Arial" w:hAnsi="Arial" w:cs="Arial"/>
          <w:noProof/>
          <w:sz w:val="24"/>
          <w:szCs w:val="24"/>
          <w:lang w:val="es-MX" w:eastAsia="es-MX"/>
        </w:rPr>
        <w:pict>
          <v:shape id="Imagen 2" o:spid="_x0000_i1026" type="#_x0000_t75" style="width:310.5pt;height:172.5pt;visibility:visible">
            <v:imagedata r:id="rId42" o:title=""/>
          </v:shape>
        </w:pict>
      </w:r>
    </w:p>
    <w:p w:rsidR="000D6AA5" w:rsidRDefault="000D6AA5" w:rsidP="00824BCB">
      <w:pPr>
        <w:autoSpaceDE w:val="0"/>
        <w:autoSpaceDN w:val="0"/>
        <w:spacing w:after="0" w:line="240" w:lineRule="auto"/>
        <w:jc w:val="both"/>
        <w:rPr>
          <w:rFonts w:ascii="Arial" w:hAnsi="Arial" w:cs="Arial"/>
          <w:bCs/>
          <w:sz w:val="24"/>
          <w:szCs w:val="24"/>
        </w:rPr>
      </w:pPr>
    </w:p>
    <w:p w:rsidR="000D6AA5" w:rsidRDefault="000D6AA5" w:rsidP="00824BCB">
      <w:pPr>
        <w:spacing w:after="0" w:line="360" w:lineRule="auto"/>
        <w:jc w:val="both"/>
        <w:rPr>
          <w:rFonts w:ascii="Arial" w:hAnsi="Arial" w:cs="Arial"/>
          <w:sz w:val="24"/>
          <w:szCs w:val="24"/>
          <w:lang w:val="es-MX" w:eastAsia="es-ES_tradnl"/>
        </w:rPr>
      </w:pPr>
      <w:r>
        <w:rPr>
          <w:rFonts w:ascii="Arial" w:hAnsi="Arial" w:cs="Arial"/>
          <w:sz w:val="24"/>
          <w:szCs w:val="24"/>
          <w:lang w:val="es-MX" w:eastAsia="es-ES_tradnl"/>
        </w:rPr>
        <w:t>Análisis:</w:t>
      </w:r>
    </w:p>
    <w:p w:rsidR="000D6AA5" w:rsidRDefault="000D6AA5" w:rsidP="00824BCB">
      <w:pPr>
        <w:spacing w:after="0" w:line="360" w:lineRule="auto"/>
        <w:jc w:val="both"/>
        <w:rPr>
          <w:rFonts w:ascii="Arial" w:hAnsi="Arial" w:cs="Arial"/>
          <w:sz w:val="24"/>
          <w:szCs w:val="24"/>
          <w:lang w:val="es-MX" w:eastAsia="es-ES_tradnl"/>
        </w:rPr>
      </w:pPr>
      <w:r>
        <w:rPr>
          <w:rFonts w:ascii="Arial" w:hAnsi="Arial" w:cs="Arial"/>
          <w:sz w:val="24"/>
          <w:szCs w:val="24"/>
          <w:lang w:val="es-MX" w:eastAsia="es-ES_tradnl"/>
        </w:rPr>
        <w:tab/>
        <w:t>Para este ítem, los resultados arrojan que treinta y ocho (31) funcionarios poseen conocimientos técnicos en relación a la aplicación de la balística forense para poder determinar que las lesiones que presenta una persona fueron causadas o no por disparos de armas de fuego, mientras que los nueve (09) encuestados restantes señalaron no manejar esa información de tipo forense, es decir no tienen claro dichos conocimientos.</w:t>
      </w:r>
    </w:p>
    <w:p w:rsidR="000D6AA5" w:rsidRDefault="000D6AA5" w:rsidP="00824BCB">
      <w:pPr>
        <w:spacing w:after="0" w:line="360" w:lineRule="auto"/>
        <w:ind w:firstLine="708"/>
        <w:jc w:val="both"/>
        <w:rPr>
          <w:rFonts w:ascii="Arial" w:hAnsi="Arial" w:cs="Arial"/>
          <w:sz w:val="24"/>
          <w:szCs w:val="24"/>
          <w:lang w:val="es-MX" w:eastAsia="es-ES_tradnl"/>
        </w:rPr>
      </w:pPr>
      <w:r>
        <w:rPr>
          <w:rFonts w:ascii="Arial" w:hAnsi="Arial" w:cs="Arial"/>
          <w:sz w:val="24"/>
          <w:szCs w:val="24"/>
          <w:lang w:val="es-MX" w:eastAsia="es-ES_tradnl"/>
        </w:rPr>
        <w:t>Ello arroja que el 77.5 % de los investigadores conocen la balística forense de tipo médico legal, es decir están al tanto de estos conocimientos específicos en la resolución de  delitos donde se presenten tales lesiones.  Ahora bien, del referido estudio se establece que el 22.5 % de los participantes adolece de estos conocimientos, lo cual hace que en la realidad fáctica de las investigaciones practicadas se cometan errores de interpretación en relación al arma utilizada para generar tales agresiones.</w:t>
      </w:r>
    </w:p>
    <w:p w:rsidR="000D6AA5" w:rsidRDefault="000D6AA5" w:rsidP="00824BCB">
      <w:pPr>
        <w:pStyle w:val="Sinespaciado"/>
        <w:spacing w:line="360" w:lineRule="auto"/>
        <w:jc w:val="both"/>
        <w:rPr>
          <w:rFonts w:ascii="Arial" w:hAnsi="Arial" w:cs="Arial"/>
          <w:sz w:val="24"/>
          <w:szCs w:val="24"/>
          <w:lang w:val="es-VE"/>
        </w:rPr>
      </w:pPr>
      <w:r w:rsidRPr="009365C9">
        <w:rPr>
          <w:rFonts w:ascii="Arial" w:hAnsi="Arial" w:cs="Arial"/>
          <w:b/>
          <w:sz w:val="24"/>
          <w:szCs w:val="24"/>
          <w:lang w:val="es-VE"/>
        </w:rPr>
        <w:lastRenderedPageBreak/>
        <w:t xml:space="preserve">ITEM </w:t>
      </w:r>
      <w:r>
        <w:rPr>
          <w:rFonts w:ascii="Arial" w:hAnsi="Arial" w:cs="Arial"/>
          <w:b/>
          <w:sz w:val="24"/>
          <w:szCs w:val="24"/>
          <w:lang w:val="es-VE"/>
        </w:rPr>
        <w:t>0</w:t>
      </w:r>
      <w:r w:rsidRPr="009365C9">
        <w:rPr>
          <w:rFonts w:ascii="Arial" w:hAnsi="Arial" w:cs="Arial"/>
          <w:b/>
          <w:sz w:val="24"/>
          <w:szCs w:val="24"/>
          <w:lang w:val="es-VE"/>
        </w:rPr>
        <w:t>3.</w:t>
      </w:r>
      <w:r w:rsidRPr="009365C9">
        <w:rPr>
          <w:rFonts w:ascii="Arial" w:hAnsi="Arial" w:cs="Arial"/>
          <w:sz w:val="24"/>
          <w:szCs w:val="24"/>
          <w:lang w:val="es-VE"/>
        </w:rPr>
        <w:t>Ha investigado casos donde las lesiones exhibidas por el agraviado presentan dudas respecto al instrumento utilizado para causar las mismas.</w:t>
      </w:r>
    </w:p>
    <w:p w:rsidR="000D6AA5" w:rsidRDefault="000D6AA5" w:rsidP="00824BCB">
      <w:pPr>
        <w:pStyle w:val="Sinespaciado"/>
        <w:spacing w:line="360" w:lineRule="auto"/>
        <w:jc w:val="both"/>
        <w:rPr>
          <w:rFonts w:ascii="Arial" w:hAnsi="Arial" w:cs="Arial"/>
          <w:b/>
          <w:sz w:val="24"/>
          <w:szCs w:val="24"/>
          <w:lang w:val="es-VE"/>
        </w:rPr>
      </w:pPr>
      <w:r>
        <w:rPr>
          <w:rFonts w:ascii="Arial" w:hAnsi="Arial" w:cs="Arial"/>
          <w:sz w:val="24"/>
          <w:szCs w:val="24"/>
          <w:lang w:val="es-VE"/>
        </w:rPr>
        <w:t xml:space="preserve">Resultados Obtenidos: </w:t>
      </w:r>
      <w:r w:rsidRPr="009365C9">
        <w:rPr>
          <w:rFonts w:ascii="Arial" w:hAnsi="Arial" w:cs="Arial"/>
          <w:sz w:val="24"/>
          <w:szCs w:val="24"/>
          <w:lang w:val="es-VE"/>
        </w:rPr>
        <w:t>Si: 3</w:t>
      </w:r>
      <w:r>
        <w:rPr>
          <w:rFonts w:ascii="Arial" w:hAnsi="Arial" w:cs="Arial"/>
          <w:sz w:val="24"/>
          <w:szCs w:val="24"/>
          <w:lang w:val="es-VE"/>
        </w:rPr>
        <w:t>0 (7</w:t>
      </w:r>
      <w:r w:rsidRPr="009365C9">
        <w:rPr>
          <w:rFonts w:ascii="Arial" w:hAnsi="Arial" w:cs="Arial"/>
          <w:sz w:val="24"/>
          <w:szCs w:val="24"/>
          <w:lang w:val="es-VE"/>
        </w:rPr>
        <w:t>5%)</w:t>
      </w:r>
      <w:r>
        <w:rPr>
          <w:rFonts w:ascii="Arial" w:hAnsi="Arial" w:cs="Arial"/>
          <w:sz w:val="24"/>
          <w:szCs w:val="24"/>
          <w:lang w:val="es-VE"/>
        </w:rPr>
        <w:t xml:space="preserve">.  </w:t>
      </w:r>
      <w:r w:rsidRPr="009365C9">
        <w:rPr>
          <w:rFonts w:ascii="Arial" w:hAnsi="Arial" w:cs="Arial"/>
          <w:sz w:val="24"/>
          <w:szCs w:val="24"/>
          <w:lang w:val="es-VE"/>
        </w:rPr>
        <w:t xml:space="preserve">No: </w:t>
      </w:r>
      <w:r>
        <w:rPr>
          <w:rFonts w:ascii="Arial" w:hAnsi="Arial" w:cs="Arial"/>
          <w:sz w:val="24"/>
          <w:szCs w:val="24"/>
          <w:lang w:val="es-VE"/>
        </w:rPr>
        <w:t>1</w:t>
      </w:r>
      <w:r w:rsidRPr="009365C9">
        <w:rPr>
          <w:rFonts w:ascii="Arial" w:hAnsi="Arial" w:cs="Arial"/>
          <w:sz w:val="24"/>
          <w:szCs w:val="24"/>
          <w:lang w:val="es-VE"/>
        </w:rPr>
        <w:t>0 (</w:t>
      </w:r>
      <w:r>
        <w:rPr>
          <w:rFonts w:ascii="Arial" w:hAnsi="Arial" w:cs="Arial"/>
          <w:sz w:val="24"/>
          <w:szCs w:val="24"/>
          <w:lang w:val="es-VE"/>
        </w:rPr>
        <w:t xml:space="preserve">25 </w:t>
      </w:r>
      <w:r w:rsidRPr="009365C9">
        <w:rPr>
          <w:rFonts w:ascii="Arial" w:hAnsi="Arial" w:cs="Arial"/>
          <w:sz w:val="24"/>
          <w:szCs w:val="24"/>
          <w:lang w:val="es-VE"/>
        </w:rPr>
        <w:t>%)</w:t>
      </w:r>
    </w:p>
    <w:p w:rsidR="000D6AA5" w:rsidRDefault="00B0291F" w:rsidP="00824BCB">
      <w:pPr>
        <w:autoSpaceDE w:val="0"/>
        <w:autoSpaceDN w:val="0"/>
        <w:spacing w:before="100" w:beforeAutospacing="1" w:after="100" w:afterAutospacing="1" w:line="360" w:lineRule="auto"/>
        <w:jc w:val="center"/>
        <w:rPr>
          <w:rFonts w:ascii="Arial" w:hAnsi="Arial" w:cs="Arial"/>
          <w:bCs/>
          <w:sz w:val="24"/>
          <w:szCs w:val="24"/>
        </w:rPr>
      </w:pPr>
      <w:r>
        <w:rPr>
          <w:rFonts w:ascii="Arial" w:hAnsi="Arial" w:cs="Arial"/>
          <w:noProof/>
          <w:sz w:val="24"/>
          <w:szCs w:val="24"/>
          <w:lang w:val="es-MX" w:eastAsia="es-MX"/>
        </w:rPr>
        <w:pict>
          <v:shape id="Imagen 3" o:spid="_x0000_i1027" type="#_x0000_t75" style="width:381pt;height:177.75pt;visibility:visible">
            <v:imagedata r:id="rId43" o:title=""/>
          </v:shape>
        </w:pict>
      </w:r>
    </w:p>
    <w:p w:rsidR="000D6AA5" w:rsidRDefault="000D6AA5" w:rsidP="00824BCB">
      <w:pPr>
        <w:autoSpaceDE w:val="0"/>
        <w:autoSpaceDN w:val="0"/>
        <w:spacing w:before="100" w:beforeAutospacing="1" w:after="100" w:afterAutospacing="1" w:line="240" w:lineRule="auto"/>
        <w:jc w:val="both"/>
        <w:rPr>
          <w:rFonts w:ascii="Arial" w:hAnsi="Arial" w:cs="Arial"/>
          <w:bCs/>
          <w:sz w:val="24"/>
          <w:szCs w:val="24"/>
        </w:rPr>
      </w:pPr>
      <w:r>
        <w:rPr>
          <w:rFonts w:ascii="Arial" w:hAnsi="Arial" w:cs="Arial"/>
          <w:bCs/>
          <w:sz w:val="24"/>
          <w:szCs w:val="24"/>
        </w:rPr>
        <w:t>Análisis:</w:t>
      </w:r>
    </w:p>
    <w:p w:rsidR="000D6AA5" w:rsidRDefault="000D6AA5" w:rsidP="00824BCB">
      <w:pPr>
        <w:autoSpaceDE w:val="0"/>
        <w:autoSpaceDN w:val="0"/>
        <w:spacing w:after="0" w:line="360" w:lineRule="auto"/>
        <w:jc w:val="both"/>
        <w:rPr>
          <w:rFonts w:ascii="Arial" w:hAnsi="Arial" w:cs="Arial"/>
          <w:bCs/>
          <w:sz w:val="24"/>
          <w:szCs w:val="24"/>
        </w:rPr>
      </w:pPr>
      <w:r>
        <w:rPr>
          <w:rFonts w:ascii="Arial" w:hAnsi="Arial" w:cs="Arial"/>
          <w:bCs/>
          <w:sz w:val="24"/>
          <w:szCs w:val="24"/>
        </w:rPr>
        <w:tab/>
        <w:t>Los resultados del presente ítem señalan que treinta (30) de los funcionarios encuestados manifiestan que las lesiones presentadas por los agraviados de estos casos, en ocasiones presentaron dudas en cuanto al instrumento que las produjo, no obstante los diez (10) participantes restantes, indicaron que no la han tenido en el curso de sus investigaciones asignadas este tipo de situaciones.</w:t>
      </w:r>
    </w:p>
    <w:p w:rsidR="000D6AA5" w:rsidRDefault="000D6AA5" w:rsidP="00824BCB">
      <w:pPr>
        <w:autoSpaceDE w:val="0"/>
        <w:autoSpaceDN w:val="0"/>
        <w:spacing w:after="0" w:line="360" w:lineRule="auto"/>
        <w:jc w:val="both"/>
        <w:rPr>
          <w:rFonts w:ascii="Arial" w:hAnsi="Arial" w:cs="Arial"/>
          <w:bCs/>
          <w:sz w:val="24"/>
          <w:szCs w:val="24"/>
        </w:rPr>
      </w:pPr>
    </w:p>
    <w:p w:rsidR="000D6AA5" w:rsidRDefault="000D6AA5" w:rsidP="00824BCB">
      <w:pPr>
        <w:autoSpaceDE w:val="0"/>
        <w:autoSpaceDN w:val="0"/>
        <w:spacing w:after="0" w:line="360" w:lineRule="auto"/>
        <w:jc w:val="both"/>
        <w:rPr>
          <w:rFonts w:ascii="Arial" w:hAnsi="Arial" w:cs="Arial"/>
          <w:bCs/>
          <w:sz w:val="24"/>
          <w:szCs w:val="24"/>
        </w:rPr>
      </w:pPr>
      <w:r>
        <w:rPr>
          <w:rFonts w:ascii="Arial" w:hAnsi="Arial" w:cs="Arial"/>
          <w:bCs/>
          <w:sz w:val="24"/>
          <w:szCs w:val="24"/>
        </w:rPr>
        <w:tab/>
        <w:t xml:space="preserve">Estos resultados sugieren que el 75 % de los participantes han presentado incertidumbre en el origen de las heridas que presentan los agraviados en relación a si estas fueron originadas o no por disparos de armas de fuego; no así para 25 % de los funcionarios restantes, quienes indican que en relación a lo planteado en este item, no se les ha presentado dudas para determinar que las lesiones fuesen causadas por disparos de armas de fuego, independientemente del delito de lesiones u homicidio.  </w:t>
      </w:r>
    </w:p>
    <w:p w:rsidR="000D6AA5" w:rsidRDefault="000D6AA5" w:rsidP="00824BCB">
      <w:pPr>
        <w:autoSpaceDE w:val="0"/>
        <w:autoSpaceDN w:val="0"/>
        <w:spacing w:after="0" w:line="360" w:lineRule="auto"/>
        <w:jc w:val="both"/>
        <w:rPr>
          <w:rFonts w:ascii="Arial" w:hAnsi="Arial" w:cs="Arial"/>
          <w:bCs/>
          <w:sz w:val="24"/>
          <w:szCs w:val="24"/>
        </w:rPr>
      </w:pPr>
      <w:r w:rsidRPr="007F7860">
        <w:rPr>
          <w:rFonts w:ascii="Arial" w:hAnsi="Arial" w:cs="Arial"/>
          <w:b/>
          <w:bCs/>
          <w:sz w:val="24"/>
          <w:szCs w:val="24"/>
        </w:rPr>
        <w:lastRenderedPageBreak/>
        <w:t xml:space="preserve">ITEM </w:t>
      </w:r>
      <w:r>
        <w:rPr>
          <w:rFonts w:ascii="Arial" w:hAnsi="Arial" w:cs="Arial"/>
          <w:b/>
          <w:bCs/>
          <w:sz w:val="24"/>
          <w:szCs w:val="24"/>
        </w:rPr>
        <w:t>0</w:t>
      </w:r>
      <w:r w:rsidRPr="007F7860">
        <w:rPr>
          <w:rFonts w:ascii="Arial" w:hAnsi="Arial" w:cs="Arial"/>
          <w:b/>
          <w:bCs/>
          <w:sz w:val="24"/>
          <w:szCs w:val="24"/>
        </w:rPr>
        <w:t>4.</w:t>
      </w:r>
      <w:r w:rsidRPr="007F7860">
        <w:rPr>
          <w:rFonts w:ascii="Arial" w:hAnsi="Arial" w:cs="Arial"/>
          <w:bCs/>
          <w:sz w:val="24"/>
          <w:szCs w:val="24"/>
        </w:rPr>
        <w:t>En los casos planteados en el ítem anterior fue aplicada la balística forense para resolver tales dudas.</w:t>
      </w:r>
    </w:p>
    <w:p w:rsidR="000D6AA5" w:rsidRPr="003C27F1" w:rsidRDefault="000D6AA5" w:rsidP="00824BCB">
      <w:pPr>
        <w:autoSpaceDE w:val="0"/>
        <w:autoSpaceDN w:val="0"/>
        <w:spacing w:after="0" w:line="360" w:lineRule="auto"/>
        <w:jc w:val="both"/>
        <w:rPr>
          <w:rFonts w:ascii="Arial" w:hAnsi="Arial" w:cs="Arial"/>
          <w:bCs/>
          <w:sz w:val="24"/>
          <w:szCs w:val="24"/>
        </w:rPr>
      </w:pPr>
      <w:r>
        <w:rPr>
          <w:rFonts w:ascii="Arial" w:hAnsi="Arial" w:cs="Arial"/>
          <w:bCs/>
          <w:sz w:val="24"/>
          <w:szCs w:val="24"/>
        </w:rPr>
        <w:t xml:space="preserve">Resultados </w:t>
      </w:r>
      <w:r w:rsidRPr="00FF3645">
        <w:rPr>
          <w:rFonts w:ascii="Arial" w:hAnsi="Arial" w:cs="Arial"/>
          <w:bCs/>
          <w:sz w:val="24"/>
          <w:szCs w:val="24"/>
        </w:rPr>
        <w:t>Obtenidos: Si: 36 (90%)</w:t>
      </w:r>
      <w:r>
        <w:rPr>
          <w:rFonts w:ascii="Arial" w:hAnsi="Arial" w:cs="Arial"/>
          <w:bCs/>
          <w:sz w:val="24"/>
          <w:szCs w:val="24"/>
        </w:rPr>
        <w:t xml:space="preserve">.  </w:t>
      </w:r>
      <w:r w:rsidRPr="00FF3645">
        <w:rPr>
          <w:rFonts w:ascii="Arial" w:hAnsi="Arial" w:cs="Arial"/>
          <w:bCs/>
          <w:sz w:val="24"/>
          <w:szCs w:val="24"/>
        </w:rPr>
        <w:t>No: 04 (10%)</w:t>
      </w:r>
    </w:p>
    <w:p w:rsidR="000D6AA5" w:rsidRDefault="00B0291F" w:rsidP="00824BCB">
      <w:pPr>
        <w:autoSpaceDE w:val="0"/>
        <w:autoSpaceDN w:val="0"/>
        <w:spacing w:before="100" w:beforeAutospacing="1" w:after="100" w:afterAutospacing="1" w:line="240" w:lineRule="auto"/>
        <w:jc w:val="center"/>
        <w:rPr>
          <w:rFonts w:ascii="Arial" w:hAnsi="Arial" w:cs="Arial"/>
          <w:sz w:val="24"/>
          <w:szCs w:val="24"/>
        </w:rPr>
      </w:pPr>
      <w:r>
        <w:rPr>
          <w:rFonts w:ascii="Arial" w:hAnsi="Arial" w:cs="Arial"/>
          <w:noProof/>
          <w:sz w:val="24"/>
          <w:szCs w:val="24"/>
          <w:lang w:val="es-MX" w:eastAsia="es-MX"/>
        </w:rPr>
        <w:pict>
          <v:shape id="Imagen 4" o:spid="_x0000_i1028" type="#_x0000_t75" style="width:366.75pt;height:165.75pt;visibility:visible">
            <v:imagedata r:id="rId44" o:title=""/>
          </v:shape>
        </w:pict>
      </w:r>
    </w:p>
    <w:p w:rsidR="000D6AA5" w:rsidRDefault="000D6AA5" w:rsidP="00824BCB">
      <w:pPr>
        <w:autoSpaceDE w:val="0"/>
        <w:autoSpaceDN w:val="0"/>
        <w:spacing w:before="100" w:beforeAutospacing="1" w:after="100" w:afterAutospacing="1" w:line="240" w:lineRule="auto"/>
        <w:jc w:val="both"/>
        <w:rPr>
          <w:rFonts w:ascii="Arial" w:hAnsi="Arial" w:cs="Arial"/>
          <w:sz w:val="24"/>
          <w:szCs w:val="24"/>
        </w:rPr>
      </w:pPr>
      <w:r>
        <w:rPr>
          <w:rFonts w:ascii="Arial" w:hAnsi="Arial" w:cs="Arial"/>
          <w:sz w:val="24"/>
          <w:szCs w:val="24"/>
        </w:rPr>
        <w:t>Análisis:</w:t>
      </w:r>
    </w:p>
    <w:p w:rsidR="000D6AA5" w:rsidRDefault="000D6AA5" w:rsidP="00824BCB">
      <w:pPr>
        <w:autoSpaceDE w:val="0"/>
        <w:autoSpaceDN w:val="0"/>
        <w:spacing w:after="0" w:line="360" w:lineRule="auto"/>
        <w:jc w:val="both"/>
        <w:rPr>
          <w:rFonts w:ascii="Arial" w:hAnsi="Arial" w:cs="Arial"/>
          <w:sz w:val="24"/>
          <w:szCs w:val="24"/>
        </w:rPr>
      </w:pPr>
      <w:r>
        <w:rPr>
          <w:rFonts w:ascii="Arial" w:hAnsi="Arial" w:cs="Arial"/>
          <w:sz w:val="24"/>
          <w:szCs w:val="24"/>
        </w:rPr>
        <w:tab/>
        <w:t>Los resultados de este item indican que treinta y seis (36) de los funcionarios manifestaron que en los casos en los cuales se plantearon dudas acerca del origen de las heridas presentadas por las víctimas, estas fueron solucionadas mediante el estudio balístico forense, mientras que los cuatro (04) encuestados restantes señalaron que para las incertidumbres surgidas no fue necesario utilizar la balística forense para determinar la causa de las lesiones observadas en las víctimas.</w:t>
      </w:r>
    </w:p>
    <w:p w:rsidR="000D6AA5" w:rsidRDefault="000D6AA5" w:rsidP="00824BCB">
      <w:pPr>
        <w:autoSpaceDE w:val="0"/>
        <w:autoSpaceDN w:val="0"/>
        <w:spacing w:after="0" w:line="360" w:lineRule="auto"/>
        <w:jc w:val="both"/>
        <w:rPr>
          <w:rFonts w:ascii="Arial" w:hAnsi="Arial" w:cs="Arial"/>
          <w:sz w:val="24"/>
          <w:szCs w:val="24"/>
        </w:rPr>
      </w:pPr>
      <w:r>
        <w:rPr>
          <w:rFonts w:ascii="Arial" w:hAnsi="Arial" w:cs="Arial"/>
          <w:sz w:val="24"/>
          <w:szCs w:val="24"/>
        </w:rPr>
        <w:tab/>
        <w:t>Ello quiere decir que en un 90% de los casos se utilizó información balístico forense para la resolución de los problemas planteados, no obstante el 10% restante no utilizó esta información científica, quizás resolvió el problema planteado mediante la experiencia de otros funcionarios o con la ayuda de la criminalística aplicada, por lo que en conclusión esta información médico forense sería aplicada en dichos casos de manera indirecta por la información suministrada por otras vías de conocimiento de la misma y que al final arrojan un resultado objetivo.</w:t>
      </w:r>
    </w:p>
    <w:p w:rsidR="000D6AA5" w:rsidRDefault="000D6AA5" w:rsidP="00824BCB">
      <w:pPr>
        <w:autoSpaceDE w:val="0"/>
        <w:autoSpaceDN w:val="0"/>
        <w:spacing w:after="0" w:line="360" w:lineRule="auto"/>
        <w:jc w:val="both"/>
        <w:rPr>
          <w:rFonts w:ascii="Arial" w:hAnsi="Arial" w:cs="Arial"/>
          <w:sz w:val="24"/>
          <w:szCs w:val="24"/>
        </w:rPr>
      </w:pPr>
      <w:r w:rsidRPr="007F7860">
        <w:rPr>
          <w:rFonts w:ascii="Arial" w:hAnsi="Arial" w:cs="Arial"/>
          <w:b/>
          <w:sz w:val="24"/>
          <w:szCs w:val="24"/>
        </w:rPr>
        <w:lastRenderedPageBreak/>
        <w:t xml:space="preserve">ITEM </w:t>
      </w:r>
      <w:r>
        <w:rPr>
          <w:rFonts w:ascii="Arial" w:hAnsi="Arial" w:cs="Arial"/>
          <w:b/>
          <w:sz w:val="24"/>
          <w:szCs w:val="24"/>
        </w:rPr>
        <w:t>0</w:t>
      </w:r>
      <w:r w:rsidRPr="007F7860">
        <w:rPr>
          <w:rFonts w:ascii="Arial" w:hAnsi="Arial" w:cs="Arial"/>
          <w:b/>
          <w:sz w:val="24"/>
          <w:szCs w:val="24"/>
        </w:rPr>
        <w:t>5.</w:t>
      </w:r>
      <w:r w:rsidRPr="007F7860">
        <w:rPr>
          <w:rFonts w:ascii="Arial" w:hAnsi="Arial" w:cs="Arial"/>
          <w:sz w:val="24"/>
          <w:szCs w:val="24"/>
        </w:rPr>
        <w:t>Con la aplicación de la balística forense se puede comprobar las características del instrumento de comisión del delito que produce las heridas.</w:t>
      </w:r>
    </w:p>
    <w:p w:rsidR="000D6AA5" w:rsidRPr="007F7860" w:rsidRDefault="000D6AA5" w:rsidP="00824BCB">
      <w:pPr>
        <w:autoSpaceDE w:val="0"/>
        <w:autoSpaceDN w:val="0"/>
        <w:spacing w:after="0" w:line="360" w:lineRule="auto"/>
        <w:jc w:val="both"/>
        <w:rPr>
          <w:rFonts w:ascii="Arial" w:hAnsi="Arial" w:cs="Arial"/>
          <w:b/>
          <w:bCs/>
          <w:sz w:val="24"/>
          <w:szCs w:val="24"/>
        </w:rPr>
      </w:pPr>
      <w:r>
        <w:rPr>
          <w:rFonts w:ascii="Arial" w:hAnsi="Arial" w:cs="Arial"/>
          <w:sz w:val="24"/>
          <w:szCs w:val="24"/>
        </w:rPr>
        <w:t>Resultados Obtenidos:</w:t>
      </w:r>
      <w:r w:rsidRPr="004B683C">
        <w:rPr>
          <w:rFonts w:ascii="Arial" w:hAnsi="Arial" w:cs="Arial"/>
          <w:bCs/>
          <w:sz w:val="24"/>
          <w:szCs w:val="24"/>
        </w:rPr>
        <w:t>Si: 39 (97.5%).  No: 01 (2.5%)</w:t>
      </w:r>
    </w:p>
    <w:p w:rsidR="000D6AA5" w:rsidRDefault="00B0291F" w:rsidP="00824BCB">
      <w:pPr>
        <w:autoSpaceDE w:val="0"/>
        <w:autoSpaceDN w:val="0"/>
        <w:spacing w:before="100" w:beforeAutospacing="1" w:after="100" w:afterAutospacing="1" w:line="240" w:lineRule="auto"/>
        <w:jc w:val="center"/>
        <w:rPr>
          <w:rFonts w:ascii="Arial" w:hAnsi="Arial" w:cs="Arial"/>
          <w:b/>
          <w:bCs/>
          <w:sz w:val="24"/>
          <w:szCs w:val="24"/>
        </w:rPr>
      </w:pPr>
      <w:r>
        <w:rPr>
          <w:rFonts w:ascii="Arial" w:hAnsi="Arial" w:cs="Arial"/>
          <w:b/>
          <w:noProof/>
          <w:sz w:val="24"/>
          <w:szCs w:val="24"/>
          <w:lang w:val="es-MX" w:eastAsia="es-MX"/>
        </w:rPr>
        <w:pict>
          <v:shape id="Imagen 5" o:spid="_x0000_i1029" type="#_x0000_t75" style="width:347.25pt;height:162pt;visibility:visible">
            <v:imagedata r:id="rId45" o:title=""/>
          </v:shape>
        </w:pict>
      </w:r>
    </w:p>
    <w:p w:rsidR="000D6AA5" w:rsidRDefault="000D6AA5" w:rsidP="00824BCB">
      <w:pPr>
        <w:autoSpaceDE w:val="0"/>
        <w:autoSpaceDN w:val="0"/>
        <w:spacing w:before="100" w:beforeAutospacing="1" w:after="100" w:afterAutospacing="1" w:line="240" w:lineRule="auto"/>
        <w:jc w:val="both"/>
        <w:rPr>
          <w:rFonts w:ascii="Arial" w:hAnsi="Arial" w:cs="Arial"/>
          <w:bCs/>
          <w:sz w:val="24"/>
          <w:szCs w:val="24"/>
        </w:rPr>
      </w:pPr>
      <w:r>
        <w:rPr>
          <w:rFonts w:ascii="Arial" w:hAnsi="Arial" w:cs="Arial"/>
          <w:bCs/>
          <w:sz w:val="24"/>
          <w:szCs w:val="24"/>
        </w:rPr>
        <w:t>Análisis:</w:t>
      </w:r>
    </w:p>
    <w:p w:rsidR="000D6AA5" w:rsidRDefault="000D6AA5" w:rsidP="00824BCB">
      <w:pPr>
        <w:autoSpaceDE w:val="0"/>
        <w:autoSpaceDN w:val="0"/>
        <w:spacing w:after="0" w:line="360" w:lineRule="auto"/>
        <w:jc w:val="both"/>
        <w:rPr>
          <w:rFonts w:ascii="Arial" w:hAnsi="Arial" w:cs="Arial"/>
          <w:bCs/>
          <w:sz w:val="24"/>
          <w:szCs w:val="24"/>
        </w:rPr>
      </w:pPr>
      <w:r>
        <w:rPr>
          <w:rFonts w:ascii="Arial" w:hAnsi="Arial" w:cs="Arial"/>
          <w:bCs/>
          <w:sz w:val="24"/>
          <w:szCs w:val="24"/>
        </w:rPr>
        <w:tab/>
        <w:t>Para el presente ítem se tiene unos resultados en los cuales treinta y nueve (39) funcionarios señalan que con la aplicación de la balística forense se puede comprobar de manera efectiva cual es el instrumento de comisión delictiva con el cual se le infringieron las heridas a las personas agraviadas, mientras que un solo (01) encuestado se manifestó de manera negativa.</w:t>
      </w:r>
    </w:p>
    <w:p w:rsidR="000D6AA5" w:rsidRDefault="000D6AA5" w:rsidP="00824BCB">
      <w:pPr>
        <w:autoSpaceDE w:val="0"/>
        <w:autoSpaceDN w:val="0"/>
        <w:spacing w:after="0" w:line="360" w:lineRule="auto"/>
        <w:jc w:val="both"/>
        <w:rPr>
          <w:rFonts w:ascii="Arial" w:hAnsi="Arial" w:cs="Arial"/>
          <w:bCs/>
          <w:sz w:val="24"/>
          <w:szCs w:val="24"/>
        </w:rPr>
      </w:pPr>
    </w:p>
    <w:p w:rsidR="000D6AA5" w:rsidRDefault="000D6AA5" w:rsidP="00824BCB">
      <w:pPr>
        <w:autoSpaceDE w:val="0"/>
        <w:autoSpaceDN w:val="0"/>
        <w:spacing w:after="0" w:line="360" w:lineRule="auto"/>
        <w:jc w:val="both"/>
        <w:rPr>
          <w:rFonts w:ascii="Arial" w:hAnsi="Arial" w:cs="Arial"/>
          <w:bCs/>
          <w:sz w:val="24"/>
          <w:szCs w:val="24"/>
        </w:rPr>
      </w:pPr>
      <w:r>
        <w:rPr>
          <w:rFonts w:ascii="Arial" w:hAnsi="Arial" w:cs="Arial"/>
          <w:bCs/>
          <w:sz w:val="24"/>
          <w:szCs w:val="24"/>
        </w:rPr>
        <w:tab/>
        <w:t>Estos resultados indican que el 97.5 % de los funcionarios la balística forense determina con exactitud cuál fue el arma empleada con la cual le produjeron las lesiones en estudio, mientras que el funcionario restante que respondió de forma distinta no lo cree así.  Ello puede deberse a que en esa cantidad de casos donde los investigadores encontraron incertidumbres se valieron de tal metodología para despejar las dudas existentes, no obstante el 2.5%, quizás buscó asesoría criminalística o un acercamiento a través de similitudes de casos anteriores, inclusive asesoría con otros compañeros en relación al origen de tales lesiones.</w:t>
      </w:r>
    </w:p>
    <w:p w:rsidR="000D6AA5" w:rsidRDefault="000D6AA5" w:rsidP="00824BCB">
      <w:pPr>
        <w:autoSpaceDE w:val="0"/>
        <w:autoSpaceDN w:val="0"/>
        <w:spacing w:after="0" w:line="360" w:lineRule="auto"/>
        <w:jc w:val="both"/>
        <w:rPr>
          <w:rFonts w:ascii="Arial" w:hAnsi="Arial" w:cs="Arial"/>
          <w:bCs/>
          <w:sz w:val="24"/>
          <w:szCs w:val="24"/>
        </w:rPr>
      </w:pPr>
      <w:r w:rsidRPr="007F7860">
        <w:rPr>
          <w:rFonts w:ascii="Arial" w:hAnsi="Arial" w:cs="Arial"/>
          <w:b/>
          <w:bCs/>
          <w:sz w:val="24"/>
          <w:szCs w:val="24"/>
        </w:rPr>
        <w:lastRenderedPageBreak/>
        <w:t xml:space="preserve">ITEM </w:t>
      </w:r>
      <w:r>
        <w:rPr>
          <w:rFonts w:ascii="Arial" w:hAnsi="Arial" w:cs="Arial"/>
          <w:b/>
          <w:bCs/>
          <w:sz w:val="24"/>
          <w:szCs w:val="24"/>
        </w:rPr>
        <w:t>0</w:t>
      </w:r>
      <w:r w:rsidRPr="007F7860">
        <w:rPr>
          <w:rFonts w:ascii="Arial" w:hAnsi="Arial" w:cs="Arial"/>
          <w:b/>
          <w:bCs/>
          <w:sz w:val="24"/>
          <w:szCs w:val="24"/>
        </w:rPr>
        <w:t>6.</w:t>
      </w:r>
      <w:r w:rsidRPr="007F7860">
        <w:rPr>
          <w:rFonts w:ascii="Arial" w:hAnsi="Arial" w:cs="Arial"/>
          <w:bCs/>
          <w:sz w:val="24"/>
          <w:szCs w:val="24"/>
        </w:rPr>
        <w:t>La aplicación de la balística forense ha ayudado a establecer cuál es el instrumento de comisión del delito con la cual se produjeron las heridas presentadas por el agraviado.</w:t>
      </w:r>
    </w:p>
    <w:p w:rsidR="000D6AA5" w:rsidRPr="002D5F8A" w:rsidRDefault="000D6AA5" w:rsidP="00824BCB">
      <w:pPr>
        <w:autoSpaceDE w:val="0"/>
        <w:autoSpaceDN w:val="0"/>
        <w:spacing w:after="0" w:line="360" w:lineRule="auto"/>
        <w:jc w:val="both"/>
        <w:rPr>
          <w:rFonts w:ascii="Arial" w:hAnsi="Arial" w:cs="Arial"/>
          <w:bCs/>
          <w:sz w:val="24"/>
          <w:szCs w:val="24"/>
        </w:rPr>
      </w:pPr>
      <w:r>
        <w:rPr>
          <w:rFonts w:ascii="Arial" w:hAnsi="Arial" w:cs="Arial"/>
          <w:bCs/>
          <w:sz w:val="24"/>
          <w:szCs w:val="24"/>
        </w:rPr>
        <w:t xml:space="preserve">Resultados </w:t>
      </w:r>
      <w:r w:rsidRPr="00C50C34">
        <w:rPr>
          <w:rFonts w:ascii="Arial" w:hAnsi="Arial" w:cs="Arial"/>
          <w:bCs/>
          <w:sz w:val="24"/>
          <w:szCs w:val="24"/>
        </w:rPr>
        <w:t>Obtenidos: Si: 37 (92.5 %).  No: 03 (07.5%)</w:t>
      </w:r>
    </w:p>
    <w:p w:rsidR="000D6AA5" w:rsidRDefault="00B0291F" w:rsidP="00824BCB">
      <w:pPr>
        <w:autoSpaceDE w:val="0"/>
        <w:autoSpaceDN w:val="0"/>
        <w:spacing w:before="100" w:beforeAutospacing="1" w:after="100" w:afterAutospacing="1" w:line="240" w:lineRule="auto"/>
        <w:jc w:val="center"/>
        <w:rPr>
          <w:rFonts w:ascii="Arial" w:hAnsi="Arial" w:cs="Arial"/>
          <w:bCs/>
          <w:sz w:val="24"/>
          <w:szCs w:val="24"/>
        </w:rPr>
      </w:pPr>
      <w:r>
        <w:rPr>
          <w:rFonts w:ascii="Arial" w:hAnsi="Arial" w:cs="Arial"/>
          <w:noProof/>
          <w:sz w:val="24"/>
          <w:szCs w:val="24"/>
          <w:lang w:val="es-MX" w:eastAsia="es-MX"/>
        </w:rPr>
        <w:pict>
          <v:shape id="Imagen 6" o:spid="_x0000_i1030" type="#_x0000_t75" style="width:408pt;height:159.75pt;visibility:visible">
            <v:imagedata r:id="rId46" o:title="" cropbottom="-41f"/>
          </v:shape>
        </w:pict>
      </w:r>
    </w:p>
    <w:p w:rsidR="000D6AA5" w:rsidRDefault="000D6AA5" w:rsidP="00824BCB">
      <w:pPr>
        <w:autoSpaceDE w:val="0"/>
        <w:autoSpaceDN w:val="0"/>
        <w:spacing w:before="100" w:beforeAutospacing="1" w:after="100" w:afterAutospacing="1" w:line="240" w:lineRule="auto"/>
        <w:jc w:val="both"/>
        <w:rPr>
          <w:rFonts w:ascii="Arial" w:hAnsi="Arial" w:cs="Arial"/>
          <w:bCs/>
          <w:sz w:val="24"/>
          <w:szCs w:val="24"/>
        </w:rPr>
      </w:pPr>
      <w:r>
        <w:rPr>
          <w:rFonts w:ascii="Arial" w:hAnsi="Arial" w:cs="Arial"/>
          <w:bCs/>
          <w:sz w:val="24"/>
          <w:szCs w:val="24"/>
        </w:rPr>
        <w:t>Análisis:</w:t>
      </w:r>
    </w:p>
    <w:p w:rsidR="000D6AA5" w:rsidRDefault="000D6AA5" w:rsidP="00824BCB">
      <w:pPr>
        <w:autoSpaceDE w:val="0"/>
        <w:autoSpaceDN w:val="0"/>
        <w:spacing w:after="0" w:line="360" w:lineRule="auto"/>
        <w:jc w:val="both"/>
        <w:rPr>
          <w:rFonts w:ascii="Arial" w:hAnsi="Arial" w:cs="Arial"/>
          <w:bCs/>
          <w:sz w:val="24"/>
          <w:szCs w:val="24"/>
        </w:rPr>
      </w:pPr>
      <w:r>
        <w:rPr>
          <w:rFonts w:ascii="Arial" w:hAnsi="Arial" w:cs="Arial"/>
          <w:bCs/>
          <w:sz w:val="24"/>
          <w:szCs w:val="24"/>
        </w:rPr>
        <w:tab/>
        <w:t>En los resultados obtenidos para este ítem, se observa que treinta y siete (37) de los encuestados señalaron que la balística forense, ayuda a establecer cual exactitud cuál fue el instrumento de comisión del delito utilizado para producir las heridas, no así los tres (03) funcionarios restantes que han respondido que esta metodología no los ha ayudado cuando se presentan tales situaciones.</w:t>
      </w:r>
    </w:p>
    <w:p w:rsidR="000D6AA5" w:rsidRDefault="000D6AA5" w:rsidP="00824BCB">
      <w:pPr>
        <w:widowControl w:val="0"/>
        <w:autoSpaceDE w:val="0"/>
        <w:autoSpaceDN w:val="0"/>
        <w:spacing w:after="0" w:line="360" w:lineRule="auto"/>
        <w:jc w:val="both"/>
        <w:rPr>
          <w:rFonts w:ascii="Arial" w:hAnsi="Arial" w:cs="Arial"/>
          <w:bCs/>
          <w:sz w:val="24"/>
          <w:szCs w:val="24"/>
        </w:rPr>
      </w:pPr>
      <w:r>
        <w:rPr>
          <w:rFonts w:ascii="Arial" w:hAnsi="Arial" w:cs="Arial"/>
          <w:bCs/>
          <w:sz w:val="24"/>
          <w:szCs w:val="24"/>
        </w:rPr>
        <w:tab/>
        <w:t>Esta información traduce en que el 92.5% de los funcionarios se ayuda con la balística forense para establecer con exactitud si las heridas en estudio fueron realizadas o no por disparos de un arma de fuego, ahora bien, la gama de investigadores que no opinó de forma similar y que se corresponden con el 7.5% restante, quizás solo utilizan como ayuda información general de la criminalística o esperan los resultados de otras experticias tal como análisis químicos, trayectoria balística e inclusive dejan el despeje de estas dudas al médico o al anatomopatólogo forense, según el caso investigado.</w:t>
      </w:r>
    </w:p>
    <w:p w:rsidR="000D6AA5" w:rsidRDefault="000D6AA5" w:rsidP="00824BCB">
      <w:pPr>
        <w:autoSpaceDE w:val="0"/>
        <w:autoSpaceDN w:val="0"/>
        <w:spacing w:after="0" w:line="360" w:lineRule="auto"/>
        <w:jc w:val="both"/>
        <w:rPr>
          <w:rFonts w:ascii="Arial" w:hAnsi="Arial" w:cs="Arial"/>
          <w:bCs/>
          <w:sz w:val="24"/>
          <w:szCs w:val="24"/>
        </w:rPr>
      </w:pPr>
      <w:r w:rsidRPr="007F7860">
        <w:rPr>
          <w:rFonts w:ascii="Arial" w:hAnsi="Arial" w:cs="Arial"/>
          <w:b/>
          <w:bCs/>
          <w:sz w:val="24"/>
          <w:szCs w:val="24"/>
        </w:rPr>
        <w:lastRenderedPageBreak/>
        <w:t xml:space="preserve">ITEM </w:t>
      </w:r>
      <w:r>
        <w:rPr>
          <w:rFonts w:ascii="Arial" w:hAnsi="Arial" w:cs="Arial"/>
          <w:b/>
          <w:bCs/>
          <w:sz w:val="24"/>
          <w:szCs w:val="24"/>
        </w:rPr>
        <w:t>0</w:t>
      </w:r>
      <w:r w:rsidRPr="007F7860">
        <w:rPr>
          <w:rFonts w:ascii="Arial" w:hAnsi="Arial" w:cs="Arial"/>
          <w:b/>
          <w:bCs/>
          <w:sz w:val="24"/>
          <w:szCs w:val="24"/>
        </w:rPr>
        <w:t>7.</w:t>
      </w:r>
      <w:r w:rsidRPr="007F7860">
        <w:rPr>
          <w:rFonts w:ascii="Arial" w:hAnsi="Arial" w:cs="Arial"/>
          <w:bCs/>
          <w:sz w:val="24"/>
          <w:szCs w:val="24"/>
        </w:rPr>
        <w:t>La aplicación de la balística forense ha ayudado a establecer cuál es el modo de producción de las heridas presentadas por el agraviado.</w:t>
      </w:r>
    </w:p>
    <w:p w:rsidR="000D6AA5" w:rsidRPr="007F7860" w:rsidRDefault="000D6AA5" w:rsidP="00824BCB">
      <w:pPr>
        <w:autoSpaceDE w:val="0"/>
        <w:autoSpaceDN w:val="0"/>
        <w:spacing w:after="0" w:line="360" w:lineRule="auto"/>
        <w:jc w:val="both"/>
        <w:rPr>
          <w:rFonts w:ascii="Arial" w:hAnsi="Arial" w:cs="Arial"/>
          <w:b/>
          <w:bCs/>
          <w:sz w:val="24"/>
          <w:szCs w:val="24"/>
        </w:rPr>
      </w:pPr>
      <w:r>
        <w:rPr>
          <w:rFonts w:ascii="Arial" w:hAnsi="Arial" w:cs="Arial"/>
          <w:bCs/>
          <w:sz w:val="24"/>
          <w:szCs w:val="24"/>
        </w:rPr>
        <w:t xml:space="preserve">Resultados Obtenidos: </w:t>
      </w:r>
      <w:r w:rsidRPr="002228AC">
        <w:rPr>
          <w:rFonts w:ascii="Arial" w:hAnsi="Arial" w:cs="Arial"/>
          <w:bCs/>
          <w:sz w:val="24"/>
          <w:szCs w:val="24"/>
        </w:rPr>
        <w:t>Si: 38 (95%).  No: 02 (05%)</w:t>
      </w:r>
    </w:p>
    <w:p w:rsidR="000D6AA5" w:rsidRDefault="00B0291F" w:rsidP="00824BCB">
      <w:pPr>
        <w:autoSpaceDE w:val="0"/>
        <w:autoSpaceDN w:val="0"/>
        <w:spacing w:before="100" w:beforeAutospacing="1" w:after="100" w:afterAutospacing="1" w:line="240" w:lineRule="auto"/>
        <w:jc w:val="center"/>
        <w:rPr>
          <w:rFonts w:ascii="Arial" w:hAnsi="Arial" w:cs="Arial"/>
          <w:bCs/>
          <w:sz w:val="24"/>
          <w:szCs w:val="24"/>
        </w:rPr>
      </w:pPr>
      <w:r>
        <w:rPr>
          <w:rFonts w:ascii="Arial" w:hAnsi="Arial" w:cs="Arial"/>
          <w:noProof/>
          <w:sz w:val="24"/>
          <w:szCs w:val="24"/>
          <w:lang w:val="es-MX" w:eastAsia="es-MX"/>
        </w:rPr>
        <w:pict>
          <v:shape id="Imagen 7" o:spid="_x0000_i1031" type="#_x0000_t75" style="width:403.5pt;height:180pt;visibility:visible">
            <v:imagedata r:id="rId47" o:title="" cropbottom="-73f"/>
          </v:shape>
        </w:pict>
      </w:r>
    </w:p>
    <w:p w:rsidR="000D6AA5" w:rsidRDefault="000D6AA5" w:rsidP="00824BCB">
      <w:pPr>
        <w:autoSpaceDE w:val="0"/>
        <w:autoSpaceDN w:val="0"/>
        <w:spacing w:before="100" w:beforeAutospacing="1" w:after="100" w:afterAutospacing="1" w:line="240" w:lineRule="auto"/>
        <w:jc w:val="both"/>
        <w:rPr>
          <w:rFonts w:ascii="Arial" w:hAnsi="Arial" w:cs="Arial"/>
          <w:bCs/>
          <w:sz w:val="24"/>
          <w:szCs w:val="24"/>
        </w:rPr>
      </w:pPr>
      <w:r>
        <w:rPr>
          <w:rFonts w:ascii="Arial" w:hAnsi="Arial" w:cs="Arial"/>
          <w:bCs/>
          <w:sz w:val="24"/>
          <w:szCs w:val="24"/>
        </w:rPr>
        <w:t>Análisis:</w:t>
      </w:r>
    </w:p>
    <w:p w:rsidR="000D6AA5" w:rsidRPr="00905A74" w:rsidRDefault="000D6AA5" w:rsidP="00824BCB">
      <w:pPr>
        <w:autoSpaceDE w:val="0"/>
        <w:autoSpaceDN w:val="0"/>
        <w:spacing w:after="0" w:line="360" w:lineRule="auto"/>
        <w:jc w:val="both"/>
        <w:rPr>
          <w:rFonts w:ascii="Arial" w:hAnsi="Arial" w:cs="Arial"/>
          <w:bCs/>
          <w:sz w:val="23"/>
          <w:szCs w:val="23"/>
        </w:rPr>
      </w:pPr>
      <w:r>
        <w:rPr>
          <w:rFonts w:ascii="Arial" w:hAnsi="Arial" w:cs="Arial"/>
          <w:bCs/>
          <w:sz w:val="24"/>
          <w:szCs w:val="24"/>
        </w:rPr>
        <w:tab/>
        <w:t xml:space="preserve">Para los resultados de este ítem se tiene que treinta y ocho (38) de los funcionarios encuestados manifestaron que efectivamente la balística forense determina el modo de producción de las heridas producidas por disparos de armas de fuego, mientras que dos (02) de los investigadores señalaron que no aplican esta metodología </w:t>
      </w:r>
      <w:r w:rsidRPr="00905A74">
        <w:rPr>
          <w:rFonts w:ascii="Arial" w:hAnsi="Arial" w:cs="Arial"/>
          <w:bCs/>
          <w:sz w:val="23"/>
          <w:szCs w:val="23"/>
        </w:rPr>
        <w:t>en sus casos asignados.</w:t>
      </w:r>
    </w:p>
    <w:p w:rsidR="000D6AA5" w:rsidRDefault="000D6AA5" w:rsidP="00905A74">
      <w:pPr>
        <w:widowControl w:val="0"/>
        <w:autoSpaceDE w:val="0"/>
        <w:autoSpaceDN w:val="0"/>
        <w:spacing w:after="0" w:line="360" w:lineRule="auto"/>
        <w:jc w:val="both"/>
        <w:rPr>
          <w:rFonts w:ascii="Arial" w:hAnsi="Arial" w:cs="Arial"/>
          <w:bCs/>
          <w:sz w:val="24"/>
          <w:szCs w:val="24"/>
        </w:rPr>
      </w:pPr>
      <w:r w:rsidRPr="00905A74">
        <w:rPr>
          <w:rFonts w:ascii="Arial" w:hAnsi="Arial" w:cs="Arial"/>
          <w:bCs/>
          <w:sz w:val="23"/>
          <w:szCs w:val="23"/>
        </w:rPr>
        <w:tab/>
        <w:t>De ello se desprende que un 95% de los investigadores aplica este tipo de estudio técnico científico en todos los casos donde se presenten heridas producidas con armas de fuego, mientras que el 05% que resta, no la utiliza, quizás esto se deba al desconocimiento de tales análisis o que utilicen información de otras fuentes que conlleve al esclarecimiento de las dudas técnico balísticas planteadas en este item, esto es importante ya que este porcentaje de encuestados son los funcionarios que tienen casos asignados donde se presume la comisión de errores procedimentales que hacen que al final la investigación penal realizada carezca de elementos de convicción</w:t>
      </w:r>
      <w:r>
        <w:rPr>
          <w:rFonts w:ascii="Arial" w:hAnsi="Arial" w:cs="Arial"/>
          <w:bCs/>
          <w:sz w:val="24"/>
          <w:szCs w:val="24"/>
        </w:rPr>
        <w:t xml:space="preserve"> produciendo así la libertad del imputado y aumentando la impunidad.</w:t>
      </w:r>
    </w:p>
    <w:p w:rsidR="000D6AA5" w:rsidRPr="009F6B8A" w:rsidRDefault="000D6AA5" w:rsidP="00824BCB">
      <w:pPr>
        <w:pStyle w:val="Sinespaciado"/>
        <w:spacing w:line="360" w:lineRule="auto"/>
        <w:jc w:val="both"/>
        <w:rPr>
          <w:rFonts w:ascii="Arial" w:hAnsi="Arial" w:cs="Arial"/>
          <w:bCs/>
          <w:sz w:val="24"/>
          <w:szCs w:val="24"/>
          <w:lang w:val="es-VE"/>
        </w:rPr>
      </w:pPr>
      <w:r w:rsidRPr="009F6B8A">
        <w:rPr>
          <w:rFonts w:ascii="Arial" w:hAnsi="Arial" w:cs="Arial"/>
          <w:b/>
          <w:bCs/>
          <w:sz w:val="24"/>
          <w:szCs w:val="24"/>
          <w:lang w:val="es-VE"/>
        </w:rPr>
        <w:lastRenderedPageBreak/>
        <w:t>ITEM 08.</w:t>
      </w:r>
      <w:r w:rsidRPr="009F6B8A">
        <w:rPr>
          <w:rFonts w:ascii="Arial" w:hAnsi="Arial" w:cs="Arial"/>
          <w:bCs/>
          <w:sz w:val="24"/>
          <w:szCs w:val="24"/>
          <w:lang w:val="es-VE"/>
        </w:rPr>
        <w:t>Cuál es el modo de producción más común de las heridas por disparo de arma de fuego presentadas en los agraviados.</w:t>
      </w:r>
    </w:p>
    <w:p w:rsidR="000D6AA5" w:rsidRDefault="000D6AA5" w:rsidP="00824BCB">
      <w:pPr>
        <w:pStyle w:val="Sinespaciado"/>
        <w:spacing w:line="360" w:lineRule="auto"/>
        <w:jc w:val="both"/>
        <w:rPr>
          <w:rFonts w:ascii="Arial" w:hAnsi="Arial" w:cs="Arial"/>
          <w:bCs/>
          <w:sz w:val="24"/>
          <w:szCs w:val="24"/>
          <w:lang w:val="es-VE"/>
        </w:rPr>
      </w:pPr>
      <w:r w:rsidRPr="009F6B8A">
        <w:rPr>
          <w:rFonts w:ascii="Arial" w:hAnsi="Arial" w:cs="Arial"/>
          <w:bCs/>
          <w:sz w:val="24"/>
          <w:szCs w:val="24"/>
          <w:lang w:val="es-VE"/>
        </w:rPr>
        <w:t>Resultados Obtenidos: Contacto: 03 (7.5 %)Próximo Contacto: 09 (22.5 %).  A Distancia: 28 (70 %)</w:t>
      </w:r>
      <w:r>
        <w:rPr>
          <w:rFonts w:ascii="Arial" w:hAnsi="Arial" w:cs="Arial"/>
          <w:bCs/>
          <w:sz w:val="24"/>
          <w:szCs w:val="24"/>
          <w:lang w:val="es-VE"/>
        </w:rPr>
        <w:t>.</w:t>
      </w:r>
    </w:p>
    <w:p w:rsidR="000D6AA5" w:rsidRDefault="000D6AA5" w:rsidP="00824BCB">
      <w:pPr>
        <w:pStyle w:val="Sinespaciado"/>
        <w:spacing w:line="360" w:lineRule="auto"/>
        <w:jc w:val="both"/>
        <w:rPr>
          <w:rFonts w:ascii="Arial" w:hAnsi="Arial" w:cs="Arial"/>
          <w:bCs/>
          <w:sz w:val="24"/>
          <w:szCs w:val="24"/>
          <w:lang w:val="es-VE"/>
        </w:rPr>
      </w:pPr>
    </w:p>
    <w:p w:rsidR="000D6AA5" w:rsidRDefault="00B0291F" w:rsidP="00824BCB">
      <w:pPr>
        <w:autoSpaceDE w:val="0"/>
        <w:autoSpaceDN w:val="0"/>
        <w:spacing w:after="0" w:line="360" w:lineRule="auto"/>
        <w:jc w:val="center"/>
        <w:rPr>
          <w:rFonts w:ascii="Arial" w:hAnsi="Arial" w:cs="Arial"/>
          <w:bCs/>
          <w:sz w:val="24"/>
          <w:szCs w:val="24"/>
        </w:rPr>
      </w:pPr>
      <w:r>
        <w:rPr>
          <w:rFonts w:ascii="Arial" w:hAnsi="Arial" w:cs="Arial"/>
          <w:noProof/>
          <w:sz w:val="24"/>
          <w:szCs w:val="24"/>
          <w:lang w:val="es-MX" w:eastAsia="es-MX"/>
        </w:rPr>
        <w:pict>
          <v:shape id="Imagen 8" o:spid="_x0000_i1032" type="#_x0000_t75" style="width:417pt;height:183pt;visibility:visible">
            <v:imagedata r:id="rId48" o:title=""/>
          </v:shape>
        </w:pict>
      </w:r>
    </w:p>
    <w:p w:rsidR="000D6AA5" w:rsidRDefault="000D6AA5" w:rsidP="00824BCB">
      <w:pPr>
        <w:autoSpaceDE w:val="0"/>
        <w:autoSpaceDN w:val="0"/>
        <w:spacing w:before="100" w:beforeAutospacing="1" w:after="100" w:afterAutospacing="1" w:line="240" w:lineRule="auto"/>
        <w:jc w:val="both"/>
        <w:rPr>
          <w:rFonts w:ascii="Arial" w:hAnsi="Arial" w:cs="Arial"/>
          <w:bCs/>
          <w:sz w:val="24"/>
          <w:szCs w:val="24"/>
        </w:rPr>
      </w:pPr>
      <w:r>
        <w:rPr>
          <w:rFonts w:ascii="Arial" w:hAnsi="Arial" w:cs="Arial"/>
          <w:bCs/>
          <w:sz w:val="24"/>
          <w:szCs w:val="24"/>
        </w:rPr>
        <w:t>Análisis:</w:t>
      </w:r>
    </w:p>
    <w:p w:rsidR="000D6AA5" w:rsidRPr="00905A74" w:rsidRDefault="000D6AA5" w:rsidP="00824BCB">
      <w:pPr>
        <w:autoSpaceDE w:val="0"/>
        <w:autoSpaceDN w:val="0"/>
        <w:spacing w:after="0" w:line="360" w:lineRule="auto"/>
        <w:jc w:val="both"/>
        <w:rPr>
          <w:rFonts w:ascii="Arial" w:hAnsi="Arial" w:cs="Arial"/>
          <w:bCs/>
          <w:sz w:val="23"/>
          <w:szCs w:val="23"/>
        </w:rPr>
      </w:pPr>
      <w:r>
        <w:rPr>
          <w:rFonts w:ascii="Arial" w:hAnsi="Arial" w:cs="Arial"/>
          <w:bCs/>
          <w:sz w:val="24"/>
          <w:szCs w:val="24"/>
        </w:rPr>
        <w:tab/>
        <w:t xml:space="preserve">Los resultados de este ítem arrojan que veintiocho (28) funcionarios manifestaron que las lesiones que más se observan son aquellas producidas “A Distancia”, mientras </w:t>
      </w:r>
      <w:r w:rsidRPr="00905A74">
        <w:rPr>
          <w:rFonts w:ascii="Arial" w:hAnsi="Arial" w:cs="Arial"/>
          <w:bCs/>
          <w:sz w:val="23"/>
          <w:szCs w:val="23"/>
        </w:rPr>
        <w:t>que nueve de los encuestados señalaron que es la de “Próximo Contacto” y los tres restantes indicaron que son las heridas de “Contacto”, las que más han se encuentran en este tipo de situaciones.</w:t>
      </w:r>
    </w:p>
    <w:p w:rsidR="000D6AA5" w:rsidRDefault="000D6AA5" w:rsidP="00905A74">
      <w:pPr>
        <w:widowControl w:val="0"/>
        <w:autoSpaceDE w:val="0"/>
        <w:autoSpaceDN w:val="0"/>
        <w:spacing w:after="0" w:line="360" w:lineRule="auto"/>
        <w:jc w:val="both"/>
        <w:rPr>
          <w:rFonts w:ascii="Arial" w:hAnsi="Arial" w:cs="Arial"/>
          <w:bCs/>
          <w:sz w:val="24"/>
          <w:szCs w:val="24"/>
        </w:rPr>
      </w:pPr>
      <w:r w:rsidRPr="00905A74">
        <w:rPr>
          <w:rFonts w:ascii="Arial" w:hAnsi="Arial" w:cs="Arial"/>
          <w:bCs/>
          <w:sz w:val="23"/>
          <w:szCs w:val="23"/>
        </w:rPr>
        <w:tab/>
        <w:t>Estos resultados quizás obedecen a que los hechos ocurren por cuanto el70% de las víctimas, se encuentran en escenarios con distancias alejadas del victimario, no así el 22.5%, que está al alcance del autor del disparo y el 7.5%, restante, queda sometido con el arma muy cerca de la humanidad del agraviado.  Ello traduce que los disparos que se producen en estos casos ocurren en diversas situaciones donde los hechos propiamente acaecidos marcan el modo de producción de las heridas originadas por las armas</w:t>
      </w:r>
      <w:r>
        <w:rPr>
          <w:rFonts w:ascii="Arial" w:hAnsi="Arial" w:cs="Arial"/>
          <w:bCs/>
          <w:sz w:val="24"/>
          <w:szCs w:val="24"/>
        </w:rPr>
        <w:t xml:space="preserve"> de fuego utilizadas en la comisión del delito investigado.</w:t>
      </w:r>
    </w:p>
    <w:p w:rsidR="000D6AA5" w:rsidRDefault="000D6AA5" w:rsidP="00824BCB">
      <w:pPr>
        <w:autoSpaceDE w:val="0"/>
        <w:autoSpaceDN w:val="0"/>
        <w:spacing w:after="0" w:line="360" w:lineRule="auto"/>
        <w:jc w:val="both"/>
        <w:rPr>
          <w:rFonts w:ascii="Arial" w:hAnsi="Arial" w:cs="Arial"/>
          <w:bCs/>
          <w:sz w:val="24"/>
          <w:szCs w:val="24"/>
        </w:rPr>
      </w:pPr>
      <w:r w:rsidRPr="009F6B8A">
        <w:rPr>
          <w:rFonts w:ascii="Arial" w:hAnsi="Arial" w:cs="Arial"/>
          <w:b/>
          <w:bCs/>
          <w:sz w:val="24"/>
          <w:szCs w:val="24"/>
        </w:rPr>
        <w:lastRenderedPageBreak/>
        <w:t>ITEM 0</w:t>
      </w:r>
      <w:r>
        <w:rPr>
          <w:rFonts w:ascii="Arial" w:hAnsi="Arial" w:cs="Arial"/>
          <w:b/>
          <w:bCs/>
          <w:sz w:val="24"/>
          <w:szCs w:val="24"/>
        </w:rPr>
        <w:t>9</w:t>
      </w:r>
      <w:r w:rsidRPr="009F6B8A">
        <w:rPr>
          <w:rFonts w:ascii="Arial" w:hAnsi="Arial" w:cs="Arial"/>
          <w:b/>
          <w:bCs/>
          <w:sz w:val="24"/>
          <w:szCs w:val="24"/>
        </w:rPr>
        <w:t>.</w:t>
      </w:r>
      <w:r w:rsidRPr="007F7860">
        <w:rPr>
          <w:rFonts w:ascii="Arial" w:hAnsi="Arial" w:cs="Arial"/>
          <w:bCs/>
          <w:sz w:val="24"/>
          <w:szCs w:val="24"/>
        </w:rPr>
        <w:t xml:space="preserve">Cuál es la causa por la cual algunos funcionarios no </w:t>
      </w:r>
      <w:r>
        <w:rPr>
          <w:rFonts w:ascii="Arial" w:hAnsi="Arial" w:cs="Arial"/>
          <w:bCs/>
          <w:sz w:val="24"/>
          <w:szCs w:val="24"/>
        </w:rPr>
        <w:t>aplican</w:t>
      </w:r>
      <w:r w:rsidRPr="007F7860">
        <w:rPr>
          <w:rFonts w:ascii="Arial" w:hAnsi="Arial" w:cs="Arial"/>
          <w:bCs/>
          <w:sz w:val="24"/>
          <w:szCs w:val="24"/>
        </w:rPr>
        <w:t xml:space="preserve"> la balística forense </w:t>
      </w:r>
      <w:r>
        <w:rPr>
          <w:rFonts w:ascii="Arial" w:hAnsi="Arial" w:cs="Arial"/>
          <w:bCs/>
          <w:sz w:val="24"/>
          <w:szCs w:val="24"/>
        </w:rPr>
        <w:t xml:space="preserve">como metodología </w:t>
      </w:r>
      <w:r w:rsidRPr="007F7860">
        <w:rPr>
          <w:rFonts w:ascii="Arial" w:hAnsi="Arial" w:cs="Arial"/>
          <w:bCs/>
          <w:sz w:val="24"/>
          <w:szCs w:val="24"/>
        </w:rPr>
        <w:t>en la determinación del instrumento que le causó las</w:t>
      </w:r>
      <w:r>
        <w:rPr>
          <w:rFonts w:ascii="Arial" w:hAnsi="Arial" w:cs="Arial"/>
          <w:bCs/>
          <w:sz w:val="24"/>
          <w:szCs w:val="24"/>
        </w:rPr>
        <w:t xml:space="preserve"> heridas </w:t>
      </w:r>
      <w:r w:rsidRPr="007F7860">
        <w:rPr>
          <w:rFonts w:ascii="Arial" w:hAnsi="Arial" w:cs="Arial"/>
          <w:bCs/>
          <w:sz w:val="24"/>
          <w:szCs w:val="24"/>
        </w:rPr>
        <w:t>a una persona.</w:t>
      </w:r>
    </w:p>
    <w:p w:rsidR="000D6AA5" w:rsidRPr="004D58BD" w:rsidRDefault="000D6AA5" w:rsidP="00824BCB">
      <w:pPr>
        <w:autoSpaceDE w:val="0"/>
        <w:autoSpaceDN w:val="0"/>
        <w:spacing w:after="0" w:line="360" w:lineRule="auto"/>
        <w:jc w:val="both"/>
        <w:rPr>
          <w:rFonts w:ascii="Arial" w:hAnsi="Arial" w:cs="Arial"/>
          <w:bCs/>
          <w:sz w:val="24"/>
          <w:szCs w:val="24"/>
        </w:rPr>
      </w:pPr>
      <w:r w:rsidRPr="004D58BD">
        <w:rPr>
          <w:rFonts w:ascii="Arial" w:hAnsi="Arial" w:cs="Arial"/>
          <w:bCs/>
          <w:sz w:val="24"/>
          <w:szCs w:val="24"/>
        </w:rPr>
        <w:t>Resultados Obtenidos: Desconocimiento por parte del funcionario: 35 (87.5%).   Falta  de  expertos  calificados  para  tal fin: 05  (12.5%).</w:t>
      </w:r>
    </w:p>
    <w:p w:rsidR="000D6AA5" w:rsidRDefault="00B0291F" w:rsidP="00824BCB">
      <w:pPr>
        <w:autoSpaceDE w:val="0"/>
        <w:autoSpaceDN w:val="0"/>
        <w:spacing w:before="100" w:beforeAutospacing="1" w:after="100" w:afterAutospacing="1" w:line="240" w:lineRule="auto"/>
        <w:jc w:val="center"/>
        <w:rPr>
          <w:rFonts w:ascii="Arial" w:hAnsi="Arial" w:cs="Arial"/>
          <w:bCs/>
          <w:sz w:val="24"/>
          <w:szCs w:val="24"/>
        </w:rPr>
      </w:pPr>
      <w:r>
        <w:rPr>
          <w:rFonts w:ascii="Arial" w:hAnsi="Arial" w:cs="Arial"/>
          <w:noProof/>
          <w:sz w:val="24"/>
          <w:szCs w:val="24"/>
          <w:lang w:val="es-MX" w:eastAsia="es-MX"/>
        </w:rPr>
        <w:pict>
          <v:shape id="Imagen 9" o:spid="_x0000_i1033" type="#_x0000_t75" style="width:403.5pt;height:164.25pt;visibility:visible">
            <v:imagedata r:id="rId49" o:title="" cropbottom="-59f"/>
          </v:shape>
        </w:pict>
      </w:r>
    </w:p>
    <w:p w:rsidR="000D6AA5" w:rsidRDefault="000D6AA5" w:rsidP="00824BCB">
      <w:pPr>
        <w:autoSpaceDE w:val="0"/>
        <w:autoSpaceDN w:val="0"/>
        <w:spacing w:before="100" w:beforeAutospacing="1" w:after="100" w:afterAutospacing="1" w:line="240" w:lineRule="auto"/>
        <w:jc w:val="both"/>
        <w:rPr>
          <w:rFonts w:ascii="Arial" w:hAnsi="Arial" w:cs="Arial"/>
          <w:bCs/>
          <w:sz w:val="24"/>
          <w:szCs w:val="24"/>
        </w:rPr>
      </w:pPr>
      <w:r>
        <w:rPr>
          <w:rFonts w:ascii="Arial" w:hAnsi="Arial" w:cs="Arial"/>
          <w:bCs/>
          <w:sz w:val="24"/>
          <w:szCs w:val="24"/>
        </w:rPr>
        <w:t>Análisis:</w:t>
      </w:r>
    </w:p>
    <w:p w:rsidR="000D6AA5" w:rsidRDefault="000D6AA5" w:rsidP="00824BCB">
      <w:pPr>
        <w:autoSpaceDE w:val="0"/>
        <w:autoSpaceDN w:val="0"/>
        <w:spacing w:after="0" w:line="360" w:lineRule="auto"/>
        <w:jc w:val="both"/>
        <w:rPr>
          <w:rFonts w:ascii="Arial" w:hAnsi="Arial" w:cs="Arial"/>
          <w:bCs/>
          <w:sz w:val="24"/>
          <w:szCs w:val="24"/>
        </w:rPr>
      </w:pPr>
      <w:r>
        <w:rPr>
          <w:rFonts w:ascii="Arial" w:hAnsi="Arial" w:cs="Arial"/>
          <w:bCs/>
          <w:sz w:val="24"/>
          <w:szCs w:val="24"/>
        </w:rPr>
        <w:tab/>
        <w:t>Para los resultados de este ítem se tiene que treinta y cinco(35) funcionarios señalaron la balística forense no se aplica en las investigaciones penales planteadas por el desconocimiento de esta metodología por parte del funcionario investigador, mientras que los cinco (05) encuestados restantes, señalaron que es la falta de expertos calificados para tales fines.</w:t>
      </w:r>
    </w:p>
    <w:p w:rsidR="000D6AA5" w:rsidRDefault="000D6AA5" w:rsidP="00824BCB">
      <w:pPr>
        <w:autoSpaceDE w:val="0"/>
        <w:autoSpaceDN w:val="0"/>
        <w:spacing w:after="0" w:line="360" w:lineRule="auto"/>
        <w:jc w:val="both"/>
        <w:rPr>
          <w:rFonts w:ascii="Arial" w:hAnsi="Arial" w:cs="Arial"/>
          <w:bCs/>
          <w:sz w:val="24"/>
          <w:szCs w:val="24"/>
        </w:rPr>
      </w:pPr>
      <w:r>
        <w:rPr>
          <w:rFonts w:ascii="Arial" w:hAnsi="Arial" w:cs="Arial"/>
          <w:bCs/>
          <w:sz w:val="24"/>
          <w:szCs w:val="24"/>
        </w:rPr>
        <w:tab/>
        <w:t xml:space="preserve">Estos resultados se traducen en que un 87.5%, desconoce la información que puede aportar la aplicación de la balística forense en la </w:t>
      </w:r>
      <w:r w:rsidRPr="007F7860">
        <w:rPr>
          <w:rFonts w:ascii="Arial" w:hAnsi="Arial" w:cs="Arial"/>
          <w:bCs/>
          <w:sz w:val="24"/>
          <w:szCs w:val="24"/>
        </w:rPr>
        <w:t>determinación del instrumento que le causó las</w:t>
      </w:r>
      <w:r>
        <w:rPr>
          <w:rFonts w:ascii="Arial" w:hAnsi="Arial" w:cs="Arial"/>
          <w:bCs/>
          <w:sz w:val="24"/>
          <w:szCs w:val="24"/>
        </w:rPr>
        <w:t xml:space="preserve"> heridas a una persona, de igual forma el 12.5%, señala que la falta de expertos calificados para lograr tal objetivo es la causa de la ausencia en los estudios planteados, todo este resultado es extremadamente preocupante ya que este es un alto porcentaje que está sumido en la falta de información técnico científica y carece de adiestramiento para lograr el despeje de las dudas en estos casos.</w:t>
      </w:r>
    </w:p>
    <w:p w:rsidR="000D6AA5" w:rsidRDefault="000D6AA5" w:rsidP="00824BCB">
      <w:pPr>
        <w:pStyle w:val="Sinespaciado"/>
        <w:spacing w:line="360" w:lineRule="auto"/>
        <w:jc w:val="both"/>
        <w:rPr>
          <w:rFonts w:ascii="Arial" w:hAnsi="Arial" w:cs="Arial"/>
          <w:color w:val="000000"/>
          <w:sz w:val="24"/>
          <w:szCs w:val="24"/>
        </w:rPr>
      </w:pPr>
      <w:r>
        <w:rPr>
          <w:rFonts w:ascii="Arial" w:hAnsi="Arial" w:cs="Arial"/>
          <w:b/>
          <w:sz w:val="24"/>
          <w:szCs w:val="24"/>
          <w:lang w:val="es-VE"/>
        </w:rPr>
        <w:lastRenderedPageBreak/>
        <w:t xml:space="preserve">ITEM 10.  </w:t>
      </w:r>
      <w:r>
        <w:rPr>
          <w:rFonts w:ascii="Arial" w:hAnsi="Arial" w:cs="Arial"/>
          <w:color w:val="000000"/>
          <w:sz w:val="24"/>
          <w:szCs w:val="24"/>
        </w:rPr>
        <w:t>Quien aplica la balística forense para determinar las características del arma utilizada con la cual se causaron las heridas al agraviado.</w:t>
      </w:r>
    </w:p>
    <w:p w:rsidR="000D6AA5" w:rsidRPr="00871336" w:rsidRDefault="000D6AA5" w:rsidP="00824BCB">
      <w:pPr>
        <w:pStyle w:val="Sinespaciado"/>
        <w:spacing w:line="360" w:lineRule="auto"/>
        <w:jc w:val="both"/>
        <w:rPr>
          <w:rFonts w:ascii="Arial" w:hAnsi="Arial" w:cs="Arial"/>
          <w:b/>
          <w:color w:val="000000"/>
          <w:sz w:val="24"/>
          <w:szCs w:val="24"/>
        </w:rPr>
      </w:pPr>
      <w:r>
        <w:rPr>
          <w:rFonts w:ascii="Arial" w:hAnsi="Arial" w:cs="Arial"/>
          <w:color w:val="000000"/>
          <w:sz w:val="24"/>
          <w:szCs w:val="24"/>
        </w:rPr>
        <w:t xml:space="preserve">Resultados </w:t>
      </w:r>
      <w:r w:rsidRPr="00676435">
        <w:rPr>
          <w:rFonts w:ascii="Arial" w:hAnsi="Arial" w:cs="Arial"/>
          <w:color w:val="000000"/>
          <w:sz w:val="24"/>
          <w:szCs w:val="24"/>
        </w:rPr>
        <w:t>Obtenidos: El Investigador: 31 (77.5 %).  El Médico o Anatomopatólogo Forense:   09  (22.5 %)</w:t>
      </w:r>
      <w:r>
        <w:rPr>
          <w:rFonts w:ascii="Arial" w:hAnsi="Arial" w:cs="Arial"/>
          <w:color w:val="000000"/>
          <w:sz w:val="24"/>
          <w:szCs w:val="24"/>
        </w:rPr>
        <w:t>.</w:t>
      </w:r>
    </w:p>
    <w:p w:rsidR="000D6AA5" w:rsidRDefault="000D6AA5" w:rsidP="00824BCB">
      <w:pPr>
        <w:autoSpaceDE w:val="0"/>
        <w:autoSpaceDN w:val="0"/>
        <w:spacing w:after="0" w:line="360" w:lineRule="auto"/>
        <w:jc w:val="both"/>
        <w:rPr>
          <w:rFonts w:ascii="Arial" w:hAnsi="Arial" w:cs="Arial"/>
          <w:bCs/>
          <w:sz w:val="24"/>
          <w:szCs w:val="24"/>
        </w:rPr>
      </w:pPr>
    </w:p>
    <w:p w:rsidR="000D6AA5" w:rsidRDefault="00B0291F" w:rsidP="00824BCB">
      <w:pPr>
        <w:autoSpaceDE w:val="0"/>
        <w:autoSpaceDN w:val="0"/>
        <w:spacing w:after="0" w:line="360" w:lineRule="auto"/>
        <w:jc w:val="both"/>
        <w:rPr>
          <w:rFonts w:ascii="Arial" w:hAnsi="Arial" w:cs="Arial"/>
          <w:bCs/>
          <w:sz w:val="24"/>
          <w:szCs w:val="24"/>
        </w:rPr>
      </w:pPr>
      <w:r>
        <w:rPr>
          <w:rFonts w:ascii="Arial" w:hAnsi="Arial" w:cs="Arial"/>
          <w:noProof/>
          <w:sz w:val="24"/>
          <w:szCs w:val="24"/>
          <w:lang w:val="es-MX" w:eastAsia="es-MX"/>
        </w:rPr>
        <w:pict>
          <v:shape id="Imagen 10" o:spid="_x0000_i1034" type="#_x0000_t75" style="width:403.5pt;height:166.5pt;visibility:visible">
            <v:imagedata r:id="rId50" o:title="" cropbottom="-59f"/>
          </v:shape>
        </w:pict>
      </w:r>
    </w:p>
    <w:p w:rsidR="000D6AA5" w:rsidRDefault="000D6AA5" w:rsidP="00824BCB">
      <w:pPr>
        <w:autoSpaceDE w:val="0"/>
        <w:autoSpaceDN w:val="0"/>
        <w:spacing w:before="100" w:beforeAutospacing="1" w:after="100" w:afterAutospacing="1" w:line="240" w:lineRule="auto"/>
        <w:jc w:val="both"/>
        <w:rPr>
          <w:rFonts w:ascii="Arial" w:hAnsi="Arial" w:cs="Arial"/>
          <w:bCs/>
          <w:sz w:val="24"/>
          <w:szCs w:val="24"/>
        </w:rPr>
      </w:pPr>
      <w:r>
        <w:rPr>
          <w:rFonts w:ascii="Arial" w:hAnsi="Arial" w:cs="Arial"/>
          <w:bCs/>
          <w:sz w:val="24"/>
          <w:szCs w:val="24"/>
        </w:rPr>
        <w:t>Análisis:</w:t>
      </w:r>
    </w:p>
    <w:p w:rsidR="000D6AA5" w:rsidRDefault="000D6AA5" w:rsidP="00824BCB">
      <w:pPr>
        <w:autoSpaceDE w:val="0"/>
        <w:autoSpaceDN w:val="0"/>
        <w:spacing w:after="0" w:line="360" w:lineRule="auto"/>
        <w:jc w:val="both"/>
        <w:rPr>
          <w:rFonts w:ascii="Arial" w:hAnsi="Arial" w:cs="Arial"/>
          <w:bCs/>
          <w:sz w:val="24"/>
          <w:szCs w:val="24"/>
        </w:rPr>
      </w:pPr>
      <w:r>
        <w:rPr>
          <w:rFonts w:ascii="Arial" w:hAnsi="Arial" w:cs="Arial"/>
          <w:bCs/>
          <w:sz w:val="24"/>
          <w:szCs w:val="24"/>
        </w:rPr>
        <w:tab/>
        <w:t>Los resultados de este ítem señalan que treinta y un (31) encuestados señalaron que las funciones de aplicación de la balística forense para determinar las características del arma utilizada que causo las heridas al agraviado la realizan los funcionarios investigadores del caso, mientras que los nueve (09) restantes, manifestaron que esa función corresponde realizarla al médico o anatomopatólogo forense según sea el caso de lesiones u homicidio iniciado.</w:t>
      </w:r>
    </w:p>
    <w:p w:rsidR="000D6AA5" w:rsidRDefault="000D6AA5" w:rsidP="00824BCB">
      <w:pPr>
        <w:widowControl w:val="0"/>
        <w:autoSpaceDE w:val="0"/>
        <w:autoSpaceDN w:val="0"/>
        <w:spacing w:after="0" w:line="360" w:lineRule="auto"/>
        <w:jc w:val="both"/>
        <w:rPr>
          <w:rFonts w:ascii="Arial" w:hAnsi="Arial" w:cs="Arial"/>
          <w:bCs/>
          <w:sz w:val="24"/>
          <w:szCs w:val="24"/>
        </w:rPr>
      </w:pPr>
      <w:r>
        <w:rPr>
          <w:rFonts w:ascii="Arial" w:hAnsi="Arial" w:cs="Arial"/>
          <w:bCs/>
          <w:sz w:val="24"/>
          <w:szCs w:val="24"/>
        </w:rPr>
        <w:tab/>
        <w:t xml:space="preserve">Estos resultados traducen que un 77.5%, de los investigadores aplica de manera particular la información de la balística forense en la </w:t>
      </w:r>
      <w:r w:rsidRPr="007F7860">
        <w:rPr>
          <w:rFonts w:ascii="Arial" w:hAnsi="Arial" w:cs="Arial"/>
          <w:bCs/>
          <w:sz w:val="24"/>
          <w:szCs w:val="24"/>
        </w:rPr>
        <w:t>determinación del instrumento que le causó las</w:t>
      </w:r>
      <w:r>
        <w:rPr>
          <w:rFonts w:ascii="Arial" w:hAnsi="Arial" w:cs="Arial"/>
          <w:bCs/>
          <w:sz w:val="24"/>
          <w:szCs w:val="24"/>
        </w:rPr>
        <w:t xml:space="preserve"> heridas a una persona, de igual forma el 22.5%, restante, no lo hace, quizás sea este un punto más dentro de los errores procedimentales planteados en este trabajo y precisamente esa espera por la información técnica respectiva, produce un retraso en las labores de la investigación de los delitos.</w:t>
      </w:r>
    </w:p>
    <w:p w:rsidR="000D6AA5" w:rsidRDefault="000D6AA5" w:rsidP="00824BCB">
      <w:pPr>
        <w:spacing w:after="0" w:line="360" w:lineRule="auto"/>
        <w:jc w:val="both"/>
        <w:rPr>
          <w:rFonts w:ascii="Arial" w:hAnsi="Arial" w:cs="Arial"/>
          <w:b/>
          <w:sz w:val="24"/>
          <w:szCs w:val="24"/>
        </w:rPr>
      </w:pPr>
      <w:r>
        <w:rPr>
          <w:rFonts w:ascii="Arial" w:hAnsi="Arial" w:cs="Arial"/>
          <w:b/>
          <w:sz w:val="24"/>
          <w:szCs w:val="24"/>
        </w:rPr>
        <w:lastRenderedPageBreak/>
        <w:t>Análisis General de los Resultados Obtenidos en la Aplicación del Instrumento de Colección de Información</w:t>
      </w:r>
    </w:p>
    <w:p w:rsidR="000D6AA5" w:rsidRDefault="000D6AA5" w:rsidP="00824BCB">
      <w:pPr>
        <w:spacing w:after="0" w:line="360" w:lineRule="auto"/>
        <w:jc w:val="both"/>
        <w:rPr>
          <w:rFonts w:ascii="Arial" w:hAnsi="Arial" w:cs="Arial"/>
          <w:sz w:val="24"/>
          <w:szCs w:val="24"/>
        </w:rPr>
      </w:pPr>
    </w:p>
    <w:p w:rsidR="000D6AA5" w:rsidRDefault="000D6AA5" w:rsidP="00824BCB">
      <w:pPr>
        <w:spacing w:after="0" w:line="360" w:lineRule="auto"/>
        <w:jc w:val="both"/>
        <w:rPr>
          <w:rFonts w:ascii="Arial" w:hAnsi="Arial" w:cs="Arial"/>
          <w:sz w:val="24"/>
          <w:szCs w:val="24"/>
        </w:rPr>
      </w:pPr>
      <w:r>
        <w:rPr>
          <w:rFonts w:ascii="Arial" w:hAnsi="Arial" w:cs="Arial"/>
          <w:sz w:val="24"/>
          <w:szCs w:val="24"/>
        </w:rPr>
        <w:tab/>
        <w:t>L</w:t>
      </w:r>
      <w:r w:rsidRPr="00654959">
        <w:rPr>
          <w:rFonts w:ascii="Arial" w:hAnsi="Arial" w:cs="Arial"/>
          <w:sz w:val="24"/>
          <w:szCs w:val="24"/>
        </w:rPr>
        <w:t xml:space="preserve">os resultados obtenidos a través de los diferentes ítem desarrollados en el instrumento de colección de información, han arrojado unos resultados </w:t>
      </w:r>
      <w:r>
        <w:rPr>
          <w:rFonts w:ascii="Arial" w:hAnsi="Arial" w:cs="Arial"/>
          <w:sz w:val="24"/>
          <w:szCs w:val="24"/>
        </w:rPr>
        <w:t>en la</w:t>
      </w:r>
      <w:r w:rsidRPr="00654959">
        <w:rPr>
          <w:rFonts w:ascii="Arial" w:hAnsi="Arial" w:cs="Arial"/>
          <w:sz w:val="24"/>
          <w:szCs w:val="24"/>
        </w:rPr>
        <w:t xml:space="preserve"> manera de aplicar los conocimientos de balística forense </w:t>
      </w:r>
      <w:r w:rsidRPr="00654959">
        <w:rPr>
          <w:rFonts w:ascii="Arial" w:hAnsi="Arial" w:cs="Arial"/>
          <w:sz w:val="24"/>
          <w:szCs w:val="24"/>
          <w:lang w:val="es-ES_tradnl" w:eastAsia="en-US"/>
        </w:rPr>
        <w:t>como</w:t>
      </w:r>
      <w:r>
        <w:rPr>
          <w:rFonts w:ascii="Arial" w:hAnsi="Arial" w:cs="Arial"/>
          <w:sz w:val="24"/>
          <w:szCs w:val="24"/>
          <w:lang w:val="es-ES_tradnl" w:eastAsia="en-US"/>
        </w:rPr>
        <w:t xml:space="preserve"> una</w:t>
      </w:r>
      <w:r w:rsidRPr="00654959">
        <w:rPr>
          <w:rFonts w:ascii="Arial" w:hAnsi="Arial" w:cs="Arial"/>
          <w:sz w:val="24"/>
          <w:szCs w:val="24"/>
          <w:lang w:val="es-ES_tradnl" w:eastAsia="en-US"/>
        </w:rPr>
        <w:t xml:space="preserve"> herramienta </w:t>
      </w:r>
      <w:r>
        <w:rPr>
          <w:rFonts w:ascii="Arial" w:hAnsi="Arial" w:cs="Arial"/>
          <w:sz w:val="24"/>
          <w:szCs w:val="24"/>
          <w:lang w:val="es-ES_tradnl" w:eastAsia="en-US"/>
        </w:rPr>
        <w:t xml:space="preserve">necesaria </w:t>
      </w:r>
      <w:r w:rsidRPr="00654959">
        <w:rPr>
          <w:rFonts w:ascii="Arial" w:hAnsi="Arial" w:cs="Arial"/>
          <w:sz w:val="24"/>
          <w:szCs w:val="24"/>
          <w:lang w:val="es-ES_tradnl" w:eastAsia="en-US"/>
        </w:rPr>
        <w:t>para determinar las características de las heridas</w:t>
      </w:r>
      <w:r>
        <w:rPr>
          <w:rFonts w:ascii="Arial" w:hAnsi="Arial" w:cs="Arial"/>
          <w:sz w:val="24"/>
          <w:szCs w:val="24"/>
          <w:lang w:val="es-ES_tradnl" w:eastAsia="en-US"/>
        </w:rPr>
        <w:t xml:space="preserve"> que presenta</w:t>
      </w:r>
      <w:r w:rsidRPr="00654959">
        <w:rPr>
          <w:rFonts w:ascii="Arial" w:hAnsi="Arial" w:cs="Arial"/>
          <w:sz w:val="24"/>
          <w:szCs w:val="24"/>
          <w:lang w:val="es-ES_tradnl" w:eastAsia="en-US"/>
        </w:rPr>
        <w:t xml:space="preserve"> una persona cuyas lesiones fueron inferidas por proyectiles disparados por un arma de fuego</w:t>
      </w:r>
      <w:r>
        <w:rPr>
          <w:rFonts w:ascii="Arial" w:hAnsi="Arial" w:cs="Arial"/>
          <w:sz w:val="24"/>
          <w:szCs w:val="24"/>
        </w:rPr>
        <w:t xml:space="preserve"> en los delitos de lesiones u homicidios donde este tipo de armas de encuentran relacionadas.</w:t>
      </w:r>
    </w:p>
    <w:p w:rsidR="000D6AA5" w:rsidRDefault="000D6AA5" w:rsidP="00824BCB">
      <w:pPr>
        <w:spacing w:after="0" w:line="360" w:lineRule="auto"/>
        <w:jc w:val="both"/>
        <w:rPr>
          <w:rFonts w:ascii="Arial" w:hAnsi="Arial" w:cs="Arial"/>
          <w:sz w:val="24"/>
          <w:szCs w:val="24"/>
        </w:rPr>
      </w:pPr>
    </w:p>
    <w:p w:rsidR="000D6AA5" w:rsidRDefault="000D6AA5" w:rsidP="00824BCB">
      <w:pPr>
        <w:spacing w:after="0" w:line="360" w:lineRule="auto"/>
        <w:jc w:val="both"/>
        <w:rPr>
          <w:rFonts w:ascii="Arial" w:hAnsi="Arial" w:cs="Arial"/>
          <w:sz w:val="24"/>
          <w:szCs w:val="24"/>
        </w:rPr>
      </w:pPr>
      <w:r>
        <w:rPr>
          <w:rFonts w:ascii="Arial" w:hAnsi="Arial" w:cs="Arial"/>
          <w:sz w:val="24"/>
          <w:szCs w:val="24"/>
        </w:rPr>
        <w:tab/>
        <w:t>Se pudo observar que todos los funcionarios han investigado delitos de lesiones u homicidios, los cuales se originan por el uso de las armas de fuego, por lo cual todos los encuestados tienen la experiencia policial en este tipo de investigación. También se determinó que la mayoría de ellos tienen conocimiento sobre la aplicación de esta metodología y de la cual hacen pleno uso en los casos asignados.</w:t>
      </w:r>
    </w:p>
    <w:p w:rsidR="000D6AA5" w:rsidRDefault="000D6AA5" w:rsidP="00824BCB">
      <w:pPr>
        <w:spacing w:after="0" w:line="360" w:lineRule="auto"/>
        <w:jc w:val="both"/>
        <w:rPr>
          <w:rFonts w:ascii="Arial" w:hAnsi="Arial" w:cs="Arial"/>
          <w:sz w:val="24"/>
          <w:szCs w:val="24"/>
        </w:rPr>
      </w:pPr>
    </w:p>
    <w:p w:rsidR="000D6AA5" w:rsidRDefault="000D6AA5" w:rsidP="00824BCB">
      <w:pPr>
        <w:spacing w:after="0" w:line="360" w:lineRule="auto"/>
        <w:jc w:val="both"/>
        <w:rPr>
          <w:rFonts w:ascii="Arial" w:hAnsi="Arial" w:cs="Arial"/>
          <w:sz w:val="24"/>
          <w:szCs w:val="24"/>
          <w:lang w:val="es-MX" w:eastAsia="es-ES_tradnl"/>
        </w:rPr>
      </w:pPr>
      <w:r>
        <w:rPr>
          <w:rFonts w:ascii="Arial" w:hAnsi="Arial" w:cs="Arial"/>
          <w:sz w:val="24"/>
          <w:szCs w:val="24"/>
        </w:rPr>
        <w:tab/>
        <w:t xml:space="preserve">No obstante, se pudo observar que existe un bajo porcentaje que posee poco conocimiento técnico sobre la aplicación de este peritaje en particular, quizás estos trabajan con los análisis de </w:t>
      </w:r>
      <w:r>
        <w:rPr>
          <w:rFonts w:ascii="Arial" w:hAnsi="Arial" w:cs="Arial"/>
          <w:sz w:val="24"/>
          <w:szCs w:val="24"/>
          <w:lang w:val="es-MX" w:eastAsia="es-ES_tradnl"/>
        </w:rPr>
        <w:t>mecánica y diseño del arma, solicitudes de experticias de comparación balística o activación de los seriales de dichas armas que han sido recuperados con el devenir y desarrollo de las averiguaciones practicadas.</w:t>
      </w:r>
    </w:p>
    <w:p w:rsidR="000D6AA5" w:rsidRDefault="000D6AA5" w:rsidP="00824BCB">
      <w:pPr>
        <w:spacing w:after="0" w:line="360" w:lineRule="auto"/>
        <w:ind w:firstLine="708"/>
        <w:jc w:val="both"/>
        <w:rPr>
          <w:rFonts w:ascii="Arial" w:hAnsi="Arial" w:cs="Arial"/>
          <w:sz w:val="24"/>
          <w:szCs w:val="24"/>
          <w:lang w:val="es-MX" w:eastAsia="es-ES_tradnl"/>
        </w:rPr>
      </w:pPr>
    </w:p>
    <w:p w:rsidR="000D6AA5" w:rsidRDefault="000D6AA5" w:rsidP="00824BCB">
      <w:pPr>
        <w:spacing w:after="0" w:line="360" w:lineRule="auto"/>
        <w:ind w:firstLine="708"/>
        <w:jc w:val="both"/>
        <w:rPr>
          <w:rFonts w:ascii="Arial" w:hAnsi="Arial" w:cs="Arial"/>
          <w:sz w:val="24"/>
          <w:szCs w:val="24"/>
        </w:rPr>
      </w:pPr>
      <w:r>
        <w:rPr>
          <w:rFonts w:ascii="Arial" w:hAnsi="Arial" w:cs="Arial"/>
          <w:sz w:val="24"/>
          <w:szCs w:val="24"/>
          <w:lang w:val="es-MX" w:eastAsia="es-ES_tradnl"/>
        </w:rPr>
        <w:t xml:space="preserve">Otro porcentaje de la muestra utilizada presenta dudas en los </w:t>
      </w:r>
      <w:r>
        <w:rPr>
          <w:rFonts w:ascii="Arial" w:hAnsi="Arial" w:cs="Arial"/>
          <w:bCs/>
          <w:sz w:val="24"/>
          <w:szCs w:val="24"/>
        </w:rPr>
        <w:t>casos donde las lesiones exhibidas por el agraviado presentan una incertidumbre respecto al instrumento o arma utilizado para causar las mismas</w:t>
      </w:r>
      <w:r>
        <w:rPr>
          <w:rFonts w:ascii="Arial" w:hAnsi="Arial" w:cs="Arial"/>
          <w:sz w:val="24"/>
          <w:szCs w:val="24"/>
        </w:rPr>
        <w:t xml:space="preserve"> y ello quizás se deba a la falta de instrucción académica o que la información no les fue dada en </w:t>
      </w:r>
      <w:r>
        <w:rPr>
          <w:rFonts w:ascii="Arial" w:hAnsi="Arial" w:cs="Arial"/>
          <w:sz w:val="24"/>
          <w:szCs w:val="24"/>
        </w:rPr>
        <w:lastRenderedPageBreak/>
        <w:t xml:space="preserve">profundidad, razón por la cual se obtiene este resultado, no obstante, a pesar de ello, se aplicó la balística forense para resolver dichas situaciones de manera favorable, pero aun así se pierde un valioso tiempo en la espera mientras llegan los resultados de estos casos, lo que puede afectar en un determinado momento la investigación penal por la falta de unos elementos de convicción necesarios en ese nivel del proceso. </w:t>
      </w:r>
    </w:p>
    <w:p w:rsidR="000D6AA5" w:rsidRDefault="000D6AA5" w:rsidP="00824BCB">
      <w:pPr>
        <w:spacing w:after="0" w:line="360" w:lineRule="auto"/>
        <w:ind w:firstLine="708"/>
        <w:jc w:val="both"/>
        <w:rPr>
          <w:rFonts w:ascii="Arial" w:hAnsi="Arial" w:cs="Arial"/>
          <w:sz w:val="24"/>
          <w:szCs w:val="24"/>
        </w:rPr>
      </w:pPr>
    </w:p>
    <w:p w:rsidR="000D6AA5" w:rsidRDefault="000D6AA5" w:rsidP="00824BCB">
      <w:pPr>
        <w:spacing w:after="0" w:line="360" w:lineRule="auto"/>
        <w:ind w:firstLine="708"/>
        <w:jc w:val="both"/>
        <w:rPr>
          <w:rFonts w:ascii="Arial" w:hAnsi="Arial" w:cs="Arial"/>
          <w:bCs/>
          <w:sz w:val="24"/>
          <w:szCs w:val="24"/>
        </w:rPr>
      </w:pPr>
      <w:r>
        <w:rPr>
          <w:rFonts w:ascii="Arial" w:hAnsi="Arial" w:cs="Arial"/>
          <w:sz w:val="24"/>
          <w:szCs w:val="24"/>
        </w:rPr>
        <w:t xml:space="preserve">Así mismo podemos observar en un alto porcentaje que en la mayoría de los casos en los cuales fue aplicada esta metodología sus resultados ayudaron a la perfecta comprobación de las características del instrumento de comisión del delito que produjo tales heridas, de igual manera esta herramienta  ha </w:t>
      </w:r>
      <w:r>
        <w:rPr>
          <w:rFonts w:ascii="Arial" w:hAnsi="Arial" w:cs="Arial"/>
          <w:bCs/>
          <w:sz w:val="24"/>
          <w:szCs w:val="24"/>
        </w:rPr>
        <w:t>ayudado a establecer cuál fue el instrumento de comisión del delito con la cual se produjeron las heridas presentadas por el agraviado.</w:t>
      </w:r>
    </w:p>
    <w:p w:rsidR="000D6AA5" w:rsidRDefault="000D6AA5" w:rsidP="00824BCB">
      <w:pPr>
        <w:spacing w:after="0" w:line="360" w:lineRule="auto"/>
        <w:ind w:firstLine="708"/>
        <w:jc w:val="both"/>
        <w:rPr>
          <w:rFonts w:ascii="Arial" w:hAnsi="Arial" w:cs="Arial"/>
          <w:bCs/>
          <w:sz w:val="24"/>
          <w:szCs w:val="24"/>
        </w:rPr>
      </w:pPr>
    </w:p>
    <w:p w:rsidR="000D6AA5" w:rsidRDefault="000D6AA5" w:rsidP="00824BCB">
      <w:pPr>
        <w:spacing w:after="0" w:line="360" w:lineRule="auto"/>
        <w:ind w:firstLine="708"/>
        <w:jc w:val="both"/>
        <w:rPr>
          <w:rFonts w:ascii="Arial" w:hAnsi="Arial" w:cs="Arial"/>
          <w:sz w:val="24"/>
          <w:szCs w:val="24"/>
        </w:rPr>
      </w:pPr>
      <w:r>
        <w:rPr>
          <w:rFonts w:ascii="Arial" w:hAnsi="Arial" w:cs="Arial"/>
          <w:sz w:val="24"/>
          <w:szCs w:val="24"/>
        </w:rPr>
        <w:t xml:space="preserve">De igual forma los resultados obtenidos muestran que en un alto porcentaje esta herramienta forense ha </w:t>
      </w:r>
      <w:r w:rsidRPr="001F7326">
        <w:rPr>
          <w:rFonts w:ascii="Arial" w:hAnsi="Arial" w:cs="Arial"/>
          <w:bCs/>
          <w:sz w:val="24"/>
          <w:szCs w:val="24"/>
        </w:rPr>
        <w:t>ayudado a establecer cuál es el modo de producción de las heridas presentadas</w:t>
      </w:r>
      <w:r>
        <w:rPr>
          <w:rFonts w:ascii="Arial" w:hAnsi="Arial" w:cs="Arial"/>
          <w:bCs/>
          <w:sz w:val="24"/>
          <w:szCs w:val="24"/>
        </w:rPr>
        <w:t xml:space="preserve"> en los agraviados y de estas cual es la más observada en las situaciones delictivas presentadas en los casos iniciados, ello es importante por cuanto</w:t>
      </w:r>
      <w:r>
        <w:rPr>
          <w:rFonts w:ascii="Arial" w:hAnsi="Arial" w:cs="Arial"/>
          <w:sz w:val="24"/>
          <w:szCs w:val="24"/>
        </w:rPr>
        <w:t xml:space="preserve"> se puede demostrar en la realidad la ocurrencia cronológica de la ocurrencia de los hechos y por ende la autoría material y con ello comprobar la responsabilidad penal de una persona investigada. </w:t>
      </w:r>
    </w:p>
    <w:p w:rsidR="000D6AA5" w:rsidRDefault="000D6AA5" w:rsidP="00824BCB">
      <w:pPr>
        <w:spacing w:after="0" w:line="360" w:lineRule="auto"/>
        <w:ind w:firstLine="708"/>
        <w:jc w:val="both"/>
        <w:rPr>
          <w:rFonts w:ascii="Arial" w:hAnsi="Arial" w:cs="Arial"/>
          <w:sz w:val="24"/>
          <w:szCs w:val="24"/>
        </w:rPr>
      </w:pPr>
    </w:p>
    <w:p w:rsidR="000D6AA5" w:rsidRDefault="000D6AA5" w:rsidP="00824BCB">
      <w:pPr>
        <w:autoSpaceDE w:val="0"/>
        <w:autoSpaceDN w:val="0"/>
        <w:spacing w:after="0" w:line="360" w:lineRule="auto"/>
        <w:jc w:val="both"/>
        <w:rPr>
          <w:rFonts w:ascii="Arial" w:hAnsi="Arial" w:cs="Arial"/>
          <w:sz w:val="24"/>
          <w:szCs w:val="24"/>
        </w:rPr>
      </w:pPr>
      <w:r>
        <w:rPr>
          <w:rFonts w:ascii="Arial" w:hAnsi="Arial" w:cs="Arial"/>
          <w:sz w:val="24"/>
          <w:szCs w:val="24"/>
        </w:rPr>
        <w:tab/>
      </w:r>
      <w:r w:rsidRPr="005A675F">
        <w:rPr>
          <w:rFonts w:ascii="Arial" w:hAnsi="Arial" w:cs="Arial"/>
          <w:sz w:val="24"/>
          <w:szCs w:val="24"/>
        </w:rPr>
        <w:t xml:space="preserve">Así mismo la información obtenida demuestra que </w:t>
      </w:r>
      <w:r w:rsidRPr="005A675F">
        <w:rPr>
          <w:rFonts w:ascii="Arial" w:hAnsi="Arial" w:cs="Arial"/>
          <w:bCs/>
          <w:sz w:val="24"/>
          <w:szCs w:val="24"/>
        </w:rPr>
        <w:t xml:space="preserve">la causa </w:t>
      </w:r>
      <w:r>
        <w:rPr>
          <w:rFonts w:ascii="Arial" w:hAnsi="Arial" w:cs="Arial"/>
          <w:bCs/>
          <w:sz w:val="24"/>
          <w:szCs w:val="24"/>
        </w:rPr>
        <w:t xml:space="preserve">principal </w:t>
      </w:r>
      <w:r w:rsidRPr="005A675F">
        <w:rPr>
          <w:rFonts w:ascii="Arial" w:hAnsi="Arial" w:cs="Arial"/>
          <w:bCs/>
          <w:sz w:val="24"/>
          <w:szCs w:val="24"/>
        </w:rPr>
        <w:t>por la cual algunos funcionarios no aplican la balística</w:t>
      </w:r>
      <w:r>
        <w:rPr>
          <w:rFonts w:ascii="Arial" w:hAnsi="Arial" w:cs="Arial"/>
          <w:bCs/>
          <w:sz w:val="24"/>
          <w:szCs w:val="24"/>
        </w:rPr>
        <w:t xml:space="preserve"> </w:t>
      </w:r>
      <w:r w:rsidRPr="005A675F">
        <w:rPr>
          <w:rFonts w:ascii="Arial" w:hAnsi="Arial" w:cs="Arial"/>
          <w:bCs/>
          <w:sz w:val="24"/>
          <w:szCs w:val="24"/>
        </w:rPr>
        <w:t>forense como metodología en la determinación del instrumento que le causó las heridas a una persona</w:t>
      </w:r>
      <w:r>
        <w:rPr>
          <w:rFonts w:ascii="Arial" w:hAnsi="Arial" w:cs="Arial"/>
          <w:bCs/>
          <w:sz w:val="24"/>
          <w:szCs w:val="24"/>
        </w:rPr>
        <w:t xml:space="preserve"> es el d</w:t>
      </w:r>
      <w:r w:rsidRPr="005A675F">
        <w:rPr>
          <w:rFonts w:ascii="Arial" w:hAnsi="Arial" w:cs="Arial"/>
          <w:bCs/>
          <w:sz w:val="24"/>
          <w:szCs w:val="24"/>
        </w:rPr>
        <w:t>esconocimiento</w:t>
      </w:r>
      <w:r>
        <w:rPr>
          <w:rFonts w:ascii="Arial" w:hAnsi="Arial" w:cs="Arial"/>
          <w:bCs/>
          <w:sz w:val="24"/>
          <w:szCs w:val="24"/>
        </w:rPr>
        <w:t xml:space="preserve"> de esta herramienta forense</w:t>
      </w:r>
      <w:r w:rsidRPr="005A675F">
        <w:rPr>
          <w:rFonts w:ascii="Arial" w:hAnsi="Arial" w:cs="Arial"/>
          <w:bCs/>
          <w:sz w:val="24"/>
          <w:szCs w:val="24"/>
        </w:rPr>
        <w:t xml:space="preserve"> por parte del funcionario</w:t>
      </w:r>
      <w:r>
        <w:rPr>
          <w:rFonts w:ascii="Arial" w:hAnsi="Arial" w:cs="Arial"/>
          <w:bCs/>
          <w:sz w:val="24"/>
          <w:szCs w:val="24"/>
        </w:rPr>
        <w:t>, seguida por la falta de expertos calificados para tal fin</w:t>
      </w:r>
      <w:r>
        <w:rPr>
          <w:rFonts w:ascii="Arial" w:hAnsi="Arial" w:cs="Arial"/>
          <w:sz w:val="24"/>
          <w:szCs w:val="24"/>
        </w:rPr>
        <w:t>. Por ello se debe desarrollar esta información de manera vital en la formación profesional de los funcionarios para que la misma sea utilizada en todos los ámbitos de trabajo.</w:t>
      </w:r>
    </w:p>
    <w:p w:rsidR="000D6AA5" w:rsidRDefault="000D6AA5" w:rsidP="00824BCB">
      <w:pPr>
        <w:spacing w:after="0" w:line="360" w:lineRule="auto"/>
        <w:ind w:firstLine="708"/>
        <w:jc w:val="both"/>
        <w:rPr>
          <w:rFonts w:ascii="Arial" w:hAnsi="Arial" w:cs="Arial"/>
          <w:sz w:val="24"/>
          <w:szCs w:val="24"/>
        </w:rPr>
      </w:pPr>
      <w:r>
        <w:rPr>
          <w:rFonts w:ascii="Arial" w:hAnsi="Arial" w:cs="Arial"/>
          <w:sz w:val="24"/>
          <w:szCs w:val="24"/>
        </w:rPr>
        <w:lastRenderedPageBreak/>
        <w:t>Dentro de la información suministrada en el análisis del último item s puede señalar que el funcionario que más aplica esta información dentro de sus labores habituales es el “Investigador Criminal”, puesto que es quien lleva el caso y el que tiene que estar en conocimiento de las características de producción de las heridas para así saber a qué atenerse dentro del curso del proceso penal que tiene asignado.</w:t>
      </w:r>
    </w:p>
    <w:p w:rsidR="000D6AA5" w:rsidRDefault="000D6AA5" w:rsidP="00824BCB">
      <w:pPr>
        <w:spacing w:after="0" w:line="360" w:lineRule="auto"/>
        <w:ind w:firstLine="708"/>
        <w:jc w:val="both"/>
        <w:rPr>
          <w:rFonts w:ascii="Arial" w:hAnsi="Arial" w:cs="Arial"/>
          <w:sz w:val="24"/>
          <w:szCs w:val="24"/>
        </w:rPr>
      </w:pPr>
    </w:p>
    <w:p w:rsidR="000D6AA5" w:rsidRDefault="000D6AA5" w:rsidP="00824BCB">
      <w:pPr>
        <w:spacing w:after="0" w:line="360" w:lineRule="auto"/>
        <w:jc w:val="both"/>
        <w:rPr>
          <w:rFonts w:ascii="Arial" w:hAnsi="Arial" w:cs="Arial"/>
          <w:sz w:val="24"/>
          <w:szCs w:val="24"/>
          <w:lang w:eastAsia="es-ES_tradnl"/>
        </w:rPr>
      </w:pPr>
      <w:r>
        <w:rPr>
          <w:rFonts w:ascii="Arial" w:hAnsi="Arial" w:cs="Arial"/>
          <w:sz w:val="24"/>
          <w:szCs w:val="24"/>
          <w:lang w:eastAsia="es-ES_tradnl"/>
        </w:rPr>
        <w:tab/>
        <w:t>Con lo anteriormente mencionado se percibe que el objetivo especifico de la aplicación de la balística forense como herramienta fundamental para conocer las características del instrumento de comisión del delito y con el cual se infringieron las heridas a los agraviados, es manejado con un criterio uniforme dentro de la institución al aplicarla en casos que realmente requieren de este análisis y que efectivamente la mayoría de los funcionarios conoce de las técnicas con las cuales se procesan las mismas.</w:t>
      </w:r>
    </w:p>
    <w:p w:rsidR="000D6AA5" w:rsidRDefault="000D6AA5" w:rsidP="00824BCB">
      <w:pPr>
        <w:spacing w:after="0" w:line="360" w:lineRule="auto"/>
        <w:jc w:val="both"/>
        <w:rPr>
          <w:rFonts w:ascii="Arial" w:hAnsi="Arial" w:cs="Arial"/>
          <w:sz w:val="24"/>
          <w:szCs w:val="24"/>
          <w:lang w:eastAsia="es-ES_tradnl"/>
        </w:rPr>
      </w:pPr>
    </w:p>
    <w:p w:rsidR="000D6AA5" w:rsidRDefault="000D6AA5" w:rsidP="00824BCB">
      <w:pPr>
        <w:spacing w:after="0" w:line="360" w:lineRule="auto"/>
        <w:jc w:val="both"/>
        <w:rPr>
          <w:rFonts w:ascii="Arial" w:hAnsi="Arial" w:cs="Arial"/>
          <w:sz w:val="24"/>
          <w:szCs w:val="24"/>
          <w:lang w:eastAsia="es-ES_tradnl"/>
        </w:rPr>
      </w:pPr>
      <w:r>
        <w:rPr>
          <w:rFonts w:ascii="Arial" w:hAnsi="Arial" w:cs="Arial"/>
          <w:sz w:val="24"/>
          <w:szCs w:val="24"/>
          <w:lang w:eastAsia="es-ES_tradnl"/>
        </w:rPr>
        <w:tab/>
        <w:t>No obstante se cree necesario aumentar el conocimiento general de la balística forense para un buen desenvolvimiento de la investigación penal en todos sus ámbitos, ya que los errores procedimentales ocurren en aquellos porcentajes donde esta herramienta es de bajo conocimiento por parte de los funcionarios y de esta forma aplicarla en las situaciones sometidas a estudio en el presente trabajo académico y así obtener un gran cúmulo de evidencias físicas que puedan ser procesadas y den como resultado las pruebas de tipo jurídico que se requieren para castigar al autor del delito.</w:t>
      </w:r>
    </w:p>
    <w:p w:rsidR="000D6AA5" w:rsidRPr="00A01C90" w:rsidRDefault="000D6AA5" w:rsidP="00824BCB">
      <w:pPr>
        <w:spacing w:after="0" w:line="360" w:lineRule="auto"/>
        <w:jc w:val="both"/>
        <w:rPr>
          <w:rFonts w:ascii="Arial" w:hAnsi="Arial" w:cs="Arial"/>
          <w:sz w:val="24"/>
          <w:szCs w:val="24"/>
          <w:lang w:eastAsia="es-ES_tradnl"/>
        </w:rPr>
      </w:pPr>
    </w:p>
    <w:p w:rsidR="000D6AA5" w:rsidRPr="000D77CD" w:rsidRDefault="000D6AA5" w:rsidP="00824BCB">
      <w:pPr>
        <w:spacing w:after="0" w:line="360" w:lineRule="auto"/>
        <w:jc w:val="both"/>
        <w:rPr>
          <w:rFonts w:ascii="Arial" w:hAnsi="Arial" w:cs="Arial"/>
          <w:b/>
          <w:sz w:val="24"/>
          <w:szCs w:val="24"/>
        </w:rPr>
      </w:pPr>
      <w:r w:rsidRPr="000D77CD">
        <w:rPr>
          <w:rFonts w:ascii="Arial" w:hAnsi="Arial" w:cs="Arial"/>
          <w:b/>
          <w:sz w:val="24"/>
          <w:szCs w:val="24"/>
          <w:lang w:val="es-MX" w:eastAsia="es-ES_tradnl"/>
        </w:rPr>
        <w:t>Análisis de la Estadística</w:t>
      </w:r>
      <w:r>
        <w:rPr>
          <w:rFonts w:ascii="Arial" w:hAnsi="Arial" w:cs="Arial"/>
          <w:b/>
          <w:sz w:val="24"/>
          <w:szCs w:val="24"/>
          <w:lang w:val="es-MX" w:eastAsia="es-ES_tradnl"/>
        </w:rPr>
        <w:t xml:space="preserve"> General de Delitos Ocurridos en el Estado Carabobo durante el periodo de los años 2010  al  2013</w:t>
      </w:r>
    </w:p>
    <w:p w:rsidR="000D6AA5" w:rsidRPr="000D77CD" w:rsidRDefault="000D6AA5" w:rsidP="00824BCB">
      <w:pPr>
        <w:pStyle w:val="Ttulo"/>
        <w:ind w:left="697" w:hanging="697"/>
        <w:jc w:val="both"/>
        <w:rPr>
          <w:rFonts w:ascii="Arial" w:hAnsi="Arial" w:cs="Arial"/>
          <w:b w:val="0"/>
          <w:sz w:val="24"/>
          <w:szCs w:val="24"/>
        </w:rPr>
      </w:pPr>
    </w:p>
    <w:p w:rsidR="000D6AA5" w:rsidRPr="000D77CD" w:rsidRDefault="000D6AA5" w:rsidP="00824BCB">
      <w:pPr>
        <w:pStyle w:val="Ttulo"/>
        <w:jc w:val="both"/>
        <w:rPr>
          <w:rFonts w:ascii="Arial" w:hAnsi="Arial" w:cs="Arial"/>
          <w:b w:val="0"/>
          <w:sz w:val="24"/>
          <w:szCs w:val="24"/>
        </w:rPr>
      </w:pPr>
      <w:r w:rsidRPr="000D77CD">
        <w:rPr>
          <w:rFonts w:ascii="Arial" w:hAnsi="Arial" w:cs="Arial"/>
          <w:b w:val="0"/>
          <w:sz w:val="24"/>
          <w:szCs w:val="24"/>
        </w:rPr>
        <w:tab/>
        <w:t xml:space="preserve">En el presente capítulo se realizará un estudio comparativo basado en las estadísticas de los años incursos en la presente investigación en relación a los </w:t>
      </w:r>
      <w:r w:rsidRPr="000D77CD">
        <w:rPr>
          <w:rFonts w:ascii="Arial" w:hAnsi="Arial" w:cs="Arial"/>
          <w:b w:val="0"/>
          <w:sz w:val="24"/>
          <w:szCs w:val="24"/>
        </w:rPr>
        <w:lastRenderedPageBreak/>
        <w:t>índices</w:t>
      </w:r>
      <w:r>
        <w:rPr>
          <w:rFonts w:ascii="Arial" w:hAnsi="Arial" w:cs="Arial"/>
          <w:b w:val="0"/>
          <w:sz w:val="24"/>
          <w:szCs w:val="24"/>
        </w:rPr>
        <w:t xml:space="preserve"> generales de delitos </w:t>
      </w:r>
      <w:r w:rsidRPr="000D77CD">
        <w:rPr>
          <w:rFonts w:ascii="Arial" w:hAnsi="Arial" w:cs="Arial"/>
          <w:b w:val="0"/>
          <w:sz w:val="24"/>
          <w:szCs w:val="24"/>
        </w:rPr>
        <w:t>ocurridos en el Estado Carabobo</w:t>
      </w:r>
      <w:r>
        <w:rPr>
          <w:rFonts w:ascii="Arial" w:hAnsi="Arial" w:cs="Arial"/>
          <w:b w:val="0"/>
          <w:sz w:val="24"/>
          <w:szCs w:val="24"/>
        </w:rPr>
        <w:t>,</w:t>
      </w:r>
      <w:r w:rsidRPr="000D77CD">
        <w:rPr>
          <w:rFonts w:ascii="Arial" w:hAnsi="Arial" w:cs="Arial"/>
          <w:b w:val="0"/>
          <w:sz w:val="24"/>
          <w:szCs w:val="24"/>
        </w:rPr>
        <w:t xml:space="preserve"> para ello se tomó en consideración los resultados </w:t>
      </w:r>
      <w:r>
        <w:rPr>
          <w:rFonts w:ascii="Arial" w:hAnsi="Arial" w:cs="Arial"/>
          <w:b w:val="0"/>
          <w:sz w:val="24"/>
          <w:szCs w:val="24"/>
        </w:rPr>
        <w:t>estadísticos</w:t>
      </w:r>
      <w:r w:rsidRPr="000D77CD">
        <w:rPr>
          <w:rFonts w:ascii="Arial" w:hAnsi="Arial" w:cs="Arial"/>
          <w:b w:val="0"/>
          <w:sz w:val="24"/>
          <w:szCs w:val="24"/>
        </w:rPr>
        <w:t xml:space="preserve"> anuales del Departamento de Análisis y seguimiento de Información de la Delegación </w:t>
      </w:r>
      <w:r>
        <w:rPr>
          <w:rFonts w:ascii="Arial" w:hAnsi="Arial" w:cs="Arial"/>
          <w:b w:val="0"/>
          <w:sz w:val="24"/>
          <w:szCs w:val="24"/>
        </w:rPr>
        <w:t>Estadal Carabobo del CICPC en la ciudad de Valencia, Estado Carabobo</w:t>
      </w:r>
      <w:r w:rsidRPr="000D77CD">
        <w:rPr>
          <w:rFonts w:ascii="Arial" w:hAnsi="Arial" w:cs="Arial"/>
          <w:b w:val="0"/>
          <w:sz w:val="24"/>
          <w:szCs w:val="24"/>
        </w:rPr>
        <w:t>.</w:t>
      </w:r>
    </w:p>
    <w:p w:rsidR="000D6AA5" w:rsidRPr="000D77CD" w:rsidRDefault="000D6AA5" w:rsidP="00824BCB">
      <w:pPr>
        <w:pStyle w:val="Ttulo"/>
        <w:jc w:val="both"/>
        <w:rPr>
          <w:rFonts w:ascii="Arial" w:hAnsi="Arial" w:cs="Arial"/>
          <w:b w:val="0"/>
          <w:sz w:val="24"/>
          <w:szCs w:val="24"/>
        </w:rPr>
      </w:pPr>
    </w:p>
    <w:p w:rsidR="000D6AA5" w:rsidRPr="000D77CD" w:rsidRDefault="000D6AA5" w:rsidP="00824BCB">
      <w:pPr>
        <w:pStyle w:val="Ttulo"/>
        <w:ind w:firstLine="708"/>
        <w:jc w:val="both"/>
        <w:rPr>
          <w:rFonts w:ascii="Arial" w:hAnsi="Arial" w:cs="Arial"/>
          <w:b w:val="0"/>
          <w:sz w:val="24"/>
          <w:szCs w:val="24"/>
        </w:rPr>
      </w:pPr>
      <w:r w:rsidRPr="000D77CD">
        <w:rPr>
          <w:rFonts w:ascii="Arial" w:hAnsi="Arial" w:cs="Arial"/>
          <w:b w:val="0"/>
          <w:sz w:val="24"/>
          <w:szCs w:val="24"/>
        </w:rPr>
        <w:t xml:space="preserve">Ello </w:t>
      </w:r>
      <w:r>
        <w:rPr>
          <w:rFonts w:ascii="Arial" w:hAnsi="Arial" w:cs="Arial"/>
          <w:b w:val="0"/>
          <w:sz w:val="24"/>
          <w:szCs w:val="24"/>
        </w:rPr>
        <w:t>se determinó de esta forma por</w:t>
      </w:r>
      <w:r w:rsidRPr="000D77CD">
        <w:rPr>
          <w:rFonts w:ascii="Arial" w:hAnsi="Arial" w:cs="Arial"/>
          <w:b w:val="0"/>
          <w:sz w:val="24"/>
          <w:szCs w:val="24"/>
        </w:rPr>
        <w:t xml:space="preserve"> ser esta la oficina que centraliza la </w:t>
      </w:r>
      <w:r>
        <w:rPr>
          <w:rFonts w:ascii="Arial" w:hAnsi="Arial" w:cs="Arial"/>
          <w:b w:val="0"/>
          <w:sz w:val="24"/>
          <w:szCs w:val="24"/>
        </w:rPr>
        <w:t xml:space="preserve">información de los casos iniciados </w:t>
      </w:r>
      <w:r w:rsidRPr="000D77CD">
        <w:rPr>
          <w:rFonts w:ascii="Arial" w:hAnsi="Arial" w:cs="Arial"/>
          <w:b w:val="0"/>
          <w:sz w:val="24"/>
          <w:szCs w:val="24"/>
        </w:rPr>
        <w:t>e</w:t>
      </w:r>
      <w:r>
        <w:rPr>
          <w:rFonts w:ascii="Arial" w:hAnsi="Arial" w:cs="Arial"/>
          <w:b w:val="0"/>
          <w:sz w:val="24"/>
          <w:szCs w:val="24"/>
        </w:rPr>
        <w:t>n todas</w:t>
      </w:r>
      <w:r w:rsidRPr="000D77CD">
        <w:rPr>
          <w:rFonts w:ascii="Arial" w:hAnsi="Arial" w:cs="Arial"/>
          <w:b w:val="0"/>
          <w:sz w:val="24"/>
          <w:szCs w:val="24"/>
        </w:rPr>
        <w:t xml:space="preserve"> l</w:t>
      </w:r>
      <w:r>
        <w:rPr>
          <w:rFonts w:ascii="Arial" w:hAnsi="Arial" w:cs="Arial"/>
          <w:b w:val="0"/>
          <w:sz w:val="24"/>
          <w:szCs w:val="24"/>
        </w:rPr>
        <w:t>os despachos policiales del CICPC</w:t>
      </w:r>
      <w:r w:rsidRPr="000D77CD">
        <w:rPr>
          <w:rFonts w:ascii="Arial" w:hAnsi="Arial" w:cs="Arial"/>
          <w:b w:val="0"/>
          <w:sz w:val="24"/>
          <w:szCs w:val="24"/>
        </w:rPr>
        <w:t xml:space="preserve"> en </w:t>
      </w:r>
      <w:r>
        <w:rPr>
          <w:rFonts w:ascii="Arial" w:hAnsi="Arial" w:cs="Arial"/>
          <w:b w:val="0"/>
          <w:sz w:val="24"/>
          <w:szCs w:val="24"/>
        </w:rPr>
        <w:t>la referida entidad federal</w:t>
      </w:r>
      <w:r w:rsidRPr="000D77CD">
        <w:rPr>
          <w:rFonts w:ascii="Arial" w:hAnsi="Arial" w:cs="Arial"/>
          <w:b w:val="0"/>
          <w:sz w:val="24"/>
          <w:szCs w:val="24"/>
        </w:rPr>
        <w:t xml:space="preserve"> y en la cual </w:t>
      </w:r>
      <w:r>
        <w:rPr>
          <w:rFonts w:ascii="Arial" w:hAnsi="Arial" w:cs="Arial"/>
          <w:b w:val="0"/>
          <w:sz w:val="24"/>
          <w:szCs w:val="24"/>
        </w:rPr>
        <w:t xml:space="preserve">las estadísticas </w:t>
      </w:r>
      <w:r w:rsidRPr="000D77CD">
        <w:rPr>
          <w:rFonts w:ascii="Arial" w:hAnsi="Arial" w:cs="Arial"/>
          <w:b w:val="0"/>
          <w:sz w:val="24"/>
          <w:szCs w:val="24"/>
        </w:rPr>
        <w:t xml:space="preserve">poseen una discriminación por renglones de los </w:t>
      </w:r>
      <w:r>
        <w:rPr>
          <w:rFonts w:ascii="Arial" w:hAnsi="Arial" w:cs="Arial"/>
          <w:b w:val="0"/>
          <w:sz w:val="24"/>
          <w:szCs w:val="24"/>
        </w:rPr>
        <w:t>delitos</w:t>
      </w:r>
      <w:r w:rsidRPr="000D77CD">
        <w:rPr>
          <w:rFonts w:ascii="Arial" w:hAnsi="Arial" w:cs="Arial"/>
          <w:b w:val="0"/>
          <w:sz w:val="24"/>
          <w:szCs w:val="24"/>
        </w:rPr>
        <w:t xml:space="preserve"> que se investigan</w:t>
      </w:r>
      <w:r>
        <w:rPr>
          <w:rFonts w:ascii="Arial" w:hAnsi="Arial" w:cs="Arial"/>
          <w:b w:val="0"/>
          <w:sz w:val="24"/>
          <w:szCs w:val="24"/>
        </w:rPr>
        <w:t>,</w:t>
      </w:r>
      <w:r w:rsidRPr="000D77CD">
        <w:rPr>
          <w:rFonts w:ascii="Arial" w:hAnsi="Arial" w:cs="Arial"/>
          <w:b w:val="0"/>
          <w:sz w:val="24"/>
          <w:szCs w:val="24"/>
        </w:rPr>
        <w:t xml:space="preserve"> siendo estos</w:t>
      </w:r>
      <w:r>
        <w:rPr>
          <w:rFonts w:ascii="Arial" w:hAnsi="Arial" w:cs="Arial"/>
          <w:b w:val="0"/>
          <w:sz w:val="24"/>
          <w:szCs w:val="24"/>
        </w:rPr>
        <w:t xml:space="preserve"> homicidio, hurto, robo, hurto de vehículo, robo de vehículo, hurto de moto, robo de moto, robo de gandola, lesiones, drogas, violación, estafas, hurto de accesorios, alteración de seriales, extravío de placas, apropiación indebida, abigeato, porte ilícito de arma de fuego, fuga de detenidos, persona extraviada e incendio</w:t>
      </w:r>
      <w:r w:rsidRPr="000D77CD">
        <w:rPr>
          <w:rFonts w:ascii="Arial" w:hAnsi="Arial" w:cs="Arial"/>
          <w:b w:val="0"/>
          <w:sz w:val="24"/>
          <w:szCs w:val="24"/>
        </w:rPr>
        <w:t xml:space="preserve">, los cuales se totalizan mediante </w:t>
      </w:r>
      <w:r>
        <w:rPr>
          <w:rFonts w:ascii="Arial" w:hAnsi="Arial" w:cs="Arial"/>
          <w:b w:val="0"/>
          <w:sz w:val="24"/>
          <w:szCs w:val="24"/>
        </w:rPr>
        <w:t>una</w:t>
      </w:r>
      <w:r w:rsidRPr="000D77CD">
        <w:rPr>
          <w:rFonts w:ascii="Arial" w:hAnsi="Arial" w:cs="Arial"/>
          <w:b w:val="0"/>
          <w:sz w:val="24"/>
          <w:szCs w:val="24"/>
        </w:rPr>
        <w:t xml:space="preserve"> sumatoria en el renglón especifico.</w:t>
      </w:r>
    </w:p>
    <w:p w:rsidR="000D6AA5" w:rsidRPr="000D77CD" w:rsidRDefault="000D6AA5" w:rsidP="00824BCB">
      <w:pPr>
        <w:pStyle w:val="Ttulo"/>
        <w:jc w:val="both"/>
        <w:rPr>
          <w:rFonts w:ascii="Arial" w:hAnsi="Arial" w:cs="Arial"/>
          <w:b w:val="0"/>
          <w:sz w:val="24"/>
          <w:szCs w:val="24"/>
        </w:rPr>
      </w:pPr>
    </w:p>
    <w:p w:rsidR="000D6AA5" w:rsidRDefault="000D6AA5" w:rsidP="00824BCB">
      <w:pPr>
        <w:pStyle w:val="Ttulo"/>
        <w:jc w:val="both"/>
        <w:rPr>
          <w:rFonts w:ascii="Arial" w:hAnsi="Arial" w:cs="Arial"/>
          <w:b w:val="0"/>
          <w:sz w:val="24"/>
          <w:szCs w:val="24"/>
        </w:rPr>
      </w:pPr>
      <w:r w:rsidRPr="0026678B">
        <w:rPr>
          <w:rFonts w:ascii="Arial" w:hAnsi="Arial" w:cs="Arial"/>
          <w:b w:val="0"/>
          <w:sz w:val="24"/>
          <w:szCs w:val="24"/>
        </w:rPr>
        <w:tab/>
        <w:t xml:space="preserve">De igual forma se tiene una columna que discrimina los años en estudio y al final de estos una totalización anual de los hechos </w:t>
      </w:r>
      <w:r>
        <w:rPr>
          <w:rFonts w:ascii="Arial" w:hAnsi="Arial" w:cs="Arial"/>
          <w:b w:val="0"/>
          <w:sz w:val="24"/>
          <w:szCs w:val="24"/>
        </w:rPr>
        <w:t xml:space="preserve">delictivos </w:t>
      </w:r>
      <w:r w:rsidRPr="0026678B">
        <w:rPr>
          <w:rFonts w:ascii="Arial" w:hAnsi="Arial" w:cs="Arial"/>
          <w:b w:val="0"/>
          <w:sz w:val="24"/>
          <w:szCs w:val="24"/>
        </w:rPr>
        <w:t>ocurridos, cifra que se entrecruza con la sumatoria de los renglones específicos para de último ser nuevamente totalizado en una cifra bruta de</w:t>
      </w:r>
      <w:r>
        <w:rPr>
          <w:rFonts w:ascii="Arial" w:hAnsi="Arial" w:cs="Arial"/>
          <w:b w:val="0"/>
          <w:sz w:val="24"/>
          <w:szCs w:val="24"/>
        </w:rPr>
        <w:t xml:space="preserve"> delitos que han</w:t>
      </w:r>
      <w:r w:rsidRPr="0026678B">
        <w:rPr>
          <w:rFonts w:ascii="Arial" w:hAnsi="Arial" w:cs="Arial"/>
          <w:b w:val="0"/>
          <w:sz w:val="24"/>
          <w:szCs w:val="24"/>
        </w:rPr>
        <w:t xml:space="preserve"> acaecidos en el Estado Carabobo</w:t>
      </w:r>
      <w:r>
        <w:rPr>
          <w:rFonts w:ascii="Arial" w:hAnsi="Arial" w:cs="Arial"/>
          <w:b w:val="0"/>
          <w:sz w:val="24"/>
          <w:szCs w:val="24"/>
        </w:rPr>
        <w:t xml:space="preserve"> durante los años en estudio</w:t>
      </w:r>
      <w:r w:rsidRPr="0026678B">
        <w:rPr>
          <w:rFonts w:ascii="Arial" w:hAnsi="Arial" w:cs="Arial"/>
          <w:b w:val="0"/>
          <w:sz w:val="24"/>
          <w:szCs w:val="24"/>
        </w:rPr>
        <w:t>, (Ver Cuadro N° 01).</w:t>
      </w:r>
    </w:p>
    <w:p w:rsidR="000D6AA5" w:rsidRDefault="000D6AA5" w:rsidP="00824BCB">
      <w:pPr>
        <w:pStyle w:val="Ttulo"/>
        <w:jc w:val="both"/>
        <w:rPr>
          <w:rFonts w:ascii="Arial" w:hAnsi="Arial" w:cs="Arial"/>
          <w:b w:val="0"/>
          <w:sz w:val="24"/>
          <w:szCs w:val="24"/>
        </w:rPr>
      </w:pPr>
    </w:p>
    <w:p w:rsidR="000D6AA5" w:rsidRDefault="000D6AA5" w:rsidP="00824BCB">
      <w:pPr>
        <w:pStyle w:val="Ttulo"/>
        <w:jc w:val="both"/>
        <w:rPr>
          <w:rFonts w:ascii="Arial" w:hAnsi="Arial" w:cs="Arial"/>
          <w:b w:val="0"/>
          <w:sz w:val="24"/>
          <w:szCs w:val="24"/>
        </w:rPr>
      </w:pPr>
      <w:r>
        <w:rPr>
          <w:rFonts w:ascii="Arial" w:hAnsi="Arial" w:cs="Arial"/>
          <w:b w:val="0"/>
          <w:sz w:val="24"/>
          <w:szCs w:val="24"/>
        </w:rPr>
        <w:tab/>
        <w:t>De este cuadro se pasará al análisis de las cifras en referencia, menos las de lesiones y homicidio que se estudiaran por separado del conglomerado antes mencionado por ser delitos que se producen con la utilización de armas de fuego las cuales son los instrumentos que ocasionan las heridas a cuyos estudios se refiere la presente investigación y dentro de este análisis se especificaran también el porcentaje de tales actos delictivos ocurridos por dichas armas, así como por otros medios de comisión y conocer las estadísticas exactas de su ocurrencia.</w:t>
      </w:r>
    </w:p>
    <w:p w:rsidR="000D6AA5" w:rsidRDefault="000D6AA5" w:rsidP="00824BCB">
      <w:pPr>
        <w:pStyle w:val="Ttulo"/>
        <w:jc w:val="both"/>
        <w:rPr>
          <w:rFonts w:ascii="Arial" w:hAnsi="Arial" w:cs="Arial"/>
          <w:b w:val="0"/>
          <w:sz w:val="24"/>
          <w:szCs w:val="24"/>
        </w:rPr>
      </w:pPr>
    </w:p>
    <w:p w:rsidR="000D6AA5" w:rsidRPr="002827D7" w:rsidRDefault="000D6AA5" w:rsidP="00905A74">
      <w:pPr>
        <w:pStyle w:val="Ttulo"/>
        <w:rPr>
          <w:rFonts w:ascii="Arial" w:hAnsi="Arial" w:cs="Arial"/>
          <w:sz w:val="24"/>
          <w:szCs w:val="24"/>
        </w:rPr>
      </w:pPr>
      <w:r>
        <w:rPr>
          <w:rFonts w:ascii="Arial" w:hAnsi="Arial" w:cs="Arial"/>
          <w:sz w:val="24"/>
          <w:szCs w:val="24"/>
        </w:rPr>
        <w:lastRenderedPageBreak/>
        <w:t>Cuadro Nº 01</w:t>
      </w:r>
    </w:p>
    <w:p w:rsidR="000D6AA5" w:rsidRDefault="000D6AA5" w:rsidP="00824BCB">
      <w:pPr>
        <w:pStyle w:val="Ttulo"/>
        <w:rPr>
          <w:rFonts w:ascii="Arial" w:hAnsi="Arial" w:cs="Arial"/>
          <w:sz w:val="24"/>
          <w:szCs w:val="24"/>
        </w:rPr>
      </w:pPr>
      <w:r w:rsidRPr="002827D7">
        <w:rPr>
          <w:rFonts w:ascii="Arial" w:hAnsi="Arial" w:cs="Arial"/>
          <w:sz w:val="24"/>
          <w:szCs w:val="24"/>
        </w:rPr>
        <w:t>Índice de Delitos Generales en el Estado Carabobo Periodo 20</w:t>
      </w:r>
      <w:r>
        <w:rPr>
          <w:rFonts w:ascii="Arial" w:hAnsi="Arial" w:cs="Arial"/>
          <w:sz w:val="24"/>
          <w:szCs w:val="24"/>
        </w:rPr>
        <w:t>1</w:t>
      </w:r>
      <w:r w:rsidRPr="002827D7">
        <w:rPr>
          <w:rFonts w:ascii="Arial" w:hAnsi="Arial" w:cs="Arial"/>
          <w:sz w:val="24"/>
          <w:szCs w:val="24"/>
        </w:rPr>
        <w:t>0-20</w:t>
      </w:r>
      <w:r>
        <w:rPr>
          <w:rFonts w:ascii="Arial" w:hAnsi="Arial" w:cs="Arial"/>
          <w:sz w:val="24"/>
          <w:szCs w:val="24"/>
        </w:rPr>
        <w:t>13</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23"/>
        <w:gridCol w:w="1996"/>
        <w:gridCol w:w="992"/>
        <w:gridCol w:w="992"/>
        <w:gridCol w:w="993"/>
        <w:gridCol w:w="1134"/>
        <w:gridCol w:w="1134"/>
      </w:tblGrid>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Nº</w:t>
            </w:r>
          </w:p>
        </w:tc>
        <w:tc>
          <w:tcPr>
            <w:tcW w:w="1996"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DELITOS</w:t>
            </w:r>
          </w:p>
        </w:tc>
        <w:tc>
          <w:tcPr>
            <w:tcW w:w="992"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2.010</w:t>
            </w:r>
          </w:p>
        </w:tc>
        <w:tc>
          <w:tcPr>
            <w:tcW w:w="992"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2.011</w:t>
            </w:r>
          </w:p>
        </w:tc>
        <w:tc>
          <w:tcPr>
            <w:tcW w:w="99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2.012</w:t>
            </w:r>
          </w:p>
        </w:tc>
        <w:tc>
          <w:tcPr>
            <w:tcW w:w="1134" w:type="dxa"/>
          </w:tcPr>
          <w:p w:rsidR="000D6AA5" w:rsidRPr="00BF33A2" w:rsidRDefault="000D6AA5" w:rsidP="00BF3CA8">
            <w:pPr>
              <w:pStyle w:val="Ttulo"/>
              <w:rPr>
                <w:rFonts w:ascii="Arial" w:hAnsi="Arial" w:cs="Arial"/>
                <w:sz w:val="24"/>
                <w:szCs w:val="24"/>
              </w:rPr>
            </w:pPr>
            <w:r w:rsidRPr="00BF33A2">
              <w:rPr>
                <w:rFonts w:ascii="Arial" w:hAnsi="Arial" w:cs="Arial"/>
                <w:sz w:val="24"/>
                <w:szCs w:val="24"/>
              </w:rPr>
              <w:t>2.013</w:t>
            </w:r>
          </w:p>
        </w:tc>
        <w:tc>
          <w:tcPr>
            <w:tcW w:w="1134"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TOTAL</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1</w:t>
            </w:r>
          </w:p>
        </w:tc>
        <w:tc>
          <w:tcPr>
            <w:tcW w:w="1996" w:type="dxa"/>
            <w:vAlign w:val="center"/>
          </w:tcPr>
          <w:p w:rsidR="000D6AA5" w:rsidRPr="00BF33A2" w:rsidRDefault="000D6AA5" w:rsidP="00BF3CA8">
            <w:pPr>
              <w:pStyle w:val="Ttulo"/>
              <w:rPr>
                <w:rFonts w:ascii="Arial" w:hAnsi="Arial" w:cs="Arial"/>
                <w:b w:val="0"/>
                <w:color w:val="000000"/>
                <w:sz w:val="24"/>
                <w:szCs w:val="24"/>
              </w:rPr>
            </w:pPr>
            <w:r w:rsidRPr="00BF33A2">
              <w:rPr>
                <w:rFonts w:ascii="Arial" w:hAnsi="Arial" w:cs="Arial"/>
                <w:b w:val="0"/>
                <w:color w:val="000000"/>
                <w:sz w:val="24"/>
                <w:szCs w:val="24"/>
              </w:rPr>
              <w:t>Homicidio</w:t>
            </w:r>
          </w:p>
        </w:tc>
        <w:tc>
          <w:tcPr>
            <w:tcW w:w="992" w:type="dxa"/>
            <w:vAlign w:val="bottom"/>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1.763</w:t>
            </w:r>
          </w:p>
        </w:tc>
        <w:tc>
          <w:tcPr>
            <w:tcW w:w="992" w:type="dxa"/>
            <w:vAlign w:val="bottom"/>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1.622</w:t>
            </w:r>
          </w:p>
        </w:tc>
        <w:tc>
          <w:tcPr>
            <w:tcW w:w="993" w:type="dxa"/>
            <w:vAlign w:val="bottom"/>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1.915</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1.712</w:t>
            </w:r>
          </w:p>
        </w:tc>
        <w:tc>
          <w:tcPr>
            <w:tcW w:w="1134" w:type="dxa"/>
            <w:vAlign w:val="bottom"/>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7.012</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2</w:t>
            </w:r>
          </w:p>
        </w:tc>
        <w:tc>
          <w:tcPr>
            <w:tcW w:w="1996" w:type="dxa"/>
            <w:vAlign w:val="center"/>
          </w:tcPr>
          <w:p w:rsidR="000D6AA5" w:rsidRPr="00BF33A2" w:rsidRDefault="000D6AA5" w:rsidP="00BF3CA8">
            <w:pPr>
              <w:pStyle w:val="Ttulo"/>
              <w:rPr>
                <w:rFonts w:ascii="Arial" w:hAnsi="Arial" w:cs="Arial"/>
                <w:b w:val="0"/>
                <w:color w:val="000000"/>
                <w:sz w:val="22"/>
                <w:szCs w:val="22"/>
              </w:rPr>
            </w:pPr>
            <w:r w:rsidRPr="00BF33A2">
              <w:rPr>
                <w:rFonts w:ascii="Arial" w:hAnsi="Arial" w:cs="Arial"/>
                <w:b w:val="0"/>
                <w:color w:val="000000"/>
                <w:sz w:val="22"/>
                <w:szCs w:val="22"/>
              </w:rPr>
              <w:t>Hurto</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5.331</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3.444</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2.713</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2.162</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13.650</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3</w:t>
            </w:r>
          </w:p>
        </w:tc>
        <w:tc>
          <w:tcPr>
            <w:tcW w:w="1996" w:type="dxa"/>
            <w:vAlign w:val="center"/>
          </w:tcPr>
          <w:p w:rsidR="000D6AA5" w:rsidRPr="00BF33A2" w:rsidRDefault="000D6AA5" w:rsidP="00BF3CA8">
            <w:pPr>
              <w:pStyle w:val="Ttulo"/>
              <w:rPr>
                <w:rFonts w:ascii="Arial" w:hAnsi="Arial" w:cs="Arial"/>
                <w:b w:val="0"/>
                <w:color w:val="000000"/>
                <w:sz w:val="22"/>
                <w:szCs w:val="22"/>
              </w:rPr>
            </w:pPr>
            <w:r w:rsidRPr="00BF33A2">
              <w:rPr>
                <w:rFonts w:ascii="Arial" w:hAnsi="Arial" w:cs="Arial"/>
                <w:b w:val="0"/>
                <w:color w:val="000000"/>
                <w:sz w:val="22"/>
                <w:szCs w:val="22"/>
              </w:rPr>
              <w:t>Robo</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6.339</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2.507</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2.077</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1.980</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12.903</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4</w:t>
            </w:r>
          </w:p>
        </w:tc>
        <w:tc>
          <w:tcPr>
            <w:tcW w:w="1996" w:type="dxa"/>
            <w:vAlign w:val="center"/>
          </w:tcPr>
          <w:p w:rsidR="000D6AA5" w:rsidRPr="00BF33A2" w:rsidRDefault="000D6AA5" w:rsidP="00BF3CA8">
            <w:pPr>
              <w:pStyle w:val="Ttulo"/>
              <w:rPr>
                <w:rFonts w:ascii="Arial" w:hAnsi="Arial" w:cs="Arial"/>
                <w:b w:val="0"/>
                <w:color w:val="000000"/>
                <w:sz w:val="20"/>
              </w:rPr>
            </w:pPr>
            <w:r w:rsidRPr="00BF33A2">
              <w:rPr>
                <w:rFonts w:ascii="Arial" w:hAnsi="Arial" w:cs="Arial"/>
                <w:b w:val="0"/>
                <w:color w:val="000000"/>
                <w:sz w:val="20"/>
              </w:rPr>
              <w:t>Hurto Vehículo</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2.404</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1.879</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1.469</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1.560</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7.312</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5</w:t>
            </w:r>
          </w:p>
        </w:tc>
        <w:tc>
          <w:tcPr>
            <w:tcW w:w="1996" w:type="dxa"/>
            <w:vAlign w:val="center"/>
          </w:tcPr>
          <w:p w:rsidR="000D6AA5" w:rsidRPr="00BF33A2" w:rsidRDefault="000D6AA5" w:rsidP="00BF3CA8">
            <w:pPr>
              <w:pStyle w:val="Ttulo"/>
              <w:rPr>
                <w:rFonts w:ascii="Arial" w:hAnsi="Arial" w:cs="Arial"/>
                <w:b w:val="0"/>
                <w:color w:val="000000"/>
                <w:sz w:val="20"/>
              </w:rPr>
            </w:pPr>
            <w:r w:rsidRPr="00BF33A2">
              <w:rPr>
                <w:rFonts w:ascii="Arial" w:hAnsi="Arial" w:cs="Arial"/>
                <w:b w:val="0"/>
                <w:color w:val="000000"/>
                <w:sz w:val="20"/>
              </w:rPr>
              <w:t>Robo Vehículo</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3.747</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1.765</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1.484</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1.730</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8.726</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6</w:t>
            </w:r>
          </w:p>
        </w:tc>
        <w:tc>
          <w:tcPr>
            <w:tcW w:w="1996" w:type="dxa"/>
            <w:vAlign w:val="center"/>
          </w:tcPr>
          <w:p w:rsidR="000D6AA5" w:rsidRPr="00BF33A2" w:rsidRDefault="000D6AA5" w:rsidP="00BF3CA8">
            <w:pPr>
              <w:pStyle w:val="Ttulo"/>
              <w:rPr>
                <w:rFonts w:ascii="Arial" w:hAnsi="Arial" w:cs="Arial"/>
                <w:b w:val="0"/>
                <w:color w:val="000000"/>
                <w:sz w:val="22"/>
                <w:szCs w:val="22"/>
              </w:rPr>
            </w:pPr>
            <w:r w:rsidRPr="00BF33A2">
              <w:rPr>
                <w:rFonts w:ascii="Arial" w:hAnsi="Arial" w:cs="Arial"/>
                <w:b w:val="0"/>
                <w:color w:val="000000"/>
                <w:sz w:val="22"/>
                <w:szCs w:val="22"/>
              </w:rPr>
              <w:t>Hurto Moto</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279</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336</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198</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227</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1.040</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7</w:t>
            </w:r>
          </w:p>
        </w:tc>
        <w:tc>
          <w:tcPr>
            <w:tcW w:w="1996" w:type="dxa"/>
            <w:vAlign w:val="center"/>
          </w:tcPr>
          <w:p w:rsidR="000D6AA5" w:rsidRPr="00BF33A2" w:rsidRDefault="000D6AA5" w:rsidP="00BF3CA8">
            <w:pPr>
              <w:pStyle w:val="Ttulo"/>
              <w:rPr>
                <w:rFonts w:ascii="Arial" w:hAnsi="Arial" w:cs="Arial"/>
                <w:b w:val="0"/>
                <w:color w:val="000000"/>
                <w:sz w:val="22"/>
                <w:szCs w:val="22"/>
              </w:rPr>
            </w:pPr>
            <w:r w:rsidRPr="00BF33A2">
              <w:rPr>
                <w:rFonts w:ascii="Arial" w:hAnsi="Arial" w:cs="Arial"/>
                <w:b w:val="0"/>
                <w:color w:val="000000"/>
                <w:sz w:val="22"/>
                <w:szCs w:val="22"/>
              </w:rPr>
              <w:t>Robo Moto</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1.451</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760</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1.370</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1.494</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5.075</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8</w:t>
            </w:r>
          </w:p>
        </w:tc>
        <w:tc>
          <w:tcPr>
            <w:tcW w:w="1996" w:type="dxa"/>
            <w:vAlign w:val="center"/>
          </w:tcPr>
          <w:p w:rsidR="000D6AA5" w:rsidRPr="00BF33A2" w:rsidRDefault="000D6AA5" w:rsidP="00BF3CA8">
            <w:pPr>
              <w:pStyle w:val="Ttulo"/>
              <w:rPr>
                <w:rFonts w:ascii="Arial" w:hAnsi="Arial" w:cs="Arial"/>
                <w:b w:val="0"/>
                <w:color w:val="000000"/>
                <w:sz w:val="20"/>
              </w:rPr>
            </w:pPr>
            <w:r w:rsidRPr="00BF33A2">
              <w:rPr>
                <w:rFonts w:ascii="Arial" w:hAnsi="Arial" w:cs="Arial"/>
                <w:b w:val="0"/>
                <w:color w:val="000000"/>
                <w:sz w:val="20"/>
              </w:rPr>
              <w:t>Robo</w:t>
            </w:r>
            <w:r>
              <w:rPr>
                <w:rFonts w:ascii="Arial" w:hAnsi="Arial" w:cs="Arial"/>
                <w:b w:val="0"/>
                <w:color w:val="000000"/>
                <w:sz w:val="20"/>
              </w:rPr>
              <w:t xml:space="preserve"> Gando</w:t>
            </w:r>
            <w:r w:rsidRPr="00BF33A2">
              <w:rPr>
                <w:rFonts w:ascii="Arial" w:hAnsi="Arial" w:cs="Arial"/>
                <w:b w:val="0"/>
                <w:color w:val="000000"/>
                <w:sz w:val="20"/>
              </w:rPr>
              <w:t>la</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459</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154</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155</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147</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915</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9</w:t>
            </w:r>
          </w:p>
        </w:tc>
        <w:tc>
          <w:tcPr>
            <w:tcW w:w="1996" w:type="dxa"/>
            <w:vAlign w:val="center"/>
          </w:tcPr>
          <w:p w:rsidR="000D6AA5" w:rsidRPr="00BF33A2" w:rsidRDefault="000D6AA5" w:rsidP="00BF3CA8">
            <w:pPr>
              <w:pStyle w:val="Ttulo"/>
              <w:rPr>
                <w:rFonts w:ascii="Arial" w:hAnsi="Arial" w:cs="Arial"/>
                <w:b w:val="0"/>
                <w:color w:val="000000"/>
                <w:sz w:val="22"/>
                <w:szCs w:val="22"/>
              </w:rPr>
            </w:pPr>
            <w:r w:rsidRPr="00BF33A2">
              <w:rPr>
                <w:rFonts w:ascii="Arial" w:hAnsi="Arial" w:cs="Arial"/>
                <w:b w:val="0"/>
                <w:color w:val="000000"/>
                <w:sz w:val="22"/>
                <w:szCs w:val="22"/>
              </w:rPr>
              <w:t>Lesiones</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3.147</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2.883</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2.437</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2.284</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10.751</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10</w:t>
            </w:r>
          </w:p>
        </w:tc>
        <w:tc>
          <w:tcPr>
            <w:tcW w:w="1996" w:type="dxa"/>
            <w:vAlign w:val="center"/>
          </w:tcPr>
          <w:p w:rsidR="000D6AA5" w:rsidRPr="00BF33A2" w:rsidRDefault="000D6AA5" w:rsidP="00BF3CA8">
            <w:pPr>
              <w:pStyle w:val="Ttulo"/>
              <w:rPr>
                <w:rFonts w:ascii="Arial" w:hAnsi="Arial" w:cs="Arial"/>
                <w:b w:val="0"/>
                <w:color w:val="000000"/>
                <w:sz w:val="22"/>
                <w:szCs w:val="22"/>
              </w:rPr>
            </w:pPr>
            <w:r w:rsidRPr="00BF33A2">
              <w:rPr>
                <w:rFonts w:ascii="Arial" w:hAnsi="Arial" w:cs="Arial"/>
                <w:b w:val="0"/>
                <w:color w:val="000000"/>
                <w:sz w:val="22"/>
                <w:szCs w:val="22"/>
              </w:rPr>
              <w:t>Drogas</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310</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360</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425</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415</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1.510</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11</w:t>
            </w:r>
          </w:p>
        </w:tc>
        <w:tc>
          <w:tcPr>
            <w:tcW w:w="1996" w:type="dxa"/>
            <w:vAlign w:val="center"/>
          </w:tcPr>
          <w:p w:rsidR="000D6AA5" w:rsidRPr="00BF33A2" w:rsidRDefault="000D6AA5" w:rsidP="00BF3CA8">
            <w:pPr>
              <w:pStyle w:val="Ttulo"/>
              <w:rPr>
                <w:rFonts w:ascii="Arial" w:hAnsi="Arial" w:cs="Arial"/>
                <w:b w:val="0"/>
                <w:color w:val="000000"/>
                <w:sz w:val="22"/>
                <w:szCs w:val="22"/>
              </w:rPr>
            </w:pPr>
            <w:r w:rsidRPr="00BF33A2">
              <w:rPr>
                <w:rFonts w:ascii="Arial" w:hAnsi="Arial" w:cs="Arial"/>
                <w:b w:val="0"/>
                <w:color w:val="000000"/>
                <w:sz w:val="22"/>
                <w:szCs w:val="22"/>
              </w:rPr>
              <w:t>Violación</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465</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388</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380</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394</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1.627</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12</w:t>
            </w:r>
          </w:p>
        </w:tc>
        <w:tc>
          <w:tcPr>
            <w:tcW w:w="1996" w:type="dxa"/>
            <w:vAlign w:val="center"/>
          </w:tcPr>
          <w:p w:rsidR="000D6AA5" w:rsidRPr="00BF33A2" w:rsidRDefault="000D6AA5" w:rsidP="00BF3CA8">
            <w:pPr>
              <w:pStyle w:val="Ttulo"/>
              <w:rPr>
                <w:rFonts w:ascii="Arial" w:hAnsi="Arial" w:cs="Arial"/>
                <w:b w:val="0"/>
                <w:color w:val="000000"/>
                <w:sz w:val="22"/>
                <w:szCs w:val="22"/>
              </w:rPr>
            </w:pPr>
            <w:r w:rsidRPr="00BF33A2">
              <w:rPr>
                <w:rFonts w:ascii="Arial" w:hAnsi="Arial" w:cs="Arial"/>
                <w:b w:val="0"/>
                <w:color w:val="000000"/>
                <w:sz w:val="22"/>
                <w:szCs w:val="22"/>
              </w:rPr>
              <w:t>Estafas</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1.725</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1.130</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1.196</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1.184</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5.235</w:t>
            </w:r>
          </w:p>
        </w:tc>
      </w:tr>
      <w:tr w:rsidR="000D6AA5" w:rsidRPr="00BF33A2" w:rsidTr="00BF3CA8">
        <w:trPr>
          <w:trHeight w:val="465"/>
        </w:trPr>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13</w:t>
            </w:r>
          </w:p>
        </w:tc>
        <w:tc>
          <w:tcPr>
            <w:tcW w:w="1996" w:type="dxa"/>
            <w:vAlign w:val="center"/>
          </w:tcPr>
          <w:p w:rsidR="000D6AA5" w:rsidRPr="00BF33A2" w:rsidRDefault="000D6AA5" w:rsidP="00BF3CA8">
            <w:pPr>
              <w:pStyle w:val="Ttulo"/>
              <w:rPr>
                <w:rFonts w:ascii="Arial" w:hAnsi="Arial" w:cs="Arial"/>
                <w:b w:val="0"/>
                <w:color w:val="000000"/>
                <w:sz w:val="20"/>
              </w:rPr>
            </w:pPr>
            <w:r w:rsidRPr="00BF33A2">
              <w:rPr>
                <w:rFonts w:ascii="Arial" w:hAnsi="Arial" w:cs="Arial"/>
                <w:b w:val="0"/>
                <w:color w:val="000000"/>
                <w:sz w:val="20"/>
              </w:rPr>
              <w:t>Hurto Accesorios</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336</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160</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133</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115</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744</w:t>
            </w:r>
          </w:p>
        </w:tc>
      </w:tr>
      <w:tr w:rsidR="000D6AA5" w:rsidRPr="00BF33A2" w:rsidTr="00BF3CA8">
        <w:trPr>
          <w:trHeight w:val="489"/>
        </w:trPr>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14</w:t>
            </w:r>
          </w:p>
        </w:tc>
        <w:tc>
          <w:tcPr>
            <w:tcW w:w="1996" w:type="dxa"/>
            <w:vAlign w:val="center"/>
          </w:tcPr>
          <w:p w:rsidR="000D6AA5" w:rsidRPr="00BF33A2" w:rsidRDefault="000D6AA5" w:rsidP="00BF3CA8">
            <w:pPr>
              <w:pStyle w:val="Ttulo"/>
              <w:rPr>
                <w:rFonts w:ascii="Arial" w:hAnsi="Arial" w:cs="Arial"/>
                <w:b w:val="0"/>
                <w:color w:val="000000"/>
                <w:sz w:val="20"/>
              </w:rPr>
            </w:pPr>
            <w:r w:rsidRPr="00BF33A2">
              <w:rPr>
                <w:rFonts w:ascii="Arial" w:hAnsi="Arial" w:cs="Arial"/>
                <w:b w:val="0"/>
                <w:color w:val="000000"/>
                <w:sz w:val="20"/>
              </w:rPr>
              <w:t>Alteración</w:t>
            </w:r>
            <w:r>
              <w:rPr>
                <w:rFonts w:ascii="Arial" w:hAnsi="Arial" w:cs="Arial"/>
                <w:b w:val="0"/>
                <w:color w:val="000000"/>
                <w:sz w:val="20"/>
              </w:rPr>
              <w:t xml:space="preserve"> </w:t>
            </w:r>
            <w:r w:rsidRPr="00BF33A2">
              <w:rPr>
                <w:rFonts w:ascii="Arial" w:hAnsi="Arial" w:cs="Arial"/>
                <w:b w:val="0"/>
                <w:color w:val="000000"/>
                <w:sz w:val="20"/>
              </w:rPr>
              <w:t>Seriales</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190</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169</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125</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147</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631</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15</w:t>
            </w:r>
          </w:p>
        </w:tc>
        <w:tc>
          <w:tcPr>
            <w:tcW w:w="1996" w:type="dxa"/>
            <w:vAlign w:val="center"/>
          </w:tcPr>
          <w:p w:rsidR="000D6AA5" w:rsidRPr="00BF33A2" w:rsidRDefault="000D6AA5" w:rsidP="00BF3CA8">
            <w:pPr>
              <w:pStyle w:val="Ttulo"/>
              <w:rPr>
                <w:rFonts w:ascii="Arial" w:hAnsi="Arial" w:cs="Arial"/>
                <w:b w:val="0"/>
                <w:color w:val="000000"/>
                <w:sz w:val="20"/>
              </w:rPr>
            </w:pPr>
            <w:r w:rsidRPr="00BF33A2">
              <w:rPr>
                <w:rFonts w:ascii="Arial" w:hAnsi="Arial" w:cs="Arial"/>
                <w:b w:val="0"/>
                <w:color w:val="000000"/>
                <w:sz w:val="20"/>
              </w:rPr>
              <w:t>Extravío Placas</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1.758</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1.904</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1.820</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1.811</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7.293</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16</w:t>
            </w:r>
          </w:p>
        </w:tc>
        <w:tc>
          <w:tcPr>
            <w:tcW w:w="1996" w:type="dxa"/>
            <w:vAlign w:val="center"/>
          </w:tcPr>
          <w:p w:rsidR="000D6AA5" w:rsidRPr="00BF33A2" w:rsidRDefault="000D6AA5" w:rsidP="00BF3CA8">
            <w:pPr>
              <w:pStyle w:val="Ttulo"/>
              <w:spacing w:line="240" w:lineRule="auto"/>
              <w:rPr>
                <w:rFonts w:ascii="Arial" w:hAnsi="Arial" w:cs="Arial"/>
                <w:b w:val="0"/>
                <w:color w:val="000000"/>
                <w:sz w:val="20"/>
              </w:rPr>
            </w:pPr>
            <w:r w:rsidRPr="00BF33A2">
              <w:rPr>
                <w:rFonts w:ascii="Arial" w:hAnsi="Arial" w:cs="Arial"/>
                <w:b w:val="0"/>
                <w:color w:val="000000"/>
                <w:sz w:val="20"/>
              </w:rPr>
              <w:t>Apropiación</w:t>
            </w:r>
          </w:p>
          <w:p w:rsidR="000D6AA5" w:rsidRPr="00BF33A2" w:rsidRDefault="000D6AA5" w:rsidP="00BF3CA8">
            <w:pPr>
              <w:pStyle w:val="Ttulo"/>
              <w:spacing w:line="240" w:lineRule="auto"/>
              <w:rPr>
                <w:rFonts w:ascii="Arial" w:hAnsi="Arial" w:cs="Arial"/>
                <w:b w:val="0"/>
                <w:color w:val="000000"/>
                <w:sz w:val="24"/>
                <w:szCs w:val="24"/>
              </w:rPr>
            </w:pPr>
            <w:r w:rsidRPr="00BF33A2">
              <w:rPr>
                <w:rFonts w:ascii="Arial" w:hAnsi="Arial" w:cs="Arial"/>
                <w:b w:val="0"/>
                <w:color w:val="000000"/>
                <w:sz w:val="20"/>
              </w:rPr>
              <w:t>Indebida</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406</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295</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228</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237</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1.166</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17</w:t>
            </w:r>
          </w:p>
        </w:tc>
        <w:tc>
          <w:tcPr>
            <w:tcW w:w="1996" w:type="dxa"/>
            <w:vAlign w:val="center"/>
          </w:tcPr>
          <w:p w:rsidR="000D6AA5" w:rsidRPr="00BF33A2" w:rsidRDefault="000D6AA5" w:rsidP="00BF3CA8">
            <w:pPr>
              <w:pStyle w:val="Ttulo"/>
              <w:rPr>
                <w:rFonts w:ascii="Arial" w:hAnsi="Arial" w:cs="Arial"/>
                <w:b w:val="0"/>
                <w:color w:val="000000"/>
                <w:sz w:val="22"/>
                <w:szCs w:val="22"/>
              </w:rPr>
            </w:pPr>
            <w:r w:rsidRPr="00BF33A2">
              <w:rPr>
                <w:rFonts w:ascii="Arial" w:hAnsi="Arial" w:cs="Arial"/>
                <w:b w:val="0"/>
                <w:color w:val="000000"/>
                <w:sz w:val="22"/>
                <w:szCs w:val="22"/>
              </w:rPr>
              <w:t>Abigeato</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19</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18</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11</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13</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61</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18</w:t>
            </w:r>
          </w:p>
        </w:tc>
        <w:tc>
          <w:tcPr>
            <w:tcW w:w="1996" w:type="dxa"/>
            <w:vAlign w:val="center"/>
          </w:tcPr>
          <w:p w:rsidR="000D6AA5" w:rsidRPr="00BF33A2" w:rsidRDefault="000D6AA5" w:rsidP="00BF3CA8">
            <w:pPr>
              <w:pStyle w:val="Ttulo"/>
              <w:spacing w:line="240" w:lineRule="auto"/>
              <w:rPr>
                <w:rFonts w:ascii="Arial" w:hAnsi="Arial" w:cs="Arial"/>
                <w:b w:val="0"/>
                <w:color w:val="000000"/>
                <w:sz w:val="20"/>
              </w:rPr>
            </w:pPr>
            <w:r w:rsidRPr="00BF33A2">
              <w:rPr>
                <w:rFonts w:ascii="Arial" w:hAnsi="Arial" w:cs="Arial"/>
                <w:b w:val="0"/>
                <w:color w:val="000000"/>
                <w:sz w:val="20"/>
              </w:rPr>
              <w:t>Porte Ilícito</w:t>
            </w:r>
          </w:p>
          <w:p w:rsidR="000D6AA5" w:rsidRPr="00BF33A2" w:rsidRDefault="000D6AA5" w:rsidP="00BF3CA8">
            <w:pPr>
              <w:pStyle w:val="Ttulo"/>
              <w:spacing w:line="240" w:lineRule="auto"/>
              <w:rPr>
                <w:rFonts w:ascii="Arial" w:hAnsi="Arial" w:cs="Arial"/>
                <w:b w:val="0"/>
                <w:color w:val="000000"/>
                <w:sz w:val="24"/>
                <w:szCs w:val="24"/>
              </w:rPr>
            </w:pPr>
            <w:r w:rsidRPr="00BF33A2">
              <w:rPr>
                <w:rFonts w:ascii="Arial" w:hAnsi="Arial" w:cs="Arial"/>
                <w:b w:val="0"/>
                <w:color w:val="000000"/>
                <w:sz w:val="20"/>
              </w:rPr>
              <w:t>Arma de Fuego</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209</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308</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302</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311</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1.130</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19</w:t>
            </w:r>
          </w:p>
        </w:tc>
        <w:tc>
          <w:tcPr>
            <w:tcW w:w="1996" w:type="dxa"/>
            <w:vAlign w:val="center"/>
          </w:tcPr>
          <w:p w:rsidR="000D6AA5" w:rsidRPr="00BF33A2" w:rsidRDefault="000D6AA5" w:rsidP="00BF3CA8">
            <w:pPr>
              <w:pStyle w:val="Ttulo"/>
              <w:rPr>
                <w:rFonts w:ascii="Arial" w:hAnsi="Arial" w:cs="Arial"/>
                <w:b w:val="0"/>
                <w:color w:val="000000"/>
                <w:sz w:val="20"/>
              </w:rPr>
            </w:pPr>
            <w:r w:rsidRPr="00BF33A2">
              <w:rPr>
                <w:rFonts w:ascii="Arial" w:hAnsi="Arial" w:cs="Arial"/>
                <w:b w:val="0"/>
                <w:color w:val="000000"/>
                <w:sz w:val="20"/>
              </w:rPr>
              <w:t>Fuga Detenido</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10</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10</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14</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08</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42</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20</w:t>
            </w:r>
          </w:p>
        </w:tc>
        <w:tc>
          <w:tcPr>
            <w:tcW w:w="1996" w:type="dxa"/>
            <w:vAlign w:val="center"/>
          </w:tcPr>
          <w:p w:rsidR="000D6AA5" w:rsidRPr="00BF33A2" w:rsidRDefault="000D6AA5" w:rsidP="00BF3CA8">
            <w:pPr>
              <w:pStyle w:val="Ttulo"/>
              <w:spacing w:line="240" w:lineRule="auto"/>
              <w:rPr>
                <w:rFonts w:ascii="Arial" w:hAnsi="Arial" w:cs="Arial"/>
                <w:b w:val="0"/>
                <w:color w:val="000000"/>
                <w:sz w:val="20"/>
              </w:rPr>
            </w:pPr>
            <w:r w:rsidRPr="00BF33A2">
              <w:rPr>
                <w:rFonts w:ascii="Arial" w:hAnsi="Arial" w:cs="Arial"/>
                <w:b w:val="0"/>
                <w:color w:val="000000"/>
                <w:sz w:val="20"/>
              </w:rPr>
              <w:t>Persona Extraviada</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594</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392</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334</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321</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1.641</w:t>
            </w:r>
          </w:p>
        </w:tc>
      </w:tr>
      <w:tr w:rsidR="000D6AA5" w:rsidRPr="00BF33A2" w:rsidTr="00BF3CA8">
        <w:tc>
          <w:tcPr>
            <w:tcW w:w="1123"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21</w:t>
            </w:r>
          </w:p>
        </w:tc>
        <w:tc>
          <w:tcPr>
            <w:tcW w:w="1996" w:type="dxa"/>
            <w:vAlign w:val="center"/>
          </w:tcPr>
          <w:p w:rsidR="000D6AA5" w:rsidRPr="00BF33A2" w:rsidRDefault="000D6AA5" w:rsidP="00BF3CA8">
            <w:pPr>
              <w:pStyle w:val="Ttulo"/>
              <w:spacing w:line="240" w:lineRule="auto"/>
              <w:rPr>
                <w:rFonts w:ascii="Arial" w:hAnsi="Arial" w:cs="Arial"/>
                <w:b w:val="0"/>
                <w:color w:val="000000"/>
                <w:sz w:val="20"/>
              </w:rPr>
            </w:pPr>
            <w:r w:rsidRPr="00BF33A2">
              <w:rPr>
                <w:rFonts w:ascii="Arial" w:hAnsi="Arial" w:cs="Arial"/>
                <w:b w:val="0"/>
                <w:color w:val="000000"/>
                <w:sz w:val="20"/>
              </w:rPr>
              <w:t>Incendio</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2</w:t>
            </w:r>
          </w:p>
        </w:tc>
        <w:tc>
          <w:tcPr>
            <w:tcW w:w="992"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1</w:t>
            </w:r>
          </w:p>
        </w:tc>
        <w:tc>
          <w:tcPr>
            <w:tcW w:w="993"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2</w:t>
            </w:r>
          </w:p>
        </w:tc>
        <w:tc>
          <w:tcPr>
            <w:tcW w:w="1134" w:type="dxa"/>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3</w:t>
            </w:r>
          </w:p>
        </w:tc>
        <w:tc>
          <w:tcPr>
            <w:tcW w:w="1134" w:type="dxa"/>
            <w:vAlign w:val="center"/>
          </w:tcPr>
          <w:p w:rsidR="000D6AA5" w:rsidRPr="00BF33A2" w:rsidRDefault="000D6AA5" w:rsidP="00BF3CA8">
            <w:pPr>
              <w:pStyle w:val="Ttulo"/>
              <w:rPr>
                <w:rFonts w:ascii="Arial" w:hAnsi="Arial" w:cs="Arial"/>
                <w:b w:val="0"/>
                <w:sz w:val="24"/>
                <w:szCs w:val="24"/>
              </w:rPr>
            </w:pPr>
            <w:r w:rsidRPr="00BF33A2">
              <w:rPr>
                <w:rFonts w:ascii="Arial" w:hAnsi="Arial" w:cs="Arial"/>
                <w:b w:val="0"/>
                <w:sz w:val="24"/>
                <w:szCs w:val="24"/>
              </w:rPr>
              <w:t>08</w:t>
            </w:r>
          </w:p>
        </w:tc>
      </w:tr>
      <w:tr w:rsidR="000D6AA5" w:rsidRPr="00BF33A2" w:rsidTr="00BF3CA8">
        <w:tc>
          <w:tcPr>
            <w:tcW w:w="3119" w:type="dxa"/>
            <w:gridSpan w:val="2"/>
          </w:tcPr>
          <w:p w:rsidR="000D6AA5" w:rsidRPr="00BF33A2" w:rsidRDefault="000D6AA5" w:rsidP="00BF3CA8">
            <w:pPr>
              <w:pStyle w:val="Ttulo"/>
              <w:rPr>
                <w:rFonts w:ascii="Arial" w:hAnsi="Arial" w:cs="Arial"/>
                <w:sz w:val="24"/>
                <w:szCs w:val="24"/>
              </w:rPr>
            </w:pPr>
            <w:r w:rsidRPr="00BF33A2">
              <w:rPr>
                <w:rFonts w:ascii="Arial" w:hAnsi="Arial" w:cs="Arial"/>
                <w:sz w:val="24"/>
                <w:szCs w:val="24"/>
              </w:rPr>
              <w:t>TOTAL DE DELITOS</w:t>
            </w:r>
          </w:p>
        </w:tc>
        <w:tc>
          <w:tcPr>
            <w:tcW w:w="992" w:type="dxa"/>
          </w:tcPr>
          <w:p w:rsidR="000D6AA5" w:rsidRPr="00BF33A2" w:rsidRDefault="000D6AA5" w:rsidP="00BF3CA8">
            <w:pPr>
              <w:pStyle w:val="Ttulo"/>
              <w:rPr>
                <w:rFonts w:ascii="Arial" w:hAnsi="Arial" w:cs="Arial"/>
                <w:sz w:val="24"/>
                <w:szCs w:val="24"/>
              </w:rPr>
            </w:pPr>
            <w:r w:rsidRPr="00BF33A2">
              <w:rPr>
                <w:rFonts w:ascii="Arial" w:hAnsi="Arial" w:cs="Arial"/>
                <w:sz w:val="24"/>
                <w:szCs w:val="24"/>
              </w:rPr>
              <w:t>30.944</w:t>
            </w:r>
          </w:p>
        </w:tc>
        <w:tc>
          <w:tcPr>
            <w:tcW w:w="992" w:type="dxa"/>
          </w:tcPr>
          <w:p w:rsidR="000D6AA5" w:rsidRPr="00BF33A2" w:rsidRDefault="000D6AA5" w:rsidP="00BF3CA8">
            <w:pPr>
              <w:pStyle w:val="Ttulo"/>
              <w:rPr>
                <w:rFonts w:ascii="Arial" w:hAnsi="Arial" w:cs="Arial"/>
                <w:sz w:val="24"/>
                <w:szCs w:val="24"/>
              </w:rPr>
            </w:pPr>
            <w:r w:rsidRPr="00BF33A2">
              <w:rPr>
                <w:rFonts w:ascii="Arial" w:hAnsi="Arial" w:cs="Arial"/>
                <w:sz w:val="24"/>
                <w:szCs w:val="24"/>
              </w:rPr>
              <w:t>20.485</w:t>
            </w:r>
          </w:p>
        </w:tc>
        <w:tc>
          <w:tcPr>
            <w:tcW w:w="993" w:type="dxa"/>
          </w:tcPr>
          <w:p w:rsidR="000D6AA5" w:rsidRPr="00BF33A2" w:rsidRDefault="000D6AA5" w:rsidP="00BF3CA8">
            <w:pPr>
              <w:pStyle w:val="Ttulo"/>
              <w:rPr>
                <w:rFonts w:ascii="Arial" w:hAnsi="Arial" w:cs="Arial"/>
                <w:sz w:val="24"/>
                <w:szCs w:val="24"/>
              </w:rPr>
            </w:pPr>
            <w:r w:rsidRPr="00BF33A2">
              <w:rPr>
                <w:rFonts w:ascii="Arial" w:hAnsi="Arial" w:cs="Arial"/>
                <w:sz w:val="24"/>
                <w:szCs w:val="24"/>
              </w:rPr>
              <w:t>18.788</w:t>
            </w:r>
          </w:p>
        </w:tc>
        <w:tc>
          <w:tcPr>
            <w:tcW w:w="1134" w:type="dxa"/>
          </w:tcPr>
          <w:p w:rsidR="000D6AA5" w:rsidRPr="00BF33A2" w:rsidRDefault="000D6AA5" w:rsidP="00BF3CA8">
            <w:pPr>
              <w:pStyle w:val="Ttulo"/>
              <w:rPr>
                <w:rFonts w:ascii="Arial" w:hAnsi="Arial" w:cs="Arial"/>
                <w:sz w:val="24"/>
                <w:szCs w:val="24"/>
              </w:rPr>
            </w:pPr>
            <w:r w:rsidRPr="00BF33A2">
              <w:rPr>
                <w:rFonts w:ascii="Arial" w:hAnsi="Arial" w:cs="Arial"/>
                <w:sz w:val="24"/>
                <w:szCs w:val="24"/>
              </w:rPr>
              <w:t>18.255</w:t>
            </w:r>
          </w:p>
        </w:tc>
        <w:tc>
          <w:tcPr>
            <w:tcW w:w="1134" w:type="dxa"/>
          </w:tcPr>
          <w:p w:rsidR="000D6AA5" w:rsidRPr="00BF33A2" w:rsidRDefault="000D6AA5" w:rsidP="00BF3CA8">
            <w:pPr>
              <w:pStyle w:val="Ttulo"/>
              <w:rPr>
                <w:rFonts w:ascii="Arial" w:hAnsi="Arial" w:cs="Arial"/>
                <w:sz w:val="24"/>
                <w:szCs w:val="24"/>
              </w:rPr>
            </w:pPr>
            <w:r w:rsidRPr="00BF33A2">
              <w:rPr>
                <w:rFonts w:ascii="Arial" w:hAnsi="Arial" w:cs="Arial"/>
                <w:sz w:val="24"/>
                <w:szCs w:val="24"/>
              </w:rPr>
              <w:t>88.472</w:t>
            </w:r>
          </w:p>
        </w:tc>
      </w:tr>
    </w:tbl>
    <w:p w:rsidR="000D6AA5" w:rsidRDefault="000D6AA5" w:rsidP="00824BCB">
      <w:pPr>
        <w:pStyle w:val="Ttulo"/>
        <w:spacing w:line="240" w:lineRule="auto"/>
        <w:jc w:val="both"/>
        <w:rPr>
          <w:rFonts w:ascii="Arial" w:hAnsi="Arial" w:cs="Arial"/>
          <w:b w:val="0"/>
          <w:sz w:val="20"/>
        </w:rPr>
      </w:pPr>
    </w:p>
    <w:p w:rsidR="000D6AA5" w:rsidRDefault="000D6AA5" w:rsidP="00824BCB">
      <w:pPr>
        <w:pStyle w:val="Ttulo"/>
        <w:spacing w:line="240" w:lineRule="auto"/>
        <w:jc w:val="both"/>
        <w:rPr>
          <w:rFonts w:ascii="Arial" w:hAnsi="Arial" w:cs="Arial"/>
          <w:b w:val="0"/>
          <w:sz w:val="20"/>
        </w:rPr>
      </w:pPr>
      <w:r w:rsidRPr="00310781">
        <w:rPr>
          <w:rFonts w:ascii="Arial" w:hAnsi="Arial" w:cs="Arial"/>
          <w:b w:val="0"/>
          <w:sz w:val="20"/>
        </w:rPr>
        <w:t xml:space="preserve">Fuente: Sala de Análisis e Información Estratégica de la Delegación </w:t>
      </w:r>
      <w:r>
        <w:rPr>
          <w:rFonts w:ascii="Arial" w:hAnsi="Arial" w:cs="Arial"/>
          <w:b w:val="0"/>
          <w:sz w:val="20"/>
        </w:rPr>
        <w:t>Estadal Carabobo</w:t>
      </w:r>
      <w:r w:rsidRPr="00310781">
        <w:rPr>
          <w:rFonts w:ascii="Arial" w:hAnsi="Arial" w:cs="Arial"/>
          <w:b w:val="0"/>
          <w:sz w:val="20"/>
        </w:rPr>
        <w:t xml:space="preserve"> del </w:t>
      </w:r>
    </w:p>
    <w:p w:rsidR="000D6AA5" w:rsidRDefault="000D6AA5" w:rsidP="00824BCB">
      <w:pPr>
        <w:pStyle w:val="Ttulo"/>
        <w:spacing w:line="240" w:lineRule="auto"/>
        <w:jc w:val="both"/>
        <w:rPr>
          <w:rFonts w:ascii="Arial" w:hAnsi="Arial" w:cs="Arial"/>
          <w:b w:val="0"/>
          <w:sz w:val="20"/>
        </w:rPr>
      </w:pPr>
      <w:r w:rsidRPr="00310781">
        <w:rPr>
          <w:rFonts w:ascii="Arial" w:hAnsi="Arial" w:cs="Arial"/>
          <w:b w:val="0"/>
          <w:sz w:val="20"/>
        </w:rPr>
        <w:t>Cicpc</w:t>
      </w:r>
      <w:r>
        <w:rPr>
          <w:rFonts w:ascii="Arial" w:hAnsi="Arial" w:cs="Arial"/>
          <w:b w:val="0"/>
          <w:sz w:val="20"/>
        </w:rPr>
        <w:t>e</w:t>
      </w:r>
      <w:r w:rsidRPr="00310781">
        <w:rPr>
          <w:rFonts w:ascii="Arial" w:hAnsi="Arial" w:cs="Arial"/>
          <w:b w:val="0"/>
          <w:sz w:val="20"/>
        </w:rPr>
        <w:t>n el Estado Carabobo.</w:t>
      </w:r>
    </w:p>
    <w:p w:rsidR="000D6AA5" w:rsidRDefault="000D6AA5" w:rsidP="00824BCB">
      <w:pPr>
        <w:pStyle w:val="Ttulo"/>
        <w:ind w:firstLine="708"/>
        <w:jc w:val="both"/>
        <w:rPr>
          <w:rFonts w:ascii="Arial" w:hAnsi="Arial" w:cs="Arial"/>
          <w:b w:val="0"/>
          <w:sz w:val="24"/>
          <w:szCs w:val="24"/>
        </w:rPr>
      </w:pPr>
      <w:r>
        <w:rPr>
          <w:rFonts w:ascii="Arial" w:hAnsi="Arial" w:cs="Arial"/>
          <w:b w:val="0"/>
          <w:sz w:val="24"/>
          <w:szCs w:val="24"/>
        </w:rPr>
        <w:lastRenderedPageBreak/>
        <w:t>Así que se puede observar que el prenombrado cuadro señala que la totalidad de los casos iniciados en el Estado Carabobo en el año 2010, fue de 30.944 delitos y para el año 2011, se tiene una disminución hasta las 20.485 averiguaciones, lo cual equivale a un descenso del 33.79%, con 10.459 casos menos, lo cual es una deducción del índice delictivo bastante grande desde el punto de vista general en los actos delictivos, (Véase Grafico Nº 11).</w:t>
      </w:r>
    </w:p>
    <w:p w:rsidR="000D6AA5" w:rsidRDefault="000D6AA5" w:rsidP="00824BCB">
      <w:pPr>
        <w:pStyle w:val="Ttulo"/>
        <w:rPr>
          <w:rFonts w:ascii="Arial" w:hAnsi="Arial" w:cs="Arial"/>
          <w:sz w:val="24"/>
          <w:szCs w:val="24"/>
        </w:rPr>
      </w:pPr>
    </w:p>
    <w:p w:rsidR="000D6AA5" w:rsidRDefault="000D6AA5" w:rsidP="00824BCB">
      <w:pPr>
        <w:spacing w:after="0" w:line="360" w:lineRule="auto"/>
        <w:ind w:firstLine="708"/>
        <w:jc w:val="both"/>
        <w:rPr>
          <w:rFonts w:ascii="Arial" w:hAnsi="Arial" w:cs="Arial"/>
          <w:sz w:val="24"/>
          <w:szCs w:val="24"/>
        </w:rPr>
      </w:pPr>
      <w:r>
        <w:rPr>
          <w:rFonts w:ascii="Arial" w:hAnsi="Arial" w:cs="Arial"/>
          <w:sz w:val="24"/>
          <w:szCs w:val="24"/>
        </w:rPr>
        <w:t>Así tenemos que la mayoría de los delitos disminuyen sus cifras y se observa que el delito de hurto decreció en 1.887 casos, el delito de robo en 3.832 averiguaciones, el hurto de vehículos en 525, el robo de vehículo declina en 1.982, el robo de motos en 691, el robo de gandolas con mercancía conocido como piratería de carretera disminuyó  en 305  casos, las estafas en 595, el hurto de accesorios de vehículos en 176, la apropiación indebida en 111 casos, el abigeato se reduce en un caso, la fuga de detenidos se mantiene igual en 10 averiguaciones iniciadas, los casos de personas extraviadas en 202 y el incendio disminuye en un caso, (Ver Cuadro Nº 01).</w:t>
      </w:r>
    </w:p>
    <w:p w:rsidR="000D6AA5" w:rsidRDefault="000D6AA5" w:rsidP="00824BCB">
      <w:pPr>
        <w:spacing w:after="0" w:line="360" w:lineRule="auto"/>
        <w:ind w:firstLine="708"/>
        <w:jc w:val="both"/>
        <w:rPr>
          <w:rFonts w:ascii="Arial" w:hAnsi="Arial" w:cs="Arial"/>
          <w:sz w:val="24"/>
          <w:szCs w:val="24"/>
        </w:rPr>
      </w:pPr>
    </w:p>
    <w:p w:rsidR="000D6AA5" w:rsidRDefault="000D6AA5" w:rsidP="00824BCB">
      <w:pPr>
        <w:spacing w:after="0" w:line="360" w:lineRule="auto"/>
        <w:ind w:firstLine="708"/>
        <w:jc w:val="both"/>
        <w:rPr>
          <w:rFonts w:ascii="Arial" w:hAnsi="Arial" w:cs="Arial"/>
          <w:sz w:val="24"/>
          <w:szCs w:val="24"/>
        </w:rPr>
      </w:pPr>
      <w:r w:rsidRPr="003547CC">
        <w:rPr>
          <w:rFonts w:ascii="Arial" w:hAnsi="Arial" w:cs="Arial"/>
          <w:sz w:val="24"/>
          <w:szCs w:val="24"/>
        </w:rPr>
        <w:t xml:space="preserve">Las únicas actividades delictivas que tuvieron </w:t>
      </w:r>
      <w:r>
        <w:rPr>
          <w:rFonts w:ascii="Arial" w:hAnsi="Arial" w:cs="Arial"/>
          <w:sz w:val="24"/>
          <w:szCs w:val="24"/>
        </w:rPr>
        <w:t>un aumento</w:t>
      </w:r>
      <w:r w:rsidRPr="003547CC">
        <w:rPr>
          <w:rFonts w:ascii="Arial" w:hAnsi="Arial" w:cs="Arial"/>
          <w:sz w:val="24"/>
          <w:szCs w:val="24"/>
        </w:rPr>
        <w:t xml:space="preserve"> fueron los </w:t>
      </w:r>
      <w:r>
        <w:rPr>
          <w:rFonts w:ascii="Arial" w:hAnsi="Arial" w:cs="Arial"/>
          <w:sz w:val="24"/>
          <w:szCs w:val="24"/>
        </w:rPr>
        <w:t>renglones</w:t>
      </w:r>
      <w:r w:rsidRPr="003547CC">
        <w:rPr>
          <w:rFonts w:ascii="Arial" w:hAnsi="Arial" w:cs="Arial"/>
          <w:sz w:val="24"/>
          <w:szCs w:val="24"/>
        </w:rPr>
        <w:t xml:space="preserve"> de hurto de motocicletas, el cual se inició en el año 20</w:t>
      </w:r>
      <w:r>
        <w:rPr>
          <w:rFonts w:ascii="Arial" w:hAnsi="Arial" w:cs="Arial"/>
          <w:sz w:val="24"/>
          <w:szCs w:val="24"/>
        </w:rPr>
        <w:t>1</w:t>
      </w:r>
      <w:r w:rsidRPr="003547CC">
        <w:rPr>
          <w:rFonts w:ascii="Arial" w:hAnsi="Arial" w:cs="Arial"/>
          <w:sz w:val="24"/>
          <w:szCs w:val="24"/>
        </w:rPr>
        <w:t xml:space="preserve">0 con </w:t>
      </w:r>
      <w:r>
        <w:rPr>
          <w:rFonts w:ascii="Arial" w:hAnsi="Arial" w:cs="Arial"/>
          <w:sz w:val="24"/>
          <w:szCs w:val="24"/>
        </w:rPr>
        <w:t>279</w:t>
      </w:r>
      <w:r w:rsidRPr="003547CC">
        <w:rPr>
          <w:rFonts w:ascii="Arial" w:hAnsi="Arial" w:cs="Arial"/>
          <w:sz w:val="24"/>
          <w:szCs w:val="24"/>
        </w:rPr>
        <w:t xml:space="preserve"> casos y para el 20</w:t>
      </w:r>
      <w:r>
        <w:rPr>
          <w:rFonts w:ascii="Arial" w:hAnsi="Arial" w:cs="Arial"/>
          <w:sz w:val="24"/>
          <w:szCs w:val="24"/>
        </w:rPr>
        <w:t>11</w:t>
      </w:r>
      <w:r w:rsidRPr="003547CC">
        <w:rPr>
          <w:rFonts w:ascii="Arial" w:hAnsi="Arial" w:cs="Arial"/>
          <w:sz w:val="24"/>
          <w:szCs w:val="24"/>
        </w:rPr>
        <w:t xml:space="preserve"> se </w:t>
      </w:r>
      <w:r>
        <w:rPr>
          <w:rFonts w:ascii="Arial" w:hAnsi="Arial" w:cs="Arial"/>
          <w:sz w:val="24"/>
          <w:szCs w:val="24"/>
        </w:rPr>
        <w:t>incrementa</w:t>
      </w:r>
      <w:r w:rsidRPr="003547CC">
        <w:rPr>
          <w:rFonts w:ascii="Arial" w:hAnsi="Arial" w:cs="Arial"/>
          <w:sz w:val="24"/>
          <w:szCs w:val="24"/>
        </w:rPr>
        <w:t xml:space="preserve"> a </w:t>
      </w:r>
      <w:r>
        <w:rPr>
          <w:rFonts w:ascii="Arial" w:hAnsi="Arial" w:cs="Arial"/>
          <w:sz w:val="24"/>
          <w:szCs w:val="24"/>
        </w:rPr>
        <w:t>336</w:t>
      </w:r>
      <w:r w:rsidRPr="003547CC">
        <w:rPr>
          <w:rFonts w:ascii="Arial" w:hAnsi="Arial" w:cs="Arial"/>
          <w:sz w:val="24"/>
          <w:szCs w:val="24"/>
        </w:rPr>
        <w:t xml:space="preserve">, lo que se traduce en </w:t>
      </w:r>
      <w:r>
        <w:rPr>
          <w:rFonts w:ascii="Arial" w:hAnsi="Arial" w:cs="Arial"/>
          <w:sz w:val="24"/>
          <w:szCs w:val="24"/>
        </w:rPr>
        <w:t>57</w:t>
      </w:r>
      <w:r w:rsidRPr="003547CC">
        <w:rPr>
          <w:rFonts w:ascii="Arial" w:hAnsi="Arial" w:cs="Arial"/>
          <w:sz w:val="24"/>
          <w:szCs w:val="24"/>
        </w:rPr>
        <w:t xml:space="preserve"> casos m</w:t>
      </w:r>
      <w:r>
        <w:rPr>
          <w:rFonts w:ascii="Arial" w:hAnsi="Arial" w:cs="Arial"/>
          <w:sz w:val="24"/>
          <w:szCs w:val="24"/>
        </w:rPr>
        <w:t>ás, los delitos de drogas, se inician en este año en 310 casos y aumentan 50 averiguaciones y se ubican para el 2011 en 360 investigaciones iniciadas.</w:t>
      </w:r>
    </w:p>
    <w:p w:rsidR="000D6AA5" w:rsidRDefault="000D6AA5" w:rsidP="00824BCB">
      <w:pPr>
        <w:spacing w:after="0" w:line="360" w:lineRule="auto"/>
        <w:ind w:firstLine="708"/>
        <w:jc w:val="both"/>
        <w:rPr>
          <w:rFonts w:ascii="Arial" w:hAnsi="Arial" w:cs="Arial"/>
          <w:sz w:val="24"/>
          <w:szCs w:val="24"/>
        </w:rPr>
      </w:pPr>
    </w:p>
    <w:p w:rsidR="000D6AA5" w:rsidRDefault="000D6AA5" w:rsidP="00824BCB">
      <w:pPr>
        <w:spacing w:after="0" w:line="360" w:lineRule="auto"/>
        <w:ind w:firstLine="708"/>
        <w:jc w:val="both"/>
        <w:rPr>
          <w:rFonts w:ascii="Arial" w:hAnsi="Arial" w:cs="Arial"/>
          <w:sz w:val="24"/>
          <w:szCs w:val="24"/>
          <w:lang w:val="es-ES_tradnl"/>
        </w:rPr>
      </w:pPr>
      <w:r w:rsidRPr="003547CC">
        <w:rPr>
          <w:rFonts w:ascii="Arial" w:hAnsi="Arial" w:cs="Arial"/>
          <w:sz w:val="24"/>
          <w:szCs w:val="24"/>
        </w:rPr>
        <w:t xml:space="preserve">Otro </w:t>
      </w:r>
      <w:r>
        <w:rPr>
          <w:rFonts w:ascii="Arial" w:hAnsi="Arial" w:cs="Arial"/>
          <w:sz w:val="24"/>
          <w:szCs w:val="24"/>
        </w:rPr>
        <w:t>parámetro que aumentó fue el extravío de placas, el cual en el 2010 se ubica en 1.758 casos y se incrementa en el 2011 a 1.904, lo que equivale a unas 146 averiguaciones, el porte ilícito de arma de fuego inicia el 2010 con 209 casos y pasa al 2011 a 308, lo que es un aumento de 99 investigaciones, lo cual</w:t>
      </w:r>
      <w:r>
        <w:rPr>
          <w:rFonts w:ascii="Arial" w:hAnsi="Arial" w:cs="Arial"/>
          <w:sz w:val="24"/>
          <w:szCs w:val="24"/>
          <w:lang w:val="es-ES_tradnl"/>
        </w:rPr>
        <w:t xml:space="preserve"> es un aumento importante, ya que mientras más armas recuperadas se origina la disminución del robo genérico, lesiones y homicidios que ocurren utilizando dichas </w:t>
      </w:r>
      <w:r>
        <w:rPr>
          <w:rFonts w:ascii="Arial" w:hAnsi="Arial" w:cs="Arial"/>
          <w:sz w:val="24"/>
          <w:szCs w:val="24"/>
          <w:lang w:val="es-ES_tradnl"/>
        </w:rPr>
        <w:lastRenderedPageBreak/>
        <w:t>armas, por lo cual se puede inferir que para esa fecha por cada arma decomisada se previno otro delito conexo.</w:t>
      </w:r>
    </w:p>
    <w:p w:rsidR="000D6AA5" w:rsidRDefault="000D6AA5" w:rsidP="00824BCB">
      <w:pPr>
        <w:spacing w:after="0" w:line="360" w:lineRule="auto"/>
        <w:ind w:firstLine="708"/>
        <w:jc w:val="both"/>
        <w:rPr>
          <w:rFonts w:ascii="Arial" w:hAnsi="Arial" w:cs="Arial"/>
          <w:sz w:val="24"/>
          <w:szCs w:val="24"/>
          <w:lang w:val="es-ES_tradnl"/>
        </w:rPr>
      </w:pPr>
    </w:p>
    <w:p w:rsidR="000D6AA5" w:rsidRDefault="000D6AA5" w:rsidP="00824BCB">
      <w:pPr>
        <w:spacing w:after="0" w:line="360" w:lineRule="auto"/>
        <w:ind w:firstLine="708"/>
        <w:jc w:val="both"/>
        <w:rPr>
          <w:rFonts w:ascii="Arial" w:hAnsi="Arial" w:cs="Arial"/>
          <w:sz w:val="24"/>
          <w:szCs w:val="24"/>
          <w:lang w:val="es-ES_tradnl"/>
        </w:rPr>
      </w:pPr>
      <w:r>
        <w:rPr>
          <w:rFonts w:ascii="Arial" w:hAnsi="Arial" w:cs="Arial"/>
          <w:sz w:val="24"/>
          <w:szCs w:val="24"/>
          <w:lang w:val="es-ES_tradnl"/>
        </w:rPr>
        <w:t>Para el año 2012 se observa otra reducción en el índice general de delitos iniciados ya que de 20.485 averiguaciones iniciadas en el año 2011, se redujeron hasta los 18.788 delitos, lo cual constituye una disminución del 8.28% con1.697 casos menos. Los delitos que redujeron su tasa de ocurrencia son el hurto en 731 casos, el robo en 430 averiguaciones, el hurto yel robo de vehículos automotores con 410 y 281, unidades menos, respectivamente, (Véase Grafico Nº 11).</w:t>
      </w:r>
    </w:p>
    <w:p w:rsidR="000D6AA5" w:rsidRDefault="000D6AA5" w:rsidP="00824BCB">
      <w:pPr>
        <w:spacing w:after="0" w:line="360" w:lineRule="auto"/>
        <w:ind w:firstLine="708"/>
        <w:jc w:val="both"/>
        <w:rPr>
          <w:rFonts w:ascii="Arial" w:hAnsi="Arial" w:cs="Arial"/>
          <w:sz w:val="24"/>
          <w:szCs w:val="24"/>
          <w:lang w:val="es-ES_tradnl"/>
        </w:rPr>
      </w:pPr>
    </w:p>
    <w:p w:rsidR="000D6AA5" w:rsidRDefault="000D6AA5" w:rsidP="00824BCB">
      <w:pPr>
        <w:spacing w:after="0" w:line="360" w:lineRule="auto"/>
        <w:ind w:firstLine="708"/>
        <w:jc w:val="both"/>
        <w:rPr>
          <w:rFonts w:ascii="Arial" w:hAnsi="Arial" w:cs="Arial"/>
          <w:sz w:val="24"/>
          <w:szCs w:val="24"/>
          <w:lang w:val="es-ES_tradnl"/>
        </w:rPr>
      </w:pPr>
      <w:r>
        <w:rPr>
          <w:rFonts w:ascii="Arial" w:hAnsi="Arial" w:cs="Arial"/>
          <w:sz w:val="24"/>
          <w:szCs w:val="24"/>
          <w:lang w:val="es-ES_tradnl"/>
        </w:rPr>
        <w:t>Prosiguiendo con el análisis se observa que el hurto de motos declino en 138 unidades, las violaciones disminuyeron 08 averiguaciones, el hurto de accesorios de vehículos automotores en 27, las alteraciones de seriales de vehículos automotores se redujeron en 44 casos, el extravío de placas en 84, el delito de apropiación indebida bajo en 67 averiguaciones, el abigeato en siete casos, el porte ilícito de armas de fuego decreció en 06 casos y las personas extraviadas que si bien no son delitos se redujeron en 58 averiguaciones, (Ver Cuadro Nº 01).</w:t>
      </w:r>
    </w:p>
    <w:p w:rsidR="000D6AA5" w:rsidRDefault="000D6AA5" w:rsidP="00824BCB">
      <w:pPr>
        <w:spacing w:after="0" w:line="360" w:lineRule="auto"/>
        <w:ind w:firstLine="708"/>
        <w:jc w:val="both"/>
        <w:rPr>
          <w:rFonts w:ascii="Arial" w:hAnsi="Arial" w:cs="Arial"/>
          <w:sz w:val="24"/>
          <w:szCs w:val="24"/>
          <w:lang w:val="es-ES_tradnl"/>
        </w:rPr>
      </w:pPr>
    </w:p>
    <w:p w:rsidR="000D6AA5" w:rsidRDefault="000D6AA5" w:rsidP="00824BCB">
      <w:pPr>
        <w:pStyle w:val="Ttulo"/>
        <w:jc w:val="both"/>
        <w:rPr>
          <w:rFonts w:ascii="Arial" w:hAnsi="Arial" w:cs="Arial"/>
          <w:b w:val="0"/>
          <w:sz w:val="24"/>
          <w:szCs w:val="24"/>
        </w:rPr>
      </w:pPr>
      <w:r>
        <w:rPr>
          <w:rFonts w:ascii="Arial" w:hAnsi="Arial" w:cs="Arial"/>
          <w:b w:val="0"/>
          <w:sz w:val="24"/>
          <w:szCs w:val="24"/>
        </w:rPr>
        <w:tab/>
        <w:t>L</w:t>
      </w:r>
      <w:r w:rsidRPr="00F3522A">
        <w:rPr>
          <w:rFonts w:ascii="Arial" w:hAnsi="Arial" w:cs="Arial"/>
          <w:b w:val="0"/>
          <w:sz w:val="24"/>
          <w:szCs w:val="24"/>
        </w:rPr>
        <w:t xml:space="preserve">os delitos que aumentaron sus cifras, </w:t>
      </w:r>
      <w:r>
        <w:rPr>
          <w:rFonts w:ascii="Arial" w:hAnsi="Arial" w:cs="Arial"/>
          <w:b w:val="0"/>
          <w:sz w:val="24"/>
          <w:szCs w:val="24"/>
        </w:rPr>
        <w:t>fueron</w:t>
      </w:r>
      <w:r w:rsidRPr="00F3522A">
        <w:rPr>
          <w:rFonts w:ascii="Arial" w:hAnsi="Arial" w:cs="Arial"/>
          <w:b w:val="0"/>
          <w:sz w:val="24"/>
          <w:szCs w:val="24"/>
        </w:rPr>
        <w:t xml:space="preserve"> el robo de motocicletas que aumentó en 610 unidades, el robo de gandolas o piratería de carreteras aumento en un digito, los delitos de drogas subieron en 65 casos, las estafas en 66, la fuga de detenidos aumentó en cuatro averiguaciones y los delitos de incendio aumentaron en un número más.</w:t>
      </w:r>
    </w:p>
    <w:p w:rsidR="000D6AA5" w:rsidRDefault="000D6AA5" w:rsidP="00824BCB">
      <w:pPr>
        <w:pStyle w:val="Ttulo"/>
        <w:jc w:val="both"/>
        <w:rPr>
          <w:rFonts w:ascii="Arial" w:hAnsi="Arial" w:cs="Arial"/>
          <w:b w:val="0"/>
          <w:sz w:val="24"/>
          <w:szCs w:val="24"/>
        </w:rPr>
      </w:pPr>
    </w:p>
    <w:p w:rsidR="000D6AA5" w:rsidRDefault="000D6AA5" w:rsidP="00824BCB">
      <w:pPr>
        <w:pStyle w:val="Ttulo"/>
        <w:jc w:val="both"/>
        <w:rPr>
          <w:rFonts w:ascii="Arial" w:hAnsi="Arial" w:cs="Arial"/>
          <w:b w:val="0"/>
          <w:sz w:val="24"/>
          <w:szCs w:val="24"/>
        </w:rPr>
      </w:pPr>
      <w:r>
        <w:rPr>
          <w:rFonts w:ascii="Arial" w:hAnsi="Arial" w:cs="Arial"/>
          <w:b w:val="0"/>
          <w:sz w:val="24"/>
          <w:szCs w:val="24"/>
        </w:rPr>
        <w:tab/>
      </w:r>
      <w:r w:rsidRPr="00F3522A">
        <w:rPr>
          <w:rFonts w:ascii="Arial" w:hAnsi="Arial" w:cs="Arial"/>
          <w:b w:val="0"/>
          <w:sz w:val="24"/>
          <w:szCs w:val="24"/>
        </w:rPr>
        <w:t xml:space="preserve">Analizando los datos se puede indicar que la disminución del índice delictivo entre estos dos años es proactivo y con una tendencia general hacia la reducción de la mayoría de los delitos y solo se observó que el índice delictivo aumentó en </w:t>
      </w:r>
      <w:r w:rsidRPr="00F3522A">
        <w:rPr>
          <w:rFonts w:ascii="Arial" w:hAnsi="Arial" w:cs="Arial"/>
          <w:b w:val="0"/>
          <w:sz w:val="24"/>
          <w:szCs w:val="24"/>
        </w:rPr>
        <w:lastRenderedPageBreak/>
        <w:t>seis renglones que fueron homicidio, hurto de motos, robo de gandolas, los delitos de drogas, las estafas, la fuga de detenidos y el incendio.</w:t>
      </w:r>
    </w:p>
    <w:p w:rsidR="000D6AA5" w:rsidRPr="00F3522A" w:rsidRDefault="000D6AA5" w:rsidP="00824BCB">
      <w:pPr>
        <w:pStyle w:val="Ttulo"/>
        <w:jc w:val="both"/>
        <w:rPr>
          <w:rFonts w:ascii="Arial" w:hAnsi="Arial" w:cs="Arial"/>
          <w:b w:val="0"/>
          <w:sz w:val="20"/>
        </w:rPr>
      </w:pPr>
    </w:p>
    <w:p w:rsidR="000D6AA5" w:rsidRPr="001B7220" w:rsidRDefault="000D6AA5" w:rsidP="00824BCB">
      <w:pPr>
        <w:spacing w:after="0" w:line="240" w:lineRule="auto"/>
        <w:ind w:left="2832" w:firstLine="708"/>
        <w:rPr>
          <w:rFonts w:ascii="Arial" w:hAnsi="Arial" w:cs="Arial"/>
          <w:sz w:val="24"/>
          <w:szCs w:val="24"/>
          <w:lang w:eastAsia="es-ES_tradnl"/>
        </w:rPr>
      </w:pPr>
      <w:r w:rsidRPr="006C11E0">
        <w:rPr>
          <w:rFonts w:ascii="Arial" w:hAnsi="Arial" w:cs="Arial"/>
          <w:sz w:val="24"/>
          <w:szCs w:val="24"/>
          <w:lang w:eastAsia="es-ES_tradnl"/>
        </w:rPr>
        <w:t>G</w:t>
      </w:r>
      <w:r w:rsidRPr="001B7220">
        <w:rPr>
          <w:rFonts w:ascii="Arial" w:hAnsi="Arial" w:cs="Arial"/>
          <w:sz w:val="24"/>
          <w:szCs w:val="24"/>
          <w:lang w:eastAsia="es-ES_tradnl"/>
        </w:rPr>
        <w:t>ráfico Nº 11</w:t>
      </w:r>
    </w:p>
    <w:p w:rsidR="000D6AA5" w:rsidRDefault="000D6AA5" w:rsidP="00824BCB">
      <w:pPr>
        <w:spacing w:after="0" w:line="360" w:lineRule="auto"/>
        <w:rPr>
          <w:rFonts w:ascii="Arial" w:hAnsi="Arial" w:cs="Arial"/>
          <w:sz w:val="24"/>
          <w:szCs w:val="24"/>
          <w:lang w:val="es-ES_tradnl"/>
        </w:rPr>
      </w:pPr>
    </w:p>
    <w:p w:rsidR="000D6AA5" w:rsidRDefault="00B0291F" w:rsidP="00824BCB">
      <w:pPr>
        <w:spacing w:after="0" w:line="360" w:lineRule="auto"/>
        <w:jc w:val="both"/>
        <w:rPr>
          <w:rFonts w:ascii="Arial" w:hAnsi="Arial" w:cs="Arial"/>
          <w:sz w:val="24"/>
          <w:szCs w:val="24"/>
          <w:lang w:val="es-ES_tradnl"/>
        </w:rPr>
      </w:pPr>
      <w:r>
        <w:rPr>
          <w:rFonts w:ascii="Arial" w:hAnsi="Arial" w:cs="Arial"/>
          <w:noProof/>
          <w:sz w:val="24"/>
          <w:szCs w:val="24"/>
          <w:lang w:val="es-MX" w:eastAsia="es-MX"/>
        </w:rPr>
        <w:pict>
          <v:shape id="Imagen 11" o:spid="_x0000_i1035" type="#_x0000_t75" style="width:403.5pt;height:191.25pt;visibility:visible">
            <v:imagedata r:id="rId51" o:title=""/>
          </v:shape>
        </w:pict>
      </w:r>
    </w:p>
    <w:p w:rsidR="000D6AA5" w:rsidRDefault="000D6AA5" w:rsidP="00824BCB">
      <w:pPr>
        <w:pStyle w:val="Ttulo"/>
        <w:spacing w:line="240" w:lineRule="auto"/>
        <w:jc w:val="both"/>
        <w:rPr>
          <w:rFonts w:ascii="Arial" w:hAnsi="Arial" w:cs="Arial"/>
          <w:b w:val="0"/>
          <w:sz w:val="20"/>
        </w:rPr>
      </w:pPr>
    </w:p>
    <w:p w:rsidR="000D6AA5" w:rsidRDefault="000D6AA5" w:rsidP="00824BCB">
      <w:pPr>
        <w:pStyle w:val="Ttulo"/>
        <w:spacing w:line="240" w:lineRule="auto"/>
        <w:jc w:val="both"/>
        <w:rPr>
          <w:rFonts w:ascii="Arial" w:hAnsi="Arial" w:cs="Arial"/>
          <w:b w:val="0"/>
          <w:sz w:val="20"/>
        </w:rPr>
      </w:pPr>
      <w:r w:rsidRPr="00310781">
        <w:rPr>
          <w:rFonts w:ascii="Arial" w:hAnsi="Arial" w:cs="Arial"/>
          <w:b w:val="0"/>
          <w:sz w:val="20"/>
        </w:rPr>
        <w:t xml:space="preserve">Fuente: Sala de Análisis e Información Estratégica de la Delegación </w:t>
      </w:r>
      <w:r>
        <w:rPr>
          <w:rFonts w:ascii="Arial" w:hAnsi="Arial" w:cs="Arial"/>
          <w:b w:val="0"/>
          <w:sz w:val="20"/>
        </w:rPr>
        <w:t>Estadal Carabobo</w:t>
      </w:r>
      <w:r w:rsidRPr="00310781">
        <w:rPr>
          <w:rFonts w:ascii="Arial" w:hAnsi="Arial" w:cs="Arial"/>
          <w:b w:val="0"/>
          <w:sz w:val="20"/>
        </w:rPr>
        <w:t xml:space="preserve"> del </w:t>
      </w:r>
    </w:p>
    <w:p w:rsidR="000D6AA5" w:rsidRDefault="000D6AA5" w:rsidP="00824BCB">
      <w:pPr>
        <w:pStyle w:val="Ttulo"/>
        <w:spacing w:line="240" w:lineRule="auto"/>
        <w:jc w:val="both"/>
        <w:rPr>
          <w:rFonts w:ascii="Arial" w:hAnsi="Arial" w:cs="Arial"/>
          <w:b w:val="0"/>
          <w:sz w:val="20"/>
        </w:rPr>
      </w:pPr>
      <w:r w:rsidRPr="00310781">
        <w:rPr>
          <w:rFonts w:ascii="Arial" w:hAnsi="Arial" w:cs="Arial"/>
          <w:b w:val="0"/>
          <w:sz w:val="20"/>
        </w:rPr>
        <w:t>Cicpc</w:t>
      </w:r>
      <w:r>
        <w:rPr>
          <w:rFonts w:ascii="Arial" w:hAnsi="Arial" w:cs="Arial"/>
          <w:b w:val="0"/>
          <w:sz w:val="20"/>
        </w:rPr>
        <w:t>e</w:t>
      </w:r>
      <w:r w:rsidRPr="00310781">
        <w:rPr>
          <w:rFonts w:ascii="Arial" w:hAnsi="Arial" w:cs="Arial"/>
          <w:b w:val="0"/>
          <w:sz w:val="20"/>
        </w:rPr>
        <w:t>n el Estado Carabobo.</w:t>
      </w:r>
    </w:p>
    <w:p w:rsidR="000D6AA5" w:rsidRDefault="000D6AA5" w:rsidP="00824BCB">
      <w:pPr>
        <w:pStyle w:val="Ttulo"/>
        <w:spacing w:line="240" w:lineRule="auto"/>
        <w:jc w:val="both"/>
        <w:rPr>
          <w:rFonts w:ascii="Arial" w:hAnsi="Arial" w:cs="Arial"/>
          <w:b w:val="0"/>
          <w:sz w:val="20"/>
        </w:rPr>
      </w:pPr>
    </w:p>
    <w:p w:rsidR="000D6AA5" w:rsidRDefault="000D6AA5" w:rsidP="00824BCB">
      <w:pPr>
        <w:pStyle w:val="Ttulo"/>
        <w:spacing w:line="240" w:lineRule="auto"/>
        <w:jc w:val="both"/>
        <w:rPr>
          <w:rFonts w:ascii="Arial" w:hAnsi="Arial" w:cs="Arial"/>
          <w:b w:val="0"/>
          <w:sz w:val="20"/>
        </w:rPr>
      </w:pPr>
    </w:p>
    <w:p w:rsidR="000D6AA5" w:rsidRDefault="000D6AA5" w:rsidP="00824BCB">
      <w:pPr>
        <w:spacing w:after="0" w:line="360" w:lineRule="auto"/>
        <w:ind w:firstLine="708"/>
        <w:jc w:val="both"/>
        <w:rPr>
          <w:rFonts w:ascii="Arial" w:hAnsi="Arial" w:cs="Arial"/>
          <w:sz w:val="24"/>
          <w:szCs w:val="24"/>
          <w:lang w:val="es-ES_tradnl"/>
        </w:rPr>
      </w:pPr>
    </w:p>
    <w:p w:rsidR="000D6AA5" w:rsidRDefault="000D6AA5" w:rsidP="00824BCB">
      <w:pPr>
        <w:spacing w:after="0" w:line="360" w:lineRule="auto"/>
        <w:ind w:firstLine="708"/>
        <w:jc w:val="both"/>
        <w:rPr>
          <w:rFonts w:ascii="Arial" w:hAnsi="Arial" w:cs="Arial"/>
          <w:sz w:val="24"/>
          <w:szCs w:val="24"/>
          <w:lang w:val="es-ES_tradnl"/>
        </w:rPr>
      </w:pPr>
      <w:r>
        <w:rPr>
          <w:rFonts w:ascii="Arial" w:hAnsi="Arial" w:cs="Arial"/>
          <w:sz w:val="24"/>
          <w:szCs w:val="24"/>
          <w:lang w:val="es-ES_tradnl"/>
        </w:rPr>
        <w:t>Prosiguiendo con el análisis respectivo se observa que en el año 2013 el índice delictivo se ubicó en 18.255 delitos, lo cual supone una reducción de 533 casos menos en todo el periodo lectivo, equivalente a un 2.83%, que si bien es una cifra pequeña puede deberse entre otras cosas a la poca aplicación del Dispositivo Bicentenario de Seguridad (Dibise), establecido para esas fechas y el cual arrojaba resultados no tan perceptibles, tanto así que las nuevas disposiciones políticas que lleva el Estado Venezolano en materia de seguridad pública decidió suspenderlo por razones que no se ventilaran dentro de la presente investigación ya que no vienen al caso, (Véase Grafico Nº 11).</w:t>
      </w:r>
    </w:p>
    <w:p w:rsidR="000D6AA5" w:rsidRDefault="000D6AA5" w:rsidP="00824BCB">
      <w:pPr>
        <w:spacing w:after="0" w:line="360" w:lineRule="auto"/>
        <w:ind w:firstLine="708"/>
        <w:jc w:val="both"/>
        <w:rPr>
          <w:rFonts w:ascii="Arial" w:hAnsi="Arial" w:cs="Arial"/>
          <w:sz w:val="24"/>
          <w:szCs w:val="24"/>
          <w:lang w:val="es-ES_tradnl"/>
        </w:rPr>
      </w:pPr>
    </w:p>
    <w:p w:rsidR="000D6AA5" w:rsidRDefault="000D6AA5" w:rsidP="00824BCB">
      <w:pPr>
        <w:spacing w:after="0" w:line="360" w:lineRule="auto"/>
        <w:ind w:firstLine="708"/>
        <w:jc w:val="both"/>
        <w:rPr>
          <w:rFonts w:ascii="Arial" w:hAnsi="Arial" w:cs="Arial"/>
          <w:sz w:val="24"/>
          <w:szCs w:val="24"/>
          <w:lang w:val="es-ES_tradnl"/>
        </w:rPr>
      </w:pPr>
      <w:r>
        <w:rPr>
          <w:rFonts w:ascii="Arial" w:hAnsi="Arial" w:cs="Arial"/>
          <w:sz w:val="24"/>
          <w:szCs w:val="24"/>
          <w:lang w:val="es-ES_tradnl"/>
        </w:rPr>
        <w:lastRenderedPageBreak/>
        <w:t>Del análisis de la información del cuadro Nº 01, se desprende que disminuyeron los delitos de hurto en 551 casos, el robo genérico en 97, el robo de gandolas bajo en 08 casos, las dogas decrecieron en 10 averiguaciones, las estafas en 12, el hurto de accesorio bajo en 18, el extravío de placas se redujo en 09 pesquisas, los delitos de fuga de detenidos bajaron en 06 casos y las indagaciones sobre personas extraviadas decrecieron en 13 casos.</w:t>
      </w:r>
    </w:p>
    <w:p w:rsidR="000D6AA5" w:rsidRDefault="000D6AA5" w:rsidP="00824BCB">
      <w:pPr>
        <w:spacing w:after="0" w:line="360" w:lineRule="auto"/>
        <w:ind w:firstLine="708"/>
        <w:jc w:val="both"/>
        <w:rPr>
          <w:rFonts w:ascii="Arial" w:hAnsi="Arial" w:cs="Arial"/>
          <w:sz w:val="24"/>
          <w:szCs w:val="24"/>
          <w:lang w:val="es-ES_tradnl"/>
        </w:rPr>
      </w:pPr>
    </w:p>
    <w:p w:rsidR="000D6AA5" w:rsidRDefault="000D6AA5" w:rsidP="00824BCB">
      <w:pPr>
        <w:spacing w:after="0" w:line="360" w:lineRule="auto"/>
        <w:ind w:firstLine="708"/>
        <w:jc w:val="both"/>
        <w:rPr>
          <w:rFonts w:ascii="Arial" w:hAnsi="Arial" w:cs="Arial"/>
          <w:sz w:val="24"/>
          <w:szCs w:val="24"/>
          <w:lang w:val="es-ES_tradnl"/>
        </w:rPr>
      </w:pPr>
      <w:r>
        <w:rPr>
          <w:rFonts w:ascii="Arial" w:hAnsi="Arial" w:cs="Arial"/>
          <w:sz w:val="24"/>
          <w:szCs w:val="24"/>
          <w:lang w:val="es-ES_tradnl"/>
        </w:rPr>
        <w:t>Ahora bien, entre los delitos en los cuales se observaron aumentos delictivos se encuentran, el hurto y robo de vehículos automotores en 91 y 246 casos respectivamente, el hurto de unidades motocicletas subió en 29 y el robo de las mismas en 124, la violación aumentó 14 averiguaciones, la alteración de seriales creció en 22 pesquisas demás, la apropiación indebida en 09 dígitos, el abigeato en 09, el porte ilícito de armas de fuego en 09 y los incendios subieron en una cifra</w:t>
      </w:r>
    </w:p>
    <w:p w:rsidR="000D6AA5" w:rsidRDefault="000D6AA5" w:rsidP="00824BCB">
      <w:pPr>
        <w:spacing w:after="0" w:line="360" w:lineRule="auto"/>
        <w:ind w:firstLine="708"/>
        <w:jc w:val="both"/>
        <w:rPr>
          <w:rFonts w:ascii="Arial" w:hAnsi="Arial" w:cs="Arial"/>
          <w:sz w:val="24"/>
          <w:szCs w:val="24"/>
          <w:lang w:val="es-ES_tradnl"/>
        </w:rPr>
      </w:pPr>
    </w:p>
    <w:p w:rsidR="000D6AA5" w:rsidRDefault="000D6AA5" w:rsidP="00824BCB">
      <w:pPr>
        <w:spacing w:after="0" w:line="360" w:lineRule="auto"/>
        <w:ind w:firstLine="708"/>
        <w:jc w:val="both"/>
        <w:rPr>
          <w:rFonts w:ascii="Arial" w:hAnsi="Arial" w:cs="Arial"/>
          <w:sz w:val="24"/>
          <w:szCs w:val="24"/>
          <w:lang w:val="es-ES_tradnl"/>
        </w:rPr>
      </w:pPr>
      <w:r>
        <w:rPr>
          <w:rFonts w:ascii="Arial" w:hAnsi="Arial" w:cs="Arial"/>
          <w:sz w:val="24"/>
          <w:szCs w:val="24"/>
          <w:lang w:val="es-ES_tradnl"/>
        </w:rPr>
        <w:t>Estos análisis indican que en el año 2013 hubo una reducción general en el índice de criminalidad de los delitos y el cual fue muy bajo en comparación con el año 2012, y si bien no fue una reducción drástica se pueden concluir que se observó un resultado favorable dirigido hacia la disminución de estos y solo en diez de veintiún renglones se observaron aumentos.</w:t>
      </w:r>
    </w:p>
    <w:p w:rsidR="000D6AA5" w:rsidRDefault="000D6AA5" w:rsidP="00824BCB">
      <w:pPr>
        <w:spacing w:after="0" w:line="240" w:lineRule="auto"/>
        <w:jc w:val="both"/>
        <w:rPr>
          <w:rFonts w:ascii="Arial" w:hAnsi="Arial" w:cs="Arial"/>
          <w:b/>
          <w:sz w:val="24"/>
          <w:szCs w:val="24"/>
          <w:lang w:val="es-MX" w:eastAsia="es-ES_tradnl"/>
        </w:rPr>
      </w:pPr>
    </w:p>
    <w:p w:rsidR="000D6AA5" w:rsidRDefault="000D6AA5" w:rsidP="00824BCB">
      <w:pPr>
        <w:spacing w:after="0" w:line="240" w:lineRule="auto"/>
        <w:jc w:val="both"/>
        <w:rPr>
          <w:rFonts w:ascii="Arial" w:hAnsi="Arial" w:cs="Arial"/>
          <w:b/>
          <w:sz w:val="24"/>
          <w:szCs w:val="24"/>
          <w:lang w:val="es-MX" w:eastAsia="es-ES_tradnl"/>
        </w:rPr>
      </w:pPr>
    </w:p>
    <w:p w:rsidR="000D6AA5" w:rsidRDefault="000D6AA5" w:rsidP="00824BCB">
      <w:pPr>
        <w:spacing w:after="0" w:line="360" w:lineRule="auto"/>
        <w:jc w:val="both"/>
        <w:rPr>
          <w:rFonts w:ascii="Arial" w:hAnsi="Arial" w:cs="Arial"/>
          <w:b/>
          <w:sz w:val="24"/>
          <w:szCs w:val="24"/>
          <w:lang w:val="es-MX" w:eastAsia="es-ES_tradnl"/>
        </w:rPr>
      </w:pPr>
      <w:r w:rsidRPr="000D77CD">
        <w:rPr>
          <w:rFonts w:ascii="Arial" w:hAnsi="Arial" w:cs="Arial"/>
          <w:b/>
          <w:sz w:val="24"/>
          <w:szCs w:val="24"/>
          <w:lang w:val="es-MX" w:eastAsia="es-ES_tradnl"/>
        </w:rPr>
        <w:t>Análisis de la Estadística</w:t>
      </w:r>
      <w:r>
        <w:rPr>
          <w:rFonts w:ascii="Arial" w:hAnsi="Arial" w:cs="Arial"/>
          <w:b/>
          <w:sz w:val="24"/>
          <w:szCs w:val="24"/>
          <w:lang w:val="es-MX" w:eastAsia="es-ES_tradnl"/>
        </w:rPr>
        <w:t xml:space="preserve"> de Delitos Originados por Disparos de Armas de Fuego Ocurridos en el Estado Carabobo entre los años 2010 al 2013</w:t>
      </w:r>
    </w:p>
    <w:p w:rsidR="000D6AA5" w:rsidRPr="00D764A8" w:rsidRDefault="000D6AA5" w:rsidP="00824BCB">
      <w:pPr>
        <w:spacing w:after="0" w:line="360" w:lineRule="auto"/>
        <w:jc w:val="both"/>
        <w:rPr>
          <w:rFonts w:ascii="Arial" w:hAnsi="Arial" w:cs="Arial"/>
          <w:sz w:val="24"/>
          <w:szCs w:val="24"/>
          <w:lang w:val="es-MX" w:eastAsia="es-ES_tradnl"/>
        </w:rPr>
      </w:pPr>
    </w:p>
    <w:p w:rsidR="000D6AA5" w:rsidRDefault="000D6AA5" w:rsidP="00824BCB">
      <w:pPr>
        <w:spacing w:after="0" w:line="360" w:lineRule="auto"/>
        <w:jc w:val="both"/>
        <w:rPr>
          <w:rFonts w:ascii="Arial" w:hAnsi="Arial" w:cs="Arial"/>
          <w:sz w:val="24"/>
          <w:szCs w:val="24"/>
          <w:lang w:val="es-MX" w:eastAsia="es-ES_tradnl"/>
        </w:rPr>
      </w:pPr>
      <w:r w:rsidRPr="00D764A8">
        <w:rPr>
          <w:rFonts w:ascii="Arial" w:hAnsi="Arial" w:cs="Arial"/>
          <w:sz w:val="24"/>
          <w:szCs w:val="24"/>
          <w:lang w:val="es-MX" w:eastAsia="es-ES_tradnl"/>
        </w:rPr>
        <w:tab/>
        <w:t xml:space="preserve">Visto el análisis </w:t>
      </w:r>
      <w:r>
        <w:rPr>
          <w:rFonts w:ascii="Arial" w:hAnsi="Arial" w:cs="Arial"/>
          <w:sz w:val="24"/>
          <w:szCs w:val="24"/>
          <w:lang w:val="es-MX" w:eastAsia="es-ES_tradnl"/>
        </w:rPr>
        <w:t xml:space="preserve">general de delitos acaecidos en el Estado Carabobo </w:t>
      </w:r>
      <w:r w:rsidRPr="00D764A8">
        <w:rPr>
          <w:rFonts w:ascii="Arial" w:hAnsi="Arial" w:cs="Arial"/>
          <w:sz w:val="24"/>
          <w:szCs w:val="24"/>
          <w:lang w:val="es-MX" w:eastAsia="es-ES_tradnl"/>
        </w:rPr>
        <w:t>de</w:t>
      </w:r>
      <w:r>
        <w:rPr>
          <w:rFonts w:ascii="Arial" w:hAnsi="Arial" w:cs="Arial"/>
          <w:sz w:val="24"/>
          <w:szCs w:val="24"/>
          <w:lang w:val="es-MX" w:eastAsia="es-ES_tradnl"/>
        </w:rPr>
        <w:t xml:space="preserve">ntro del periodo 2010 al 2013, se pudo observar como desde el primer año sometido a estudio se dio una reducción bastante sustancial del índice delictivo en la mayoría </w:t>
      </w:r>
      <w:r>
        <w:rPr>
          <w:rFonts w:ascii="Arial" w:hAnsi="Arial" w:cs="Arial"/>
          <w:sz w:val="24"/>
          <w:szCs w:val="24"/>
          <w:lang w:val="es-MX" w:eastAsia="es-ES_tradnl"/>
        </w:rPr>
        <w:lastRenderedPageBreak/>
        <w:t>de los delitos que conforman la estadística policial y que estos van disminuyendo de manera regular.</w:t>
      </w:r>
    </w:p>
    <w:p w:rsidR="000D6AA5" w:rsidRDefault="000D6AA5" w:rsidP="00824BCB">
      <w:pPr>
        <w:spacing w:after="0" w:line="360" w:lineRule="auto"/>
        <w:jc w:val="both"/>
        <w:rPr>
          <w:rFonts w:ascii="Arial" w:hAnsi="Arial" w:cs="Arial"/>
          <w:sz w:val="24"/>
          <w:szCs w:val="24"/>
          <w:lang w:val="es-MX" w:eastAsia="es-ES_tradnl"/>
        </w:rPr>
      </w:pPr>
    </w:p>
    <w:p w:rsidR="000D6AA5" w:rsidRDefault="000D6AA5" w:rsidP="00824BCB">
      <w:pPr>
        <w:spacing w:after="0" w:line="360" w:lineRule="auto"/>
        <w:ind w:firstLine="708"/>
        <w:jc w:val="both"/>
        <w:rPr>
          <w:rFonts w:ascii="Arial" w:hAnsi="Arial" w:cs="Arial"/>
          <w:sz w:val="24"/>
          <w:szCs w:val="24"/>
          <w:lang w:val="es-MX" w:eastAsia="es-ES_tradnl"/>
        </w:rPr>
      </w:pPr>
      <w:r>
        <w:rPr>
          <w:rFonts w:ascii="Arial" w:hAnsi="Arial" w:cs="Arial"/>
          <w:sz w:val="24"/>
          <w:szCs w:val="24"/>
          <w:lang w:val="es-MX" w:eastAsia="es-ES_tradnl"/>
        </w:rPr>
        <w:t>No obstante, se puede observar de forma específica en dichas estadísticas que aquellos delitos violentos en los cuales la comisión del mismo involucra un arma de fuego, se mantienen en unos parámetros similares y especial atención se merecen aquellos donde la víctima resulta herida por disparos de armas de armas de fuego, tales como las lesiones y los homicidios, este último para el año 2010 se ubicó en 1.763 casos, logrando una reducción de 141 averiguaciones, ubicándose en 1.622 casos para el año 2011, lo que equivale a un 7.99%, de disminución,(Véase Cuadro Nº 02).</w:t>
      </w:r>
    </w:p>
    <w:p w:rsidR="000D6AA5" w:rsidRDefault="000D6AA5" w:rsidP="00824BCB">
      <w:pPr>
        <w:spacing w:after="0" w:line="360" w:lineRule="auto"/>
        <w:ind w:firstLine="708"/>
        <w:jc w:val="both"/>
        <w:rPr>
          <w:rFonts w:ascii="Arial" w:hAnsi="Arial" w:cs="Arial"/>
          <w:sz w:val="24"/>
          <w:szCs w:val="24"/>
          <w:lang w:val="es-MX" w:eastAsia="es-ES_tradnl"/>
        </w:rPr>
      </w:pPr>
    </w:p>
    <w:p w:rsidR="000D6AA5" w:rsidRDefault="000D6AA5" w:rsidP="00824BCB">
      <w:pPr>
        <w:spacing w:after="0" w:line="360" w:lineRule="auto"/>
        <w:ind w:firstLine="708"/>
        <w:jc w:val="both"/>
        <w:rPr>
          <w:rFonts w:ascii="Arial" w:hAnsi="Arial" w:cs="Arial"/>
          <w:sz w:val="24"/>
          <w:szCs w:val="24"/>
          <w:lang w:val="es-MX" w:eastAsia="es-ES_tradnl"/>
        </w:rPr>
      </w:pPr>
      <w:r>
        <w:rPr>
          <w:rFonts w:ascii="Arial" w:hAnsi="Arial" w:cs="Arial"/>
          <w:sz w:val="24"/>
          <w:szCs w:val="24"/>
          <w:lang w:val="es-MX" w:eastAsia="es-ES_tradnl"/>
        </w:rPr>
        <w:t>Así mismo se observa que para el año 2012, el citado delito aumentó un 18.06%, al situarse en 1.915 casos, es decir, 293 casos demás que el año anterior y para el año 2013, se situó en 1.712 averiguaciones, lo que equivale a un decrecimiento de 203 averiguaciones, lo que significa una reducción del 10.60%, (Ver Grafico Nº 02).</w:t>
      </w:r>
    </w:p>
    <w:p w:rsidR="000D6AA5" w:rsidRDefault="000D6AA5" w:rsidP="00824BCB">
      <w:pPr>
        <w:spacing w:after="0" w:line="360" w:lineRule="auto"/>
        <w:ind w:firstLine="708"/>
        <w:jc w:val="both"/>
        <w:rPr>
          <w:rFonts w:ascii="Arial" w:hAnsi="Arial" w:cs="Arial"/>
          <w:sz w:val="24"/>
          <w:szCs w:val="24"/>
          <w:lang w:val="es-MX" w:eastAsia="es-ES_tradnl"/>
        </w:rPr>
      </w:pPr>
    </w:p>
    <w:p w:rsidR="000D6AA5" w:rsidRDefault="000D6AA5" w:rsidP="00824BCB">
      <w:pPr>
        <w:spacing w:after="0" w:line="360" w:lineRule="auto"/>
        <w:ind w:firstLine="708"/>
        <w:jc w:val="both"/>
        <w:rPr>
          <w:rFonts w:ascii="Arial" w:hAnsi="Arial" w:cs="Arial"/>
          <w:sz w:val="24"/>
          <w:szCs w:val="24"/>
          <w:lang w:val="es-ES_tradnl"/>
        </w:rPr>
      </w:pPr>
      <w:r>
        <w:rPr>
          <w:rFonts w:ascii="Arial" w:hAnsi="Arial" w:cs="Arial"/>
          <w:sz w:val="24"/>
          <w:szCs w:val="24"/>
          <w:lang w:val="es-ES_tradnl"/>
        </w:rPr>
        <w:t>De manera integral se puede concluir indicando que el número total de homicidios durante el periodo de estudio es de 7.012 casos iniciados, con una diferencia de 293 averiguaciones entre los parámetros mínimo y máximo de tales estadísticas anuales sometidas a estudios, una diferencia porcentual del 18.06%, (Ver Grafico Nº 12).</w:t>
      </w:r>
    </w:p>
    <w:p w:rsidR="000D6AA5" w:rsidRDefault="000D6AA5" w:rsidP="00824BCB">
      <w:pPr>
        <w:spacing w:after="0" w:line="360" w:lineRule="auto"/>
        <w:ind w:firstLine="708"/>
        <w:jc w:val="both"/>
        <w:rPr>
          <w:rFonts w:ascii="Arial" w:hAnsi="Arial" w:cs="Arial"/>
          <w:sz w:val="24"/>
          <w:szCs w:val="24"/>
          <w:lang w:val="es-ES_tradnl"/>
        </w:rPr>
      </w:pPr>
    </w:p>
    <w:p w:rsidR="000D6AA5" w:rsidRPr="000B5366" w:rsidRDefault="000D6AA5" w:rsidP="00824BCB">
      <w:pPr>
        <w:spacing w:after="0" w:line="360" w:lineRule="auto"/>
        <w:ind w:firstLine="708"/>
        <w:jc w:val="both"/>
        <w:rPr>
          <w:rFonts w:ascii="Arial" w:hAnsi="Arial" w:cs="Arial"/>
          <w:sz w:val="24"/>
          <w:szCs w:val="24"/>
          <w:lang w:val="pt-BR"/>
        </w:rPr>
      </w:pPr>
      <w:r>
        <w:rPr>
          <w:rFonts w:ascii="Arial" w:hAnsi="Arial" w:cs="Arial"/>
          <w:sz w:val="24"/>
          <w:szCs w:val="24"/>
          <w:lang w:val="es-ES_tradnl"/>
        </w:rPr>
        <w:t xml:space="preserve">Con estos datos se puede concluir que la discrepancia entre ambas medidas, mínima y máxima, es realmente marcada y que este delito prácticamente ronda un promedio de 1.753 casos de homicidio de forma anual, una cifra verdaderamente impresionante. </w:t>
      </w:r>
      <w:r w:rsidRPr="000B5366">
        <w:rPr>
          <w:rFonts w:ascii="Arial" w:hAnsi="Arial" w:cs="Arial"/>
          <w:sz w:val="24"/>
          <w:szCs w:val="24"/>
          <w:lang w:val="pt-BR"/>
        </w:rPr>
        <w:t>(Ver Gráfico Nº 12).</w:t>
      </w:r>
    </w:p>
    <w:p w:rsidR="000D6AA5" w:rsidRPr="000B5366" w:rsidRDefault="000D6AA5" w:rsidP="00824BCB">
      <w:pPr>
        <w:spacing w:after="0" w:line="360" w:lineRule="auto"/>
        <w:ind w:firstLine="708"/>
        <w:jc w:val="both"/>
        <w:rPr>
          <w:rFonts w:ascii="Arial" w:hAnsi="Arial" w:cs="Arial"/>
          <w:sz w:val="24"/>
          <w:szCs w:val="24"/>
          <w:lang w:val="pt-BR"/>
        </w:rPr>
      </w:pPr>
    </w:p>
    <w:p w:rsidR="000D6AA5" w:rsidRPr="000B5366" w:rsidRDefault="000D6AA5" w:rsidP="00824BCB">
      <w:pPr>
        <w:pStyle w:val="Ttulo"/>
        <w:rPr>
          <w:rFonts w:ascii="Arial" w:hAnsi="Arial" w:cs="Arial"/>
          <w:sz w:val="24"/>
          <w:szCs w:val="24"/>
          <w:lang w:val="pt-BR"/>
        </w:rPr>
      </w:pPr>
      <w:r w:rsidRPr="000B5366">
        <w:rPr>
          <w:rFonts w:ascii="Arial" w:hAnsi="Arial" w:cs="Arial"/>
          <w:sz w:val="24"/>
          <w:szCs w:val="24"/>
          <w:lang w:val="pt-BR"/>
        </w:rPr>
        <w:lastRenderedPageBreak/>
        <w:t>Cuadro Nº 02</w:t>
      </w:r>
    </w:p>
    <w:p w:rsidR="000D6AA5" w:rsidRPr="000B5366" w:rsidRDefault="000D6AA5" w:rsidP="00824BCB">
      <w:pPr>
        <w:pStyle w:val="Ttulo"/>
        <w:spacing w:line="240" w:lineRule="auto"/>
        <w:rPr>
          <w:rFonts w:ascii="Arial" w:hAnsi="Arial" w:cs="Arial"/>
          <w:sz w:val="24"/>
          <w:szCs w:val="24"/>
          <w:lang w:val="pt-BR"/>
        </w:rPr>
      </w:pPr>
    </w:p>
    <w:p w:rsidR="000D6AA5" w:rsidRPr="000B5366" w:rsidRDefault="000D6AA5" w:rsidP="00824BCB">
      <w:pPr>
        <w:pStyle w:val="Ttulo"/>
        <w:spacing w:line="240" w:lineRule="auto"/>
        <w:rPr>
          <w:rFonts w:ascii="Arial" w:hAnsi="Arial" w:cs="Arial"/>
          <w:sz w:val="24"/>
          <w:szCs w:val="24"/>
          <w:lang w:val="pt-BR"/>
        </w:rPr>
      </w:pPr>
      <w:r w:rsidRPr="000B5366">
        <w:rPr>
          <w:rFonts w:ascii="Arial" w:hAnsi="Arial" w:cs="Arial"/>
          <w:sz w:val="24"/>
          <w:szCs w:val="24"/>
          <w:lang w:val="pt-BR"/>
        </w:rPr>
        <w:t>Índice de Delitos de Homicidios Originados</w:t>
      </w:r>
    </w:p>
    <w:p w:rsidR="000D6AA5" w:rsidRDefault="000D6AA5" w:rsidP="00824BCB">
      <w:pPr>
        <w:pStyle w:val="Ttulo"/>
        <w:spacing w:line="240" w:lineRule="auto"/>
        <w:rPr>
          <w:rFonts w:ascii="Arial" w:hAnsi="Arial" w:cs="Arial"/>
          <w:sz w:val="24"/>
          <w:szCs w:val="24"/>
        </w:rPr>
      </w:pPr>
      <w:r>
        <w:rPr>
          <w:rFonts w:ascii="Arial" w:hAnsi="Arial" w:cs="Arial"/>
          <w:sz w:val="24"/>
          <w:szCs w:val="24"/>
        </w:rPr>
        <w:t>por Disparos de Armas de Fuego y Otras Causas</w:t>
      </w:r>
    </w:p>
    <w:p w:rsidR="000D6AA5" w:rsidRDefault="000D6AA5" w:rsidP="00824BCB">
      <w:pPr>
        <w:pStyle w:val="Ttulo"/>
        <w:spacing w:line="240" w:lineRule="auto"/>
        <w:rPr>
          <w:rFonts w:ascii="Arial" w:hAnsi="Arial" w:cs="Arial"/>
          <w:sz w:val="24"/>
          <w:szCs w:val="24"/>
        </w:rPr>
      </w:pPr>
      <w:r>
        <w:rPr>
          <w:rFonts w:ascii="Arial" w:hAnsi="Arial" w:cs="Arial"/>
          <w:sz w:val="24"/>
          <w:szCs w:val="24"/>
        </w:rPr>
        <w:t>Ocurridos</w:t>
      </w:r>
      <w:r w:rsidRPr="002827D7">
        <w:rPr>
          <w:rFonts w:ascii="Arial" w:hAnsi="Arial" w:cs="Arial"/>
          <w:sz w:val="24"/>
          <w:szCs w:val="24"/>
        </w:rPr>
        <w:t xml:space="preserve"> en el Estado Carabobo</w:t>
      </w:r>
      <w:r>
        <w:rPr>
          <w:rFonts w:ascii="Arial" w:hAnsi="Arial" w:cs="Arial"/>
          <w:sz w:val="24"/>
          <w:szCs w:val="24"/>
        </w:rPr>
        <w:t xml:space="preserve"> en el </w:t>
      </w:r>
      <w:r w:rsidRPr="002827D7">
        <w:rPr>
          <w:rFonts w:ascii="Arial" w:hAnsi="Arial" w:cs="Arial"/>
          <w:sz w:val="24"/>
          <w:szCs w:val="24"/>
        </w:rPr>
        <w:t>Periodo 20</w:t>
      </w:r>
      <w:r>
        <w:rPr>
          <w:rFonts w:ascii="Arial" w:hAnsi="Arial" w:cs="Arial"/>
          <w:sz w:val="24"/>
          <w:szCs w:val="24"/>
        </w:rPr>
        <w:t>1</w:t>
      </w:r>
      <w:r w:rsidRPr="002827D7">
        <w:rPr>
          <w:rFonts w:ascii="Arial" w:hAnsi="Arial" w:cs="Arial"/>
          <w:sz w:val="24"/>
          <w:szCs w:val="24"/>
        </w:rPr>
        <w:t>0-20</w:t>
      </w:r>
      <w:r>
        <w:rPr>
          <w:rFonts w:ascii="Arial" w:hAnsi="Arial" w:cs="Arial"/>
          <w:sz w:val="24"/>
          <w:szCs w:val="24"/>
        </w:rPr>
        <w:t>13</w:t>
      </w:r>
    </w:p>
    <w:p w:rsidR="000D6AA5" w:rsidRPr="002827D7" w:rsidRDefault="000D6AA5" w:rsidP="00824BCB">
      <w:pPr>
        <w:pStyle w:val="Ttulo"/>
        <w:rPr>
          <w:rFonts w:ascii="Arial" w:hAnsi="Arial" w:cs="Arial"/>
          <w:sz w:val="24"/>
          <w:szCs w:val="24"/>
        </w:rPr>
      </w:pPr>
    </w:p>
    <w:tbl>
      <w:tblPr>
        <w:tblW w:w="7939" w:type="dxa"/>
        <w:jc w:val="center"/>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8"/>
        <w:gridCol w:w="1160"/>
        <w:gridCol w:w="1276"/>
        <w:gridCol w:w="1275"/>
        <w:gridCol w:w="1134"/>
        <w:gridCol w:w="1276"/>
      </w:tblGrid>
      <w:tr w:rsidR="000D6AA5" w:rsidRPr="00BF33A2" w:rsidTr="00BF3CA8">
        <w:trPr>
          <w:jc w:val="center"/>
        </w:trPr>
        <w:tc>
          <w:tcPr>
            <w:tcW w:w="1818" w:type="dxa"/>
            <w:vAlign w:val="center"/>
          </w:tcPr>
          <w:p w:rsidR="000D6AA5" w:rsidRPr="00BF33A2" w:rsidRDefault="000D6AA5" w:rsidP="00BF3CA8">
            <w:pPr>
              <w:pStyle w:val="Ttulo"/>
              <w:rPr>
                <w:rFonts w:ascii="Arial" w:hAnsi="Arial" w:cs="Arial"/>
                <w:sz w:val="22"/>
                <w:szCs w:val="22"/>
              </w:rPr>
            </w:pPr>
            <w:r w:rsidRPr="00BF33A2">
              <w:rPr>
                <w:rFonts w:ascii="Arial" w:hAnsi="Arial" w:cs="Arial"/>
                <w:sz w:val="22"/>
                <w:szCs w:val="22"/>
              </w:rPr>
              <w:t>DELITO - AÑO</w:t>
            </w:r>
          </w:p>
        </w:tc>
        <w:tc>
          <w:tcPr>
            <w:tcW w:w="1160"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2.010</w:t>
            </w:r>
          </w:p>
        </w:tc>
        <w:tc>
          <w:tcPr>
            <w:tcW w:w="1276"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2.011</w:t>
            </w:r>
          </w:p>
        </w:tc>
        <w:tc>
          <w:tcPr>
            <w:tcW w:w="1275"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2.012</w:t>
            </w:r>
          </w:p>
        </w:tc>
        <w:tc>
          <w:tcPr>
            <w:tcW w:w="1134"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2.013</w:t>
            </w:r>
          </w:p>
        </w:tc>
        <w:tc>
          <w:tcPr>
            <w:tcW w:w="1276"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TOTAL</w:t>
            </w:r>
          </w:p>
        </w:tc>
      </w:tr>
      <w:tr w:rsidR="000D6AA5" w:rsidRPr="00BF33A2" w:rsidTr="00BF3CA8">
        <w:trPr>
          <w:trHeight w:val="736"/>
          <w:jc w:val="center"/>
        </w:trPr>
        <w:tc>
          <w:tcPr>
            <w:tcW w:w="1818" w:type="dxa"/>
            <w:vAlign w:val="center"/>
          </w:tcPr>
          <w:p w:rsidR="000D6AA5" w:rsidRPr="00BF33A2" w:rsidRDefault="000D6AA5" w:rsidP="00BF3CA8">
            <w:pPr>
              <w:pStyle w:val="Ttulo"/>
              <w:rPr>
                <w:rFonts w:ascii="Arial" w:hAnsi="Arial" w:cs="Arial"/>
                <w:color w:val="000000"/>
                <w:sz w:val="24"/>
                <w:szCs w:val="24"/>
              </w:rPr>
            </w:pPr>
            <w:r w:rsidRPr="00BF33A2">
              <w:rPr>
                <w:rFonts w:ascii="Arial" w:hAnsi="Arial" w:cs="Arial"/>
                <w:color w:val="000000"/>
                <w:sz w:val="24"/>
                <w:szCs w:val="24"/>
              </w:rPr>
              <w:t>Homicidio</w:t>
            </w:r>
          </w:p>
        </w:tc>
        <w:tc>
          <w:tcPr>
            <w:tcW w:w="1160"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1.763</w:t>
            </w:r>
          </w:p>
        </w:tc>
        <w:tc>
          <w:tcPr>
            <w:tcW w:w="1276"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1.622</w:t>
            </w:r>
          </w:p>
        </w:tc>
        <w:tc>
          <w:tcPr>
            <w:tcW w:w="1275"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1.915</w:t>
            </w:r>
          </w:p>
        </w:tc>
        <w:tc>
          <w:tcPr>
            <w:tcW w:w="1134"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1.712</w:t>
            </w:r>
          </w:p>
        </w:tc>
        <w:tc>
          <w:tcPr>
            <w:tcW w:w="1276"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7.012</w:t>
            </w:r>
          </w:p>
        </w:tc>
      </w:tr>
      <w:tr w:rsidR="000D6AA5" w:rsidRPr="00BF33A2" w:rsidTr="00BF3CA8">
        <w:trPr>
          <w:trHeight w:val="1184"/>
          <w:jc w:val="center"/>
        </w:trPr>
        <w:tc>
          <w:tcPr>
            <w:tcW w:w="1818" w:type="dxa"/>
            <w:vMerge w:val="restart"/>
            <w:tcBorders>
              <w:right w:val="single" w:sz="4" w:space="0" w:color="auto"/>
            </w:tcBorders>
            <w:vAlign w:val="center"/>
          </w:tcPr>
          <w:p w:rsidR="000D6AA5" w:rsidRPr="00BF33A2" w:rsidRDefault="000D6AA5" w:rsidP="00BF3CA8">
            <w:pPr>
              <w:pStyle w:val="Ttulo"/>
              <w:spacing w:line="240" w:lineRule="auto"/>
              <w:rPr>
                <w:rFonts w:ascii="Arial" w:hAnsi="Arial" w:cs="Arial"/>
                <w:color w:val="000000"/>
                <w:sz w:val="24"/>
                <w:szCs w:val="24"/>
              </w:rPr>
            </w:pPr>
            <w:r w:rsidRPr="00BF33A2">
              <w:rPr>
                <w:rFonts w:ascii="Arial" w:hAnsi="Arial" w:cs="Arial"/>
                <w:color w:val="000000"/>
                <w:sz w:val="24"/>
                <w:szCs w:val="24"/>
              </w:rPr>
              <w:t>Causa</w:t>
            </w:r>
          </w:p>
          <w:p w:rsidR="000D6AA5" w:rsidRPr="00BF33A2" w:rsidRDefault="000D6AA5" w:rsidP="00BF3CA8">
            <w:pPr>
              <w:pStyle w:val="Ttulo"/>
              <w:spacing w:line="240" w:lineRule="auto"/>
              <w:rPr>
                <w:rFonts w:ascii="Arial" w:hAnsi="Arial" w:cs="Arial"/>
                <w:b w:val="0"/>
                <w:color w:val="000000"/>
                <w:sz w:val="24"/>
                <w:szCs w:val="24"/>
              </w:rPr>
            </w:pPr>
            <w:r w:rsidRPr="00BF33A2">
              <w:rPr>
                <w:rFonts w:ascii="Arial" w:hAnsi="Arial" w:cs="Arial"/>
                <w:color w:val="000000"/>
                <w:sz w:val="24"/>
                <w:szCs w:val="24"/>
              </w:rPr>
              <w:t>de Muerte</w:t>
            </w:r>
          </w:p>
        </w:tc>
        <w:tc>
          <w:tcPr>
            <w:tcW w:w="1160" w:type="dxa"/>
            <w:tcBorders>
              <w:left w:val="single" w:sz="4" w:space="0" w:color="auto"/>
              <w:bottom w:val="single" w:sz="4" w:space="0" w:color="auto"/>
            </w:tcBorders>
            <w:vAlign w:val="center"/>
          </w:tcPr>
          <w:p w:rsidR="000D6AA5" w:rsidRPr="00BF33A2" w:rsidRDefault="000D6AA5" w:rsidP="00BF3CA8">
            <w:pPr>
              <w:pStyle w:val="Ttulo"/>
              <w:spacing w:line="240" w:lineRule="auto"/>
              <w:rPr>
                <w:rFonts w:ascii="Arial" w:hAnsi="Arial" w:cs="Arial"/>
                <w:b w:val="0"/>
                <w:sz w:val="20"/>
              </w:rPr>
            </w:pPr>
            <w:r w:rsidRPr="00BF33A2">
              <w:rPr>
                <w:rFonts w:ascii="Arial" w:hAnsi="Arial" w:cs="Arial"/>
                <w:b w:val="0"/>
                <w:sz w:val="20"/>
              </w:rPr>
              <w:t>Arma Fuego</w:t>
            </w:r>
          </w:p>
          <w:p w:rsidR="000D6AA5" w:rsidRPr="00BF33A2" w:rsidRDefault="000D6AA5" w:rsidP="00BF3CA8">
            <w:pPr>
              <w:pStyle w:val="Ttulo"/>
              <w:spacing w:line="240" w:lineRule="auto"/>
              <w:ind w:hanging="11"/>
              <w:rPr>
                <w:rFonts w:ascii="Arial" w:hAnsi="Arial" w:cs="Arial"/>
                <w:b w:val="0"/>
                <w:sz w:val="24"/>
                <w:szCs w:val="24"/>
              </w:rPr>
            </w:pPr>
            <w:r w:rsidRPr="00BF33A2">
              <w:rPr>
                <w:rFonts w:ascii="Arial" w:hAnsi="Arial" w:cs="Arial"/>
                <w:b w:val="0"/>
                <w:sz w:val="24"/>
                <w:szCs w:val="24"/>
              </w:rPr>
              <w:t>1.674 (95%)</w:t>
            </w:r>
          </w:p>
        </w:tc>
        <w:tc>
          <w:tcPr>
            <w:tcW w:w="1276" w:type="dxa"/>
            <w:tcBorders>
              <w:bottom w:val="single" w:sz="4" w:space="0" w:color="auto"/>
            </w:tcBorders>
            <w:vAlign w:val="center"/>
          </w:tcPr>
          <w:p w:rsidR="000D6AA5" w:rsidRPr="00BF33A2" w:rsidRDefault="000D6AA5" w:rsidP="00BF3CA8">
            <w:pPr>
              <w:pStyle w:val="Ttulo"/>
              <w:spacing w:line="240" w:lineRule="auto"/>
              <w:rPr>
                <w:rFonts w:ascii="Arial" w:hAnsi="Arial" w:cs="Arial"/>
                <w:b w:val="0"/>
                <w:sz w:val="20"/>
              </w:rPr>
            </w:pPr>
            <w:r w:rsidRPr="00BF33A2">
              <w:rPr>
                <w:rFonts w:ascii="Arial" w:hAnsi="Arial" w:cs="Arial"/>
                <w:b w:val="0"/>
                <w:sz w:val="20"/>
              </w:rPr>
              <w:t>Arma Fuego</w:t>
            </w:r>
          </w:p>
          <w:p w:rsidR="000D6AA5" w:rsidRPr="00BF33A2" w:rsidRDefault="000D6AA5" w:rsidP="00BF3CA8">
            <w:pPr>
              <w:pStyle w:val="Ttulo"/>
              <w:spacing w:line="240" w:lineRule="auto"/>
              <w:ind w:hanging="11"/>
              <w:rPr>
                <w:rFonts w:ascii="Arial" w:hAnsi="Arial" w:cs="Arial"/>
                <w:b w:val="0"/>
                <w:sz w:val="24"/>
                <w:szCs w:val="24"/>
              </w:rPr>
            </w:pPr>
            <w:r w:rsidRPr="00BF33A2">
              <w:rPr>
                <w:rFonts w:ascii="Arial" w:hAnsi="Arial" w:cs="Arial"/>
                <w:b w:val="0"/>
                <w:sz w:val="24"/>
                <w:szCs w:val="24"/>
              </w:rPr>
              <w:t>1.573 (97%)</w:t>
            </w:r>
          </w:p>
        </w:tc>
        <w:tc>
          <w:tcPr>
            <w:tcW w:w="1275" w:type="dxa"/>
            <w:tcBorders>
              <w:bottom w:val="single" w:sz="4" w:space="0" w:color="auto"/>
            </w:tcBorders>
            <w:vAlign w:val="center"/>
          </w:tcPr>
          <w:p w:rsidR="000D6AA5" w:rsidRPr="00BF33A2" w:rsidRDefault="000D6AA5" w:rsidP="00BF3CA8">
            <w:pPr>
              <w:pStyle w:val="Ttulo"/>
              <w:spacing w:line="240" w:lineRule="auto"/>
              <w:ind w:hanging="11"/>
              <w:rPr>
                <w:rFonts w:ascii="Arial" w:hAnsi="Arial" w:cs="Arial"/>
                <w:b w:val="0"/>
                <w:sz w:val="20"/>
              </w:rPr>
            </w:pPr>
            <w:r w:rsidRPr="00BF33A2">
              <w:rPr>
                <w:rFonts w:ascii="Arial" w:hAnsi="Arial" w:cs="Arial"/>
                <w:b w:val="0"/>
                <w:sz w:val="20"/>
              </w:rPr>
              <w:t>Arma Fuego</w:t>
            </w:r>
          </w:p>
          <w:p w:rsidR="000D6AA5" w:rsidRPr="00BF33A2" w:rsidRDefault="000D6AA5" w:rsidP="00BF3CA8">
            <w:pPr>
              <w:pStyle w:val="Ttulo"/>
              <w:spacing w:line="240" w:lineRule="auto"/>
              <w:ind w:hanging="11"/>
              <w:rPr>
                <w:rFonts w:ascii="Arial" w:hAnsi="Arial" w:cs="Arial"/>
                <w:b w:val="0"/>
                <w:sz w:val="24"/>
                <w:szCs w:val="24"/>
              </w:rPr>
            </w:pPr>
            <w:r w:rsidRPr="00BF33A2">
              <w:rPr>
                <w:rFonts w:ascii="Arial" w:hAnsi="Arial" w:cs="Arial"/>
                <w:b w:val="0"/>
                <w:sz w:val="24"/>
                <w:szCs w:val="24"/>
              </w:rPr>
              <w:t>1.876 (98%)</w:t>
            </w:r>
          </w:p>
        </w:tc>
        <w:tc>
          <w:tcPr>
            <w:tcW w:w="1134" w:type="dxa"/>
            <w:tcBorders>
              <w:bottom w:val="single" w:sz="4" w:space="0" w:color="auto"/>
            </w:tcBorders>
            <w:vAlign w:val="center"/>
          </w:tcPr>
          <w:p w:rsidR="000D6AA5" w:rsidRPr="00BF33A2" w:rsidRDefault="000D6AA5" w:rsidP="00BF3CA8">
            <w:pPr>
              <w:pStyle w:val="Ttulo"/>
              <w:spacing w:line="240" w:lineRule="auto"/>
              <w:ind w:hanging="11"/>
              <w:rPr>
                <w:rFonts w:ascii="Arial" w:hAnsi="Arial" w:cs="Arial"/>
                <w:b w:val="0"/>
                <w:sz w:val="20"/>
              </w:rPr>
            </w:pPr>
            <w:r w:rsidRPr="00BF33A2">
              <w:rPr>
                <w:rFonts w:ascii="Arial" w:hAnsi="Arial" w:cs="Arial"/>
                <w:b w:val="0"/>
                <w:sz w:val="20"/>
              </w:rPr>
              <w:t>Arma Fuego</w:t>
            </w:r>
          </w:p>
          <w:p w:rsidR="000D6AA5" w:rsidRPr="00BF33A2" w:rsidRDefault="000D6AA5" w:rsidP="00BF3CA8">
            <w:pPr>
              <w:pStyle w:val="Ttulo"/>
              <w:spacing w:line="240" w:lineRule="auto"/>
              <w:ind w:hanging="11"/>
              <w:rPr>
                <w:rFonts w:ascii="Arial" w:hAnsi="Arial" w:cs="Arial"/>
                <w:b w:val="0"/>
                <w:sz w:val="24"/>
                <w:szCs w:val="24"/>
              </w:rPr>
            </w:pPr>
            <w:r w:rsidRPr="00BF33A2">
              <w:rPr>
                <w:rFonts w:ascii="Arial" w:hAnsi="Arial" w:cs="Arial"/>
                <w:b w:val="0"/>
                <w:sz w:val="24"/>
                <w:szCs w:val="24"/>
              </w:rPr>
              <w:t>1.677 (98%)</w:t>
            </w:r>
          </w:p>
        </w:tc>
        <w:tc>
          <w:tcPr>
            <w:tcW w:w="1276" w:type="dxa"/>
            <w:tcBorders>
              <w:bottom w:val="single" w:sz="4" w:space="0" w:color="auto"/>
            </w:tcBorders>
            <w:vAlign w:val="center"/>
          </w:tcPr>
          <w:p w:rsidR="000D6AA5" w:rsidRPr="00BF33A2" w:rsidRDefault="000D6AA5" w:rsidP="00BF3CA8">
            <w:pPr>
              <w:pStyle w:val="Ttulo"/>
              <w:spacing w:line="240" w:lineRule="auto"/>
              <w:ind w:hanging="11"/>
              <w:rPr>
                <w:rFonts w:ascii="Arial" w:hAnsi="Arial" w:cs="Arial"/>
                <w:b w:val="0"/>
                <w:sz w:val="20"/>
              </w:rPr>
            </w:pPr>
            <w:r w:rsidRPr="00BF33A2">
              <w:rPr>
                <w:rFonts w:ascii="Arial" w:hAnsi="Arial" w:cs="Arial"/>
                <w:b w:val="0"/>
                <w:sz w:val="20"/>
              </w:rPr>
              <w:t>Arma Fuego</w:t>
            </w:r>
          </w:p>
          <w:p w:rsidR="000D6AA5" w:rsidRPr="00BF33A2" w:rsidRDefault="000D6AA5" w:rsidP="00BF3CA8">
            <w:pPr>
              <w:pStyle w:val="Ttulo"/>
              <w:spacing w:line="240" w:lineRule="auto"/>
              <w:ind w:hanging="11"/>
              <w:rPr>
                <w:rFonts w:ascii="Arial" w:hAnsi="Arial" w:cs="Arial"/>
                <w:b w:val="0"/>
                <w:sz w:val="24"/>
                <w:szCs w:val="24"/>
              </w:rPr>
            </w:pPr>
            <w:r w:rsidRPr="00BF33A2">
              <w:rPr>
                <w:rFonts w:ascii="Arial" w:hAnsi="Arial" w:cs="Arial"/>
                <w:b w:val="0"/>
                <w:sz w:val="24"/>
                <w:szCs w:val="24"/>
              </w:rPr>
              <w:t>6.800 (97%)</w:t>
            </w:r>
          </w:p>
        </w:tc>
      </w:tr>
      <w:tr w:rsidR="000D6AA5" w:rsidRPr="00BF33A2" w:rsidTr="00BF3CA8">
        <w:trPr>
          <w:trHeight w:val="944"/>
          <w:jc w:val="center"/>
        </w:trPr>
        <w:tc>
          <w:tcPr>
            <w:tcW w:w="1818" w:type="dxa"/>
            <w:vMerge/>
            <w:tcBorders>
              <w:right w:val="single" w:sz="4" w:space="0" w:color="auto"/>
            </w:tcBorders>
            <w:vAlign w:val="center"/>
          </w:tcPr>
          <w:p w:rsidR="000D6AA5" w:rsidRPr="00BF33A2" w:rsidRDefault="000D6AA5" w:rsidP="00BF3CA8">
            <w:pPr>
              <w:pStyle w:val="Ttulo"/>
              <w:spacing w:line="240" w:lineRule="auto"/>
              <w:rPr>
                <w:rFonts w:ascii="Arial" w:hAnsi="Arial" w:cs="Arial"/>
                <w:b w:val="0"/>
                <w:color w:val="000000"/>
                <w:sz w:val="24"/>
                <w:szCs w:val="24"/>
              </w:rPr>
            </w:pPr>
          </w:p>
        </w:tc>
        <w:tc>
          <w:tcPr>
            <w:tcW w:w="1160" w:type="dxa"/>
            <w:tcBorders>
              <w:top w:val="single" w:sz="4" w:space="0" w:color="auto"/>
              <w:left w:val="single" w:sz="4" w:space="0" w:color="auto"/>
            </w:tcBorders>
            <w:vAlign w:val="center"/>
          </w:tcPr>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Otros</w:t>
            </w:r>
          </w:p>
          <w:p w:rsidR="000D6AA5" w:rsidRPr="00BF33A2" w:rsidRDefault="000D6AA5" w:rsidP="00BF3CA8">
            <w:pPr>
              <w:pStyle w:val="Ttulo"/>
              <w:spacing w:line="240" w:lineRule="auto"/>
              <w:rPr>
                <w:rFonts w:ascii="Arial" w:hAnsi="Arial" w:cs="Arial"/>
                <w:b w:val="0"/>
                <w:sz w:val="24"/>
                <w:szCs w:val="24"/>
              </w:rPr>
            </w:pPr>
            <w:r w:rsidRPr="00BF33A2">
              <w:rPr>
                <w:rFonts w:ascii="Arial" w:hAnsi="Arial" w:cs="Arial"/>
                <w:b w:val="0"/>
                <w:sz w:val="24"/>
                <w:szCs w:val="24"/>
              </w:rPr>
              <w:t>89 (5%)</w:t>
            </w:r>
          </w:p>
        </w:tc>
        <w:tc>
          <w:tcPr>
            <w:tcW w:w="1276" w:type="dxa"/>
            <w:tcBorders>
              <w:top w:val="single" w:sz="4" w:space="0" w:color="auto"/>
            </w:tcBorders>
            <w:vAlign w:val="center"/>
          </w:tcPr>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Otros</w:t>
            </w:r>
          </w:p>
          <w:p w:rsidR="000D6AA5" w:rsidRPr="00BF33A2" w:rsidRDefault="000D6AA5" w:rsidP="00BF3CA8">
            <w:pPr>
              <w:pStyle w:val="Ttulo"/>
              <w:spacing w:line="240" w:lineRule="auto"/>
              <w:ind w:hanging="14"/>
              <w:rPr>
                <w:rFonts w:ascii="Arial" w:hAnsi="Arial" w:cs="Arial"/>
                <w:b w:val="0"/>
                <w:sz w:val="24"/>
                <w:szCs w:val="24"/>
              </w:rPr>
            </w:pPr>
            <w:r w:rsidRPr="00BF33A2">
              <w:rPr>
                <w:rFonts w:ascii="Arial" w:hAnsi="Arial" w:cs="Arial"/>
                <w:b w:val="0"/>
                <w:sz w:val="24"/>
                <w:szCs w:val="24"/>
              </w:rPr>
              <w:t>49 (3%)</w:t>
            </w:r>
          </w:p>
        </w:tc>
        <w:tc>
          <w:tcPr>
            <w:tcW w:w="1275" w:type="dxa"/>
            <w:tcBorders>
              <w:top w:val="single" w:sz="4" w:space="0" w:color="auto"/>
            </w:tcBorders>
            <w:vAlign w:val="center"/>
          </w:tcPr>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Otros</w:t>
            </w:r>
          </w:p>
          <w:p w:rsidR="000D6AA5" w:rsidRPr="00BF33A2" w:rsidRDefault="000D6AA5" w:rsidP="00BF3CA8">
            <w:pPr>
              <w:pStyle w:val="Ttulo"/>
              <w:spacing w:line="240" w:lineRule="auto"/>
              <w:rPr>
                <w:rFonts w:ascii="Arial" w:hAnsi="Arial" w:cs="Arial"/>
                <w:b w:val="0"/>
                <w:sz w:val="24"/>
                <w:szCs w:val="24"/>
              </w:rPr>
            </w:pPr>
            <w:r w:rsidRPr="00BF33A2">
              <w:rPr>
                <w:rFonts w:ascii="Arial" w:hAnsi="Arial" w:cs="Arial"/>
                <w:b w:val="0"/>
                <w:sz w:val="24"/>
                <w:szCs w:val="24"/>
              </w:rPr>
              <w:t>39 (2%)</w:t>
            </w:r>
          </w:p>
        </w:tc>
        <w:tc>
          <w:tcPr>
            <w:tcW w:w="1134" w:type="dxa"/>
            <w:tcBorders>
              <w:top w:val="single" w:sz="4" w:space="0" w:color="auto"/>
            </w:tcBorders>
            <w:vAlign w:val="center"/>
          </w:tcPr>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Otros</w:t>
            </w:r>
          </w:p>
          <w:p w:rsidR="000D6AA5" w:rsidRPr="00BF33A2" w:rsidRDefault="000D6AA5" w:rsidP="00BF3CA8">
            <w:pPr>
              <w:pStyle w:val="Ttulo"/>
              <w:spacing w:line="240" w:lineRule="auto"/>
              <w:rPr>
                <w:rFonts w:ascii="Arial" w:hAnsi="Arial" w:cs="Arial"/>
                <w:b w:val="0"/>
                <w:sz w:val="24"/>
                <w:szCs w:val="24"/>
              </w:rPr>
            </w:pPr>
            <w:r w:rsidRPr="00BF33A2">
              <w:rPr>
                <w:rFonts w:ascii="Arial" w:hAnsi="Arial" w:cs="Arial"/>
                <w:b w:val="0"/>
                <w:sz w:val="24"/>
                <w:szCs w:val="24"/>
              </w:rPr>
              <w:t>35 (2%)</w:t>
            </w:r>
          </w:p>
        </w:tc>
        <w:tc>
          <w:tcPr>
            <w:tcW w:w="1276" w:type="dxa"/>
            <w:tcBorders>
              <w:top w:val="single" w:sz="4" w:space="0" w:color="auto"/>
            </w:tcBorders>
            <w:vAlign w:val="center"/>
          </w:tcPr>
          <w:p w:rsidR="000D6AA5" w:rsidRPr="00BF33A2" w:rsidRDefault="000D6AA5" w:rsidP="00BF3CA8">
            <w:pPr>
              <w:pStyle w:val="Ttulo"/>
              <w:spacing w:line="240" w:lineRule="auto"/>
              <w:rPr>
                <w:rFonts w:ascii="Arial" w:hAnsi="Arial" w:cs="Arial"/>
                <w:b w:val="0"/>
                <w:sz w:val="24"/>
                <w:szCs w:val="24"/>
              </w:rPr>
            </w:pPr>
            <w:r w:rsidRPr="00BF33A2">
              <w:rPr>
                <w:rFonts w:ascii="Arial" w:hAnsi="Arial" w:cs="Arial"/>
                <w:b w:val="0"/>
                <w:sz w:val="20"/>
              </w:rPr>
              <w:t xml:space="preserve">Otros </w:t>
            </w:r>
            <w:r w:rsidRPr="00BF33A2">
              <w:rPr>
                <w:rFonts w:ascii="Arial" w:hAnsi="Arial" w:cs="Arial"/>
                <w:b w:val="0"/>
                <w:sz w:val="24"/>
                <w:szCs w:val="24"/>
              </w:rPr>
              <w:t>212 (3%)</w:t>
            </w:r>
          </w:p>
        </w:tc>
      </w:tr>
    </w:tbl>
    <w:p w:rsidR="000D6AA5" w:rsidRDefault="000D6AA5" w:rsidP="00824BCB">
      <w:pPr>
        <w:spacing w:after="0" w:line="360" w:lineRule="auto"/>
        <w:ind w:firstLine="708"/>
        <w:jc w:val="both"/>
        <w:rPr>
          <w:rFonts w:ascii="Arial" w:hAnsi="Arial" w:cs="Arial"/>
          <w:sz w:val="24"/>
          <w:szCs w:val="24"/>
          <w:lang w:val="es-ES_tradnl"/>
        </w:rPr>
      </w:pPr>
    </w:p>
    <w:p w:rsidR="000D6AA5" w:rsidRDefault="000D6AA5" w:rsidP="00824BCB">
      <w:pPr>
        <w:pStyle w:val="Ttulo"/>
        <w:spacing w:line="240" w:lineRule="auto"/>
        <w:jc w:val="both"/>
        <w:rPr>
          <w:rFonts w:ascii="Arial" w:hAnsi="Arial" w:cs="Arial"/>
          <w:b w:val="0"/>
          <w:sz w:val="20"/>
        </w:rPr>
      </w:pPr>
      <w:r w:rsidRPr="00310781">
        <w:rPr>
          <w:rFonts w:ascii="Arial" w:hAnsi="Arial" w:cs="Arial"/>
          <w:b w:val="0"/>
          <w:sz w:val="20"/>
        </w:rPr>
        <w:t>Fuente: Sala de Análisis e Información Estratégica de la Delegación</w:t>
      </w:r>
      <w:r>
        <w:rPr>
          <w:rFonts w:ascii="Arial" w:hAnsi="Arial" w:cs="Arial"/>
          <w:b w:val="0"/>
          <w:sz w:val="20"/>
        </w:rPr>
        <w:t xml:space="preserve"> Estadal Carabobo</w:t>
      </w:r>
      <w:r w:rsidRPr="00310781">
        <w:rPr>
          <w:rFonts w:ascii="Arial" w:hAnsi="Arial" w:cs="Arial"/>
          <w:b w:val="0"/>
          <w:sz w:val="20"/>
        </w:rPr>
        <w:t xml:space="preserve"> del </w:t>
      </w:r>
    </w:p>
    <w:p w:rsidR="000D6AA5" w:rsidRPr="00CE6C6E" w:rsidRDefault="000D6AA5" w:rsidP="00824BCB">
      <w:pPr>
        <w:pStyle w:val="Ttulo"/>
        <w:spacing w:line="240" w:lineRule="auto"/>
        <w:jc w:val="both"/>
        <w:rPr>
          <w:rFonts w:ascii="Arial" w:hAnsi="Arial" w:cs="Arial"/>
          <w:b w:val="0"/>
          <w:sz w:val="20"/>
          <w:lang w:val="pt-BR"/>
        </w:rPr>
      </w:pPr>
      <w:r w:rsidRPr="00CE6C6E">
        <w:rPr>
          <w:rFonts w:ascii="Arial" w:hAnsi="Arial" w:cs="Arial"/>
          <w:b w:val="0"/>
          <w:sz w:val="20"/>
          <w:lang w:val="pt-BR"/>
        </w:rPr>
        <w:t>Cicpc Estado Carabobo.</w:t>
      </w:r>
    </w:p>
    <w:p w:rsidR="000D6AA5" w:rsidRPr="00CE6C6E" w:rsidRDefault="000D6AA5" w:rsidP="00824BCB">
      <w:pPr>
        <w:pStyle w:val="Ttulo"/>
        <w:spacing w:line="240" w:lineRule="auto"/>
        <w:jc w:val="both"/>
        <w:rPr>
          <w:rFonts w:ascii="Arial" w:hAnsi="Arial" w:cs="Arial"/>
          <w:b w:val="0"/>
          <w:sz w:val="20"/>
          <w:lang w:val="pt-BR"/>
        </w:rPr>
      </w:pPr>
    </w:p>
    <w:p w:rsidR="000D6AA5" w:rsidRPr="00CE6C6E" w:rsidRDefault="000D6AA5" w:rsidP="00824BCB">
      <w:pPr>
        <w:pStyle w:val="Ttulo"/>
        <w:spacing w:line="240" w:lineRule="auto"/>
        <w:jc w:val="both"/>
        <w:rPr>
          <w:rFonts w:ascii="Arial" w:hAnsi="Arial" w:cs="Arial"/>
          <w:b w:val="0"/>
          <w:sz w:val="20"/>
          <w:lang w:val="pt-BR"/>
        </w:rPr>
      </w:pPr>
    </w:p>
    <w:p w:rsidR="000D6AA5" w:rsidRPr="00CE6C6E" w:rsidRDefault="000D6AA5" w:rsidP="00824BCB">
      <w:pPr>
        <w:pStyle w:val="Ttulo"/>
        <w:spacing w:line="240" w:lineRule="auto"/>
        <w:rPr>
          <w:rFonts w:ascii="Arial" w:hAnsi="Arial" w:cs="Arial"/>
          <w:b w:val="0"/>
          <w:sz w:val="24"/>
          <w:szCs w:val="24"/>
          <w:lang w:val="pt-BR"/>
        </w:rPr>
      </w:pPr>
      <w:r w:rsidRPr="00CE6C6E">
        <w:rPr>
          <w:rFonts w:ascii="Arial" w:hAnsi="Arial" w:cs="Arial"/>
          <w:b w:val="0"/>
          <w:sz w:val="24"/>
          <w:szCs w:val="24"/>
          <w:lang w:val="pt-BR"/>
        </w:rPr>
        <w:t>Gráfico Nº 12</w:t>
      </w:r>
    </w:p>
    <w:p w:rsidR="000D6AA5" w:rsidRPr="00CE6C6E" w:rsidRDefault="000D6AA5" w:rsidP="00824BCB">
      <w:pPr>
        <w:pStyle w:val="Ttulo"/>
        <w:spacing w:line="240" w:lineRule="auto"/>
        <w:jc w:val="both"/>
        <w:rPr>
          <w:rFonts w:ascii="Arial" w:hAnsi="Arial" w:cs="Arial"/>
          <w:b w:val="0"/>
          <w:sz w:val="20"/>
          <w:lang w:val="pt-BR"/>
        </w:rPr>
      </w:pPr>
    </w:p>
    <w:p w:rsidR="000D6AA5" w:rsidRDefault="00B0291F" w:rsidP="00824BCB">
      <w:pPr>
        <w:pStyle w:val="Ttulo"/>
        <w:spacing w:line="240" w:lineRule="auto"/>
        <w:rPr>
          <w:rFonts w:ascii="Arial" w:hAnsi="Arial" w:cs="Arial"/>
          <w:b w:val="0"/>
          <w:sz w:val="20"/>
          <w:lang w:val="pt-BR"/>
        </w:rPr>
      </w:pPr>
      <w:r>
        <w:rPr>
          <w:rFonts w:ascii="Arial" w:hAnsi="Arial" w:cs="Arial"/>
          <w:b w:val="0"/>
          <w:noProof/>
          <w:sz w:val="20"/>
          <w:lang w:val="es-MX" w:eastAsia="es-MX"/>
        </w:rPr>
        <w:pict>
          <v:shape id="Imagen 12" o:spid="_x0000_i1036" type="#_x0000_t75" style="width:327.75pt;height:182.25pt;visibility:visible">
            <v:imagedata r:id="rId52" o:title="" cropbottom="-18f"/>
          </v:shape>
        </w:pict>
      </w:r>
    </w:p>
    <w:p w:rsidR="000D6AA5" w:rsidRDefault="000D6AA5" w:rsidP="00824BCB">
      <w:pPr>
        <w:pStyle w:val="Ttulo"/>
        <w:spacing w:line="240" w:lineRule="auto"/>
        <w:rPr>
          <w:rFonts w:ascii="Arial" w:hAnsi="Arial" w:cs="Arial"/>
          <w:b w:val="0"/>
          <w:sz w:val="20"/>
          <w:lang w:val="pt-BR"/>
        </w:rPr>
      </w:pPr>
    </w:p>
    <w:p w:rsidR="000D6AA5" w:rsidRDefault="000D6AA5" w:rsidP="00824BCB">
      <w:pPr>
        <w:pStyle w:val="Ttulo"/>
        <w:spacing w:line="240" w:lineRule="auto"/>
        <w:rPr>
          <w:rFonts w:ascii="Arial" w:hAnsi="Arial" w:cs="Arial"/>
          <w:b w:val="0"/>
          <w:sz w:val="20"/>
          <w:lang w:val="pt-BR"/>
        </w:rPr>
      </w:pPr>
    </w:p>
    <w:p w:rsidR="000D6AA5" w:rsidRDefault="000D6AA5" w:rsidP="00824BCB">
      <w:pPr>
        <w:pStyle w:val="Ttulo"/>
        <w:spacing w:line="240" w:lineRule="auto"/>
        <w:jc w:val="both"/>
        <w:rPr>
          <w:rFonts w:ascii="Arial" w:hAnsi="Arial" w:cs="Arial"/>
          <w:b w:val="0"/>
          <w:sz w:val="20"/>
        </w:rPr>
      </w:pPr>
      <w:r w:rsidRPr="00310781">
        <w:rPr>
          <w:rFonts w:ascii="Arial" w:hAnsi="Arial" w:cs="Arial"/>
          <w:b w:val="0"/>
          <w:sz w:val="20"/>
        </w:rPr>
        <w:t>Fuente: Sala de Análisis e Información Estratégica de la Delegación</w:t>
      </w:r>
      <w:r>
        <w:rPr>
          <w:rFonts w:ascii="Arial" w:hAnsi="Arial" w:cs="Arial"/>
          <w:b w:val="0"/>
          <w:sz w:val="20"/>
        </w:rPr>
        <w:t xml:space="preserve"> Estadal    </w:t>
      </w:r>
    </w:p>
    <w:p w:rsidR="000D6AA5" w:rsidRDefault="000D6AA5" w:rsidP="00824BCB">
      <w:pPr>
        <w:pStyle w:val="Ttulo"/>
        <w:spacing w:line="240" w:lineRule="auto"/>
        <w:jc w:val="both"/>
        <w:rPr>
          <w:rFonts w:ascii="Arial" w:hAnsi="Arial" w:cs="Arial"/>
          <w:b w:val="0"/>
          <w:sz w:val="20"/>
          <w:lang w:val="es-ES"/>
        </w:rPr>
      </w:pPr>
      <w:r>
        <w:rPr>
          <w:rFonts w:ascii="Arial" w:hAnsi="Arial" w:cs="Arial"/>
          <w:b w:val="0"/>
          <w:sz w:val="20"/>
        </w:rPr>
        <w:t xml:space="preserve">                                Carabobo</w:t>
      </w:r>
      <w:r w:rsidRPr="00310781">
        <w:rPr>
          <w:rFonts w:ascii="Arial" w:hAnsi="Arial" w:cs="Arial"/>
          <w:b w:val="0"/>
          <w:sz w:val="20"/>
        </w:rPr>
        <w:t xml:space="preserve"> del</w:t>
      </w:r>
      <w:r>
        <w:rPr>
          <w:rFonts w:ascii="Arial" w:hAnsi="Arial" w:cs="Arial"/>
          <w:b w:val="0"/>
          <w:sz w:val="20"/>
        </w:rPr>
        <w:t xml:space="preserve"> </w:t>
      </w:r>
      <w:r w:rsidRPr="009F6FAD">
        <w:rPr>
          <w:rFonts w:ascii="Arial" w:hAnsi="Arial" w:cs="Arial"/>
          <w:b w:val="0"/>
          <w:sz w:val="20"/>
          <w:lang w:val="es-ES"/>
        </w:rPr>
        <w:t>Cicpc Estado Carabobo.</w:t>
      </w:r>
    </w:p>
    <w:p w:rsidR="000D6AA5" w:rsidRDefault="000D6AA5" w:rsidP="00824BCB">
      <w:pPr>
        <w:spacing w:after="0" w:line="360" w:lineRule="auto"/>
        <w:ind w:firstLine="708"/>
        <w:jc w:val="both"/>
        <w:rPr>
          <w:rFonts w:ascii="Arial" w:hAnsi="Arial" w:cs="Arial"/>
          <w:sz w:val="24"/>
          <w:szCs w:val="24"/>
          <w:lang w:val="es-ES_tradnl"/>
        </w:rPr>
      </w:pPr>
      <w:r>
        <w:rPr>
          <w:rFonts w:ascii="Arial" w:hAnsi="Arial" w:cs="Arial"/>
          <w:sz w:val="24"/>
          <w:szCs w:val="24"/>
          <w:lang w:val="es-ES_tradnl"/>
        </w:rPr>
        <w:lastRenderedPageBreak/>
        <w:t>Por su parte los delitos de lesiones en el año 2010 se ubican en 3.147 casos y para el año 2011, pasan a 2.883, una disminución de 264 casos menos, es decir un 8.38%.  Este delito nuevamente desciende en el año 2012 en 446 averiguaciones para ubicarse así en 2.437, con un declive del 15.46% y en el año 2013, sigue bajando para ubicarse en 2.284, unos 153 casos menos, lo que equivale al 6.27% de reducción delictiva y la cual se observo en los cuatro años en estudio, (Ver Cuadro Nº 03 y Grafico Nº 13).</w:t>
      </w:r>
    </w:p>
    <w:p w:rsidR="000D6AA5" w:rsidRDefault="000D6AA5" w:rsidP="00824BCB">
      <w:pPr>
        <w:spacing w:after="0" w:line="360" w:lineRule="auto"/>
        <w:ind w:firstLine="708"/>
        <w:jc w:val="both"/>
        <w:rPr>
          <w:rFonts w:ascii="Arial" w:hAnsi="Arial" w:cs="Arial"/>
          <w:sz w:val="24"/>
          <w:szCs w:val="24"/>
          <w:lang w:val="es-ES_tradnl"/>
        </w:rPr>
      </w:pPr>
    </w:p>
    <w:p w:rsidR="000D6AA5" w:rsidRDefault="000D6AA5" w:rsidP="00824BCB">
      <w:pPr>
        <w:spacing w:after="0" w:line="360" w:lineRule="auto"/>
        <w:ind w:firstLine="708"/>
        <w:jc w:val="both"/>
        <w:rPr>
          <w:rFonts w:ascii="Arial" w:hAnsi="Arial" w:cs="Arial"/>
          <w:sz w:val="24"/>
          <w:szCs w:val="24"/>
          <w:lang w:val="es-ES_tradnl"/>
        </w:rPr>
      </w:pPr>
    </w:p>
    <w:p w:rsidR="000D6AA5" w:rsidRDefault="000D6AA5" w:rsidP="00824BCB">
      <w:pPr>
        <w:spacing w:after="0" w:line="360" w:lineRule="auto"/>
        <w:ind w:firstLine="708"/>
        <w:jc w:val="center"/>
        <w:rPr>
          <w:rFonts w:ascii="Arial" w:hAnsi="Arial" w:cs="Arial"/>
          <w:sz w:val="24"/>
          <w:szCs w:val="24"/>
          <w:lang w:val="pt-BR"/>
        </w:rPr>
      </w:pPr>
      <w:r w:rsidRPr="00124084">
        <w:rPr>
          <w:rFonts w:ascii="Arial" w:hAnsi="Arial" w:cs="Arial"/>
          <w:sz w:val="24"/>
          <w:szCs w:val="24"/>
          <w:lang w:val="pt-BR"/>
        </w:rPr>
        <w:t>Gráfico Nº 1</w:t>
      </w:r>
      <w:r>
        <w:rPr>
          <w:rFonts w:ascii="Arial" w:hAnsi="Arial" w:cs="Arial"/>
          <w:sz w:val="24"/>
          <w:szCs w:val="24"/>
          <w:lang w:val="pt-BR"/>
        </w:rPr>
        <w:t>3</w:t>
      </w:r>
    </w:p>
    <w:p w:rsidR="000D6AA5" w:rsidRPr="00124084" w:rsidRDefault="000D6AA5" w:rsidP="00824BCB">
      <w:pPr>
        <w:spacing w:after="0" w:line="240" w:lineRule="auto"/>
        <w:ind w:firstLine="709"/>
        <w:jc w:val="center"/>
        <w:rPr>
          <w:rFonts w:ascii="Arial" w:hAnsi="Arial" w:cs="Arial"/>
          <w:sz w:val="24"/>
          <w:szCs w:val="24"/>
          <w:lang w:val="pt-BR"/>
        </w:rPr>
      </w:pPr>
    </w:p>
    <w:p w:rsidR="000D6AA5" w:rsidRDefault="00B0291F" w:rsidP="00824BCB">
      <w:pPr>
        <w:spacing w:after="0" w:line="360" w:lineRule="auto"/>
        <w:jc w:val="center"/>
        <w:rPr>
          <w:rFonts w:ascii="Arial" w:hAnsi="Arial" w:cs="Arial"/>
          <w:sz w:val="24"/>
          <w:szCs w:val="24"/>
          <w:lang w:val="es-ES_tradnl"/>
        </w:rPr>
      </w:pPr>
      <w:r>
        <w:rPr>
          <w:rFonts w:ascii="Arial" w:hAnsi="Arial" w:cs="Arial"/>
          <w:noProof/>
          <w:sz w:val="24"/>
          <w:szCs w:val="24"/>
          <w:lang w:val="es-MX" w:eastAsia="es-MX"/>
        </w:rPr>
        <w:pict>
          <v:shape id="Imagen 13" o:spid="_x0000_i1037" type="#_x0000_t75" style="width:382.5pt;height:207pt;visibility:visible">
            <v:imagedata r:id="rId53" o:title="" cropbottom="-16f"/>
          </v:shape>
        </w:pict>
      </w:r>
    </w:p>
    <w:p w:rsidR="000D6AA5" w:rsidRDefault="000D6AA5" w:rsidP="00824BCB">
      <w:pPr>
        <w:pStyle w:val="Ttulo"/>
        <w:spacing w:line="240" w:lineRule="auto"/>
        <w:jc w:val="both"/>
        <w:rPr>
          <w:rFonts w:ascii="Arial" w:hAnsi="Arial" w:cs="Arial"/>
          <w:b w:val="0"/>
          <w:sz w:val="20"/>
        </w:rPr>
      </w:pPr>
      <w:r w:rsidRPr="00310781">
        <w:rPr>
          <w:rFonts w:ascii="Arial" w:hAnsi="Arial" w:cs="Arial"/>
          <w:b w:val="0"/>
          <w:sz w:val="20"/>
        </w:rPr>
        <w:t>Fuente: Sala de Análisis e Información Estratégica de la Delegación</w:t>
      </w:r>
      <w:r>
        <w:rPr>
          <w:rFonts w:ascii="Arial" w:hAnsi="Arial" w:cs="Arial"/>
          <w:b w:val="0"/>
          <w:sz w:val="20"/>
        </w:rPr>
        <w:t xml:space="preserve"> Estadal Carabobo</w:t>
      </w:r>
      <w:r w:rsidRPr="00310781">
        <w:rPr>
          <w:rFonts w:ascii="Arial" w:hAnsi="Arial" w:cs="Arial"/>
          <w:b w:val="0"/>
          <w:sz w:val="20"/>
        </w:rPr>
        <w:t xml:space="preserve"> del </w:t>
      </w:r>
    </w:p>
    <w:p w:rsidR="000D6AA5" w:rsidRPr="000B5366" w:rsidRDefault="000D6AA5" w:rsidP="00824BCB">
      <w:pPr>
        <w:pStyle w:val="Ttulo"/>
        <w:spacing w:line="240" w:lineRule="auto"/>
        <w:jc w:val="both"/>
        <w:rPr>
          <w:rFonts w:ascii="Arial" w:hAnsi="Arial" w:cs="Arial"/>
          <w:b w:val="0"/>
          <w:sz w:val="20"/>
          <w:lang w:val="es-ES"/>
        </w:rPr>
      </w:pPr>
      <w:r w:rsidRPr="000B5366">
        <w:rPr>
          <w:rFonts w:ascii="Arial" w:hAnsi="Arial" w:cs="Arial"/>
          <w:b w:val="0"/>
          <w:sz w:val="20"/>
          <w:lang w:val="es-ES"/>
        </w:rPr>
        <w:t>Cicpc Estado Carabobo.</w:t>
      </w:r>
    </w:p>
    <w:p w:rsidR="000D6AA5" w:rsidRDefault="000D6AA5" w:rsidP="00824BCB">
      <w:pPr>
        <w:spacing w:after="0" w:line="360" w:lineRule="auto"/>
        <w:ind w:firstLine="708"/>
        <w:jc w:val="both"/>
        <w:rPr>
          <w:rFonts w:ascii="Arial" w:hAnsi="Arial" w:cs="Arial"/>
          <w:sz w:val="24"/>
          <w:szCs w:val="24"/>
          <w:lang w:val="es-ES_tradnl"/>
        </w:rPr>
      </w:pPr>
    </w:p>
    <w:p w:rsidR="000D6AA5" w:rsidRDefault="000D6AA5" w:rsidP="00824BCB">
      <w:pPr>
        <w:spacing w:after="0" w:line="360" w:lineRule="auto"/>
        <w:ind w:firstLine="708"/>
        <w:jc w:val="both"/>
        <w:rPr>
          <w:rFonts w:ascii="Arial" w:hAnsi="Arial" w:cs="Arial"/>
          <w:sz w:val="24"/>
          <w:szCs w:val="24"/>
          <w:lang w:val="es-ES_tradnl"/>
        </w:rPr>
      </w:pPr>
    </w:p>
    <w:p w:rsidR="000D6AA5" w:rsidRDefault="000D6AA5" w:rsidP="00824BCB">
      <w:pPr>
        <w:spacing w:after="0" w:line="360" w:lineRule="auto"/>
        <w:ind w:firstLine="708"/>
        <w:jc w:val="both"/>
        <w:rPr>
          <w:rFonts w:ascii="Arial" w:hAnsi="Arial" w:cs="Arial"/>
          <w:sz w:val="24"/>
          <w:szCs w:val="24"/>
          <w:lang w:val="es-ES_tradnl"/>
        </w:rPr>
      </w:pPr>
      <w:r>
        <w:rPr>
          <w:rFonts w:ascii="Arial" w:hAnsi="Arial" w:cs="Arial"/>
          <w:sz w:val="24"/>
          <w:szCs w:val="24"/>
          <w:lang w:val="es-ES_tradnl"/>
        </w:rPr>
        <w:t xml:space="preserve">Siendo la presente investigación un trabajo sobre la aplicación de la balística forense como una herramienta fundamental para determinar las características de las heridas de una persona cuyas lesiones fueron inferidas por proyectiles disparados por un arma de fuego, se procederá al análisis estadístico </w:t>
      </w:r>
      <w:r>
        <w:rPr>
          <w:rFonts w:ascii="Arial" w:hAnsi="Arial" w:cs="Arial"/>
          <w:sz w:val="24"/>
          <w:szCs w:val="24"/>
          <w:lang w:val="es-ES_tradnl"/>
        </w:rPr>
        <w:lastRenderedPageBreak/>
        <w:t>de estos hechos durante el periodo en estudio y que únicamente ocurrieran con este tipo de instrumento activo de comisión del delito.</w:t>
      </w:r>
    </w:p>
    <w:p w:rsidR="000D6AA5" w:rsidRDefault="000D6AA5" w:rsidP="00824BCB">
      <w:pPr>
        <w:spacing w:after="0" w:line="360" w:lineRule="auto"/>
        <w:ind w:firstLine="708"/>
        <w:jc w:val="both"/>
        <w:rPr>
          <w:rFonts w:ascii="Arial" w:hAnsi="Arial" w:cs="Arial"/>
          <w:sz w:val="24"/>
          <w:szCs w:val="24"/>
          <w:lang w:val="es-ES_tradnl"/>
        </w:rPr>
      </w:pPr>
    </w:p>
    <w:p w:rsidR="000D6AA5" w:rsidRDefault="000D6AA5" w:rsidP="00824BCB">
      <w:pPr>
        <w:spacing w:after="0" w:line="360" w:lineRule="auto"/>
        <w:ind w:firstLine="709"/>
        <w:jc w:val="both"/>
        <w:rPr>
          <w:rFonts w:ascii="Arial" w:hAnsi="Arial" w:cs="Arial"/>
          <w:sz w:val="24"/>
          <w:szCs w:val="24"/>
          <w:lang w:val="es-ES_tradnl"/>
        </w:rPr>
      </w:pPr>
      <w:r>
        <w:rPr>
          <w:rFonts w:ascii="Arial" w:hAnsi="Arial" w:cs="Arial"/>
          <w:sz w:val="24"/>
          <w:szCs w:val="24"/>
          <w:lang w:val="es-ES_tradnl"/>
        </w:rPr>
        <w:t>De esta forma se observa que en las estadísticas llevadas por ante la Sala de Análisis e Información Estratégica de la Delegación Estadal del CICPC en el Estado Carabobo, se tiene que para el año 2010, el 95% de los delitos de homicidios fueron perpetrados con armas de fuego, eso significa que de los 1.763 casos iniciados, unos 1.674 se perpetraron con este tipo de armas, mientras que el 5% restante que equivale a 89 averiguaciones restantes se cometieron utilizando otra categoría de instrumentos, (Véase Cuadro Nº 02).</w:t>
      </w:r>
    </w:p>
    <w:p w:rsidR="000D6AA5" w:rsidRDefault="000D6AA5" w:rsidP="00824BCB">
      <w:pPr>
        <w:spacing w:after="0" w:line="360" w:lineRule="auto"/>
        <w:ind w:firstLine="709"/>
        <w:jc w:val="both"/>
        <w:rPr>
          <w:rFonts w:ascii="Arial" w:hAnsi="Arial" w:cs="Arial"/>
          <w:sz w:val="24"/>
          <w:szCs w:val="24"/>
          <w:lang w:val="es-ES_tradnl"/>
        </w:rPr>
      </w:pPr>
    </w:p>
    <w:p w:rsidR="000D6AA5" w:rsidRDefault="000D6AA5" w:rsidP="00824BCB">
      <w:pPr>
        <w:spacing w:after="0" w:line="360" w:lineRule="auto"/>
        <w:ind w:firstLine="709"/>
        <w:jc w:val="both"/>
        <w:rPr>
          <w:rFonts w:ascii="Arial" w:hAnsi="Arial" w:cs="Arial"/>
          <w:sz w:val="24"/>
          <w:szCs w:val="24"/>
          <w:lang w:val="es-ES_tradnl"/>
        </w:rPr>
      </w:pPr>
      <w:r>
        <w:rPr>
          <w:rFonts w:ascii="Arial" w:hAnsi="Arial" w:cs="Arial"/>
          <w:sz w:val="24"/>
          <w:szCs w:val="24"/>
          <w:lang w:val="es-ES_tradnl"/>
        </w:rPr>
        <w:t>Para el año 2011de los 1.622 homicidios iniciados, el 97% se perpetró con estas armas, lo cual equivale a 1.573 averiguaciones de este tipo y el 3% restante que corresponde a 49 delitos ocurrió por heridas causadas por otros instrumentos.  Para el año 2012, de las 1.915 causas iniciadas, el 98% de las mismas se cometió con armas de fuego, es decir, unas 1.876 actas procesales, mientras que el 2% restante, correspondiente a 39 casos se perpetraron con otros medios de comisión delictiva, (Véase Cuadro Nº 02).</w:t>
      </w:r>
    </w:p>
    <w:p w:rsidR="000D6AA5" w:rsidRDefault="000D6AA5" w:rsidP="00824BCB">
      <w:pPr>
        <w:spacing w:after="0" w:line="360" w:lineRule="auto"/>
        <w:ind w:firstLine="709"/>
        <w:jc w:val="both"/>
        <w:rPr>
          <w:rFonts w:ascii="Arial" w:hAnsi="Arial" w:cs="Arial"/>
          <w:sz w:val="24"/>
          <w:szCs w:val="24"/>
          <w:lang w:val="es-ES_tradnl"/>
        </w:rPr>
      </w:pPr>
      <w:r>
        <w:rPr>
          <w:rFonts w:ascii="Arial" w:hAnsi="Arial" w:cs="Arial"/>
          <w:sz w:val="24"/>
          <w:szCs w:val="24"/>
          <w:lang w:val="es-ES_tradnl"/>
        </w:rPr>
        <w:tab/>
      </w:r>
    </w:p>
    <w:p w:rsidR="000D6AA5" w:rsidRDefault="000D6AA5" w:rsidP="00824BCB">
      <w:pPr>
        <w:spacing w:after="0" w:line="360" w:lineRule="auto"/>
        <w:ind w:firstLine="709"/>
        <w:jc w:val="both"/>
        <w:rPr>
          <w:rFonts w:ascii="Arial" w:hAnsi="Arial" w:cs="Arial"/>
          <w:sz w:val="24"/>
          <w:szCs w:val="24"/>
          <w:lang w:val="es-ES_tradnl"/>
        </w:rPr>
      </w:pPr>
      <w:r>
        <w:rPr>
          <w:rFonts w:ascii="Arial" w:hAnsi="Arial" w:cs="Arial"/>
          <w:sz w:val="24"/>
          <w:szCs w:val="24"/>
          <w:lang w:val="es-ES_tradnl"/>
        </w:rPr>
        <w:t>De esta manera, para el año 2013, se mantuvo el mismo porcentaje del 98% de casos de homicidio utilizando armas de fuego, lo que quiere decir que de las 1.712 averiguaciones iniciadas en ese periodo, unas 1.677, se aperturaron por esta modalidad de ocurrencia delictiva, mientras que el 2% restante, unos 35 casos fueron perpetrados utilizando otro tipo de armamento durante la perpetración del hecho delictivo, (Véase Cuadro Nº 02).</w:t>
      </w:r>
    </w:p>
    <w:p w:rsidR="000D6AA5" w:rsidRDefault="000D6AA5" w:rsidP="00824BCB">
      <w:pPr>
        <w:spacing w:after="0" w:line="360" w:lineRule="auto"/>
        <w:ind w:firstLine="709"/>
        <w:jc w:val="both"/>
        <w:rPr>
          <w:rFonts w:ascii="Arial" w:hAnsi="Arial" w:cs="Arial"/>
          <w:sz w:val="24"/>
          <w:szCs w:val="24"/>
          <w:lang w:val="es-ES_tradnl"/>
        </w:rPr>
      </w:pPr>
    </w:p>
    <w:p w:rsidR="000D6AA5" w:rsidRDefault="000D6AA5" w:rsidP="00824BCB">
      <w:pPr>
        <w:spacing w:after="0" w:line="360" w:lineRule="auto"/>
        <w:ind w:firstLine="709"/>
        <w:jc w:val="both"/>
        <w:rPr>
          <w:rFonts w:ascii="Arial" w:hAnsi="Arial" w:cs="Arial"/>
          <w:sz w:val="24"/>
          <w:szCs w:val="24"/>
          <w:lang w:val="es-ES_tradnl"/>
        </w:rPr>
      </w:pPr>
      <w:r>
        <w:rPr>
          <w:rFonts w:ascii="Arial" w:hAnsi="Arial" w:cs="Arial"/>
          <w:sz w:val="24"/>
          <w:szCs w:val="24"/>
          <w:lang w:val="es-ES_tradnl"/>
        </w:rPr>
        <w:t xml:space="preserve">Como análisis total de los parámetros citados, se tiene que en los cuatro años en estudio se cometieron 7.012 asesinatos, en este periodo el rango medio del porcentaje de armas de fuego utilizados en estos delitos de fue del 97%, lo que </w:t>
      </w:r>
      <w:r>
        <w:rPr>
          <w:rFonts w:ascii="Arial" w:hAnsi="Arial" w:cs="Arial"/>
          <w:sz w:val="24"/>
          <w:szCs w:val="24"/>
          <w:lang w:val="es-ES_tradnl"/>
        </w:rPr>
        <w:lastRenderedPageBreak/>
        <w:t>señala que fueron unos 6.800 homicidios cometidos con estas armas, mientras que el 3% restante, equivalente a 212 averiguaciones fueron producidas con otros instrumentos de comisión del delito, tales como armas blancas, objetos contundentes, venenos, sumersión o estrangulamiento, (Véase Grafico Nº 14).</w:t>
      </w:r>
    </w:p>
    <w:p w:rsidR="000D6AA5" w:rsidRDefault="000D6AA5" w:rsidP="00824BCB">
      <w:pPr>
        <w:spacing w:after="0" w:line="360" w:lineRule="auto"/>
        <w:ind w:firstLine="709"/>
        <w:jc w:val="both"/>
        <w:rPr>
          <w:rFonts w:ascii="Arial" w:hAnsi="Arial" w:cs="Arial"/>
          <w:sz w:val="24"/>
          <w:szCs w:val="24"/>
          <w:lang w:val="es-ES_tradnl"/>
        </w:rPr>
      </w:pPr>
    </w:p>
    <w:p w:rsidR="000D6AA5" w:rsidRPr="00312D29" w:rsidRDefault="000D6AA5" w:rsidP="00824BCB">
      <w:pPr>
        <w:spacing w:after="0" w:line="240" w:lineRule="auto"/>
        <w:ind w:firstLine="709"/>
        <w:jc w:val="center"/>
        <w:rPr>
          <w:rFonts w:ascii="Arial" w:hAnsi="Arial" w:cs="Arial"/>
          <w:color w:val="000000"/>
          <w:sz w:val="24"/>
          <w:szCs w:val="24"/>
          <w:lang w:val="pt-BR"/>
        </w:rPr>
      </w:pPr>
      <w:r w:rsidRPr="00312D29">
        <w:rPr>
          <w:rFonts w:ascii="Arial" w:hAnsi="Arial" w:cs="Arial"/>
          <w:color w:val="000000"/>
          <w:sz w:val="24"/>
          <w:szCs w:val="24"/>
          <w:lang w:val="pt-BR"/>
        </w:rPr>
        <w:t>Gráfico  Nº 14</w:t>
      </w:r>
    </w:p>
    <w:p w:rsidR="000D6AA5" w:rsidRPr="00312D29" w:rsidRDefault="000D6AA5" w:rsidP="00824BCB">
      <w:pPr>
        <w:spacing w:after="0" w:line="240" w:lineRule="auto"/>
        <w:ind w:firstLine="709"/>
        <w:jc w:val="center"/>
        <w:rPr>
          <w:rFonts w:ascii="Arial" w:hAnsi="Arial" w:cs="Arial"/>
          <w:color w:val="000000"/>
          <w:sz w:val="24"/>
          <w:szCs w:val="24"/>
          <w:lang w:val="pt-BR"/>
        </w:rPr>
      </w:pPr>
    </w:p>
    <w:p w:rsidR="000D6AA5" w:rsidRDefault="00B0291F" w:rsidP="00824BCB">
      <w:pPr>
        <w:spacing w:after="0" w:line="360" w:lineRule="auto"/>
        <w:ind w:firstLine="709"/>
        <w:jc w:val="center"/>
        <w:rPr>
          <w:rFonts w:ascii="Arial" w:hAnsi="Arial" w:cs="Arial"/>
          <w:color w:val="000000"/>
          <w:sz w:val="24"/>
          <w:szCs w:val="24"/>
          <w:lang w:val="es-ES_tradnl"/>
        </w:rPr>
      </w:pPr>
      <w:r>
        <w:rPr>
          <w:rFonts w:ascii="Arial" w:hAnsi="Arial" w:cs="Arial"/>
          <w:noProof/>
          <w:color w:val="000000"/>
          <w:sz w:val="24"/>
          <w:szCs w:val="24"/>
          <w:lang w:val="es-MX" w:eastAsia="es-MX"/>
        </w:rPr>
        <w:pict>
          <v:shape id="Imagen 14" o:spid="_x0000_i1038" type="#_x0000_t75" style="width:366.75pt;height:236.25pt;visibility:visible">
            <v:imagedata r:id="rId54" o:title=""/>
          </v:shape>
        </w:pict>
      </w:r>
    </w:p>
    <w:p w:rsidR="000D6AA5" w:rsidRDefault="000D6AA5" w:rsidP="00824BCB">
      <w:pPr>
        <w:pStyle w:val="Ttulo"/>
        <w:spacing w:line="240" w:lineRule="auto"/>
        <w:jc w:val="both"/>
        <w:rPr>
          <w:rFonts w:ascii="Arial" w:hAnsi="Arial" w:cs="Arial"/>
          <w:b w:val="0"/>
          <w:sz w:val="20"/>
        </w:rPr>
      </w:pPr>
      <w:r w:rsidRPr="00310781">
        <w:rPr>
          <w:rFonts w:ascii="Arial" w:hAnsi="Arial" w:cs="Arial"/>
          <w:b w:val="0"/>
          <w:sz w:val="20"/>
        </w:rPr>
        <w:t>Fuente: Sala de Análisis e Información Estratégica de la Delegación</w:t>
      </w:r>
      <w:r>
        <w:rPr>
          <w:rFonts w:ascii="Arial" w:hAnsi="Arial" w:cs="Arial"/>
          <w:b w:val="0"/>
          <w:sz w:val="20"/>
        </w:rPr>
        <w:t xml:space="preserve"> Estadal    </w:t>
      </w:r>
    </w:p>
    <w:p w:rsidR="000D6AA5" w:rsidRDefault="000D6AA5" w:rsidP="00824BCB">
      <w:pPr>
        <w:pStyle w:val="Ttulo"/>
        <w:spacing w:line="240" w:lineRule="auto"/>
        <w:jc w:val="both"/>
        <w:rPr>
          <w:rFonts w:ascii="Arial" w:hAnsi="Arial" w:cs="Arial"/>
          <w:b w:val="0"/>
          <w:sz w:val="20"/>
          <w:lang w:val="es-ES"/>
        </w:rPr>
      </w:pPr>
      <w:r>
        <w:rPr>
          <w:rFonts w:ascii="Arial" w:hAnsi="Arial" w:cs="Arial"/>
          <w:b w:val="0"/>
          <w:sz w:val="20"/>
        </w:rPr>
        <w:t xml:space="preserve">                              Carabobo</w:t>
      </w:r>
      <w:r w:rsidRPr="00310781">
        <w:rPr>
          <w:rFonts w:ascii="Arial" w:hAnsi="Arial" w:cs="Arial"/>
          <w:b w:val="0"/>
          <w:sz w:val="20"/>
        </w:rPr>
        <w:t xml:space="preserve"> del</w:t>
      </w:r>
      <w:r w:rsidRPr="009F6FAD">
        <w:rPr>
          <w:rFonts w:ascii="Arial" w:hAnsi="Arial" w:cs="Arial"/>
          <w:b w:val="0"/>
          <w:sz w:val="20"/>
          <w:lang w:val="es-ES"/>
        </w:rPr>
        <w:t>Cicpc Estado Carabobo.</w:t>
      </w:r>
    </w:p>
    <w:p w:rsidR="000D6AA5" w:rsidRPr="00312D29" w:rsidRDefault="000D6AA5" w:rsidP="00824BCB">
      <w:pPr>
        <w:spacing w:after="0" w:line="360" w:lineRule="auto"/>
        <w:ind w:firstLine="709"/>
        <w:jc w:val="both"/>
        <w:rPr>
          <w:rFonts w:ascii="Arial" w:hAnsi="Arial" w:cs="Arial"/>
          <w:sz w:val="24"/>
          <w:szCs w:val="24"/>
        </w:rPr>
      </w:pPr>
    </w:p>
    <w:p w:rsidR="000D6AA5" w:rsidRPr="00D42019" w:rsidRDefault="000D6AA5" w:rsidP="00905A74">
      <w:pPr>
        <w:widowControl w:val="0"/>
        <w:spacing w:after="0" w:line="360" w:lineRule="auto"/>
        <w:ind w:firstLine="709"/>
        <w:jc w:val="both"/>
        <w:rPr>
          <w:rFonts w:ascii="Arial" w:hAnsi="Arial" w:cs="Arial"/>
          <w:color w:val="000000"/>
          <w:sz w:val="24"/>
          <w:szCs w:val="24"/>
          <w:lang w:val="es-ES_tradnl"/>
        </w:rPr>
      </w:pPr>
      <w:r w:rsidRPr="00905A74">
        <w:rPr>
          <w:rFonts w:ascii="Arial" w:hAnsi="Arial" w:cs="Arial"/>
          <w:color w:val="000000"/>
          <w:sz w:val="23"/>
          <w:szCs w:val="23"/>
          <w:lang w:val="es-ES_tradnl"/>
        </w:rPr>
        <w:t>Ahora bien, para el caso de las lesiones, señala la referida estadística que en el año 2010, el 53% de los referidos delitos fueron perpetrados con armas de fuego, eso significa que de los 3.147 casos iniciados, unos 1.668 se perpetraron con este tipo de armas, mientras que el 47% restante que equivale a 1.479 averiguaciones restantes se cometieron utilizando otra categoría de instrumentos.  Para el año 2011 de los 2.883 casos de lesiones iniciados, el 58% se perpetró con estas armas, lo cual corresponde a 1.673 averiguaciones de esta categoría y el 42% restante que corresponde a 1.210 delitos ocurrió</w:t>
      </w:r>
      <w:r w:rsidRPr="00D42019">
        <w:rPr>
          <w:rFonts w:ascii="Arial" w:hAnsi="Arial" w:cs="Arial"/>
          <w:color w:val="000000"/>
          <w:sz w:val="24"/>
          <w:szCs w:val="24"/>
          <w:lang w:val="es-ES_tradnl"/>
        </w:rPr>
        <w:t xml:space="preserve"> por heridas causadas por otros instrumentos, (Véase Cuadro Nº 03).</w:t>
      </w:r>
    </w:p>
    <w:p w:rsidR="000D6AA5" w:rsidRDefault="000D6AA5" w:rsidP="00824BCB">
      <w:pPr>
        <w:pStyle w:val="Ttulo"/>
        <w:spacing w:line="240" w:lineRule="auto"/>
        <w:rPr>
          <w:rFonts w:ascii="Arial" w:hAnsi="Arial" w:cs="Arial"/>
          <w:sz w:val="24"/>
          <w:szCs w:val="24"/>
        </w:rPr>
      </w:pPr>
      <w:r w:rsidRPr="002827D7">
        <w:rPr>
          <w:rFonts w:ascii="Arial" w:hAnsi="Arial" w:cs="Arial"/>
          <w:sz w:val="24"/>
          <w:szCs w:val="24"/>
        </w:rPr>
        <w:lastRenderedPageBreak/>
        <w:t>Cuadro Nº 0</w:t>
      </w:r>
      <w:r>
        <w:rPr>
          <w:rFonts w:ascii="Arial" w:hAnsi="Arial" w:cs="Arial"/>
          <w:sz w:val="24"/>
          <w:szCs w:val="24"/>
        </w:rPr>
        <w:t>3</w:t>
      </w:r>
    </w:p>
    <w:p w:rsidR="000D6AA5" w:rsidRPr="002827D7" w:rsidRDefault="000D6AA5" w:rsidP="00824BCB">
      <w:pPr>
        <w:pStyle w:val="Ttulo"/>
        <w:spacing w:line="240" w:lineRule="auto"/>
        <w:rPr>
          <w:rFonts w:ascii="Arial" w:hAnsi="Arial" w:cs="Arial"/>
          <w:sz w:val="24"/>
          <w:szCs w:val="24"/>
        </w:rPr>
      </w:pPr>
    </w:p>
    <w:p w:rsidR="000D6AA5" w:rsidRDefault="000D6AA5" w:rsidP="00824BCB">
      <w:pPr>
        <w:pStyle w:val="Ttulo"/>
        <w:spacing w:line="240" w:lineRule="auto"/>
        <w:rPr>
          <w:rFonts w:ascii="Arial" w:hAnsi="Arial" w:cs="Arial"/>
          <w:sz w:val="24"/>
          <w:szCs w:val="24"/>
        </w:rPr>
      </w:pPr>
      <w:r w:rsidRPr="002827D7">
        <w:rPr>
          <w:rFonts w:ascii="Arial" w:hAnsi="Arial" w:cs="Arial"/>
          <w:sz w:val="24"/>
          <w:szCs w:val="24"/>
        </w:rPr>
        <w:t xml:space="preserve">Índice de Delitos </w:t>
      </w:r>
      <w:r>
        <w:rPr>
          <w:rFonts w:ascii="Arial" w:hAnsi="Arial" w:cs="Arial"/>
          <w:sz w:val="24"/>
          <w:szCs w:val="24"/>
        </w:rPr>
        <w:t>de Lesiones Originados por Disparos de</w:t>
      </w:r>
    </w:p>
    <w:p w:rsidR="000D6AA5" w:rsidRDefault="000D6AA5" w:rsidP="00824BCB">
      <w:pPr>
        <w:pStyle w:val="Ttulo"/>
        <w:spacing w:line="240" w:lineRule="auto"/>
        <w:rPr>
          <w:rFonts w:ascii="Arial" w:hAnsi="Arial" w:cs="Arial"/>
          <w:sz w:val="24"/>
          <w:szCs w:val="24"/>
        </w:rPr>
      </w:pPr>
      <w:r>
        <w:rPr>
          <w:rFonts w:ascii="Arial" w:hAnsi="Arial" w:cs="Arial"/>
          <w:sz w:val="24"/>
          <w:szCs w:val="24"/>
        </w:rPr>
        <w:t>Armas de Fuego y Otras Causas Ocurridos</w:t>
      </w:r>
      <w:r w:rsidRPr="002827D7">
        <w:rPr>
          <w:rFonts w:ascii="Arial" w:hAnsi="Arial" w:cs="Arial"/>
          <w:sz w:val="24"/>
          <w:szCs w:val="24"/>
        </w:rPr>
        <w:t xml:space="preserve"> en el</w:t>
      </w:r>
    </w:p>
    <w:p w:rsidR="000D6AA5" w:rsidRDefault="000D6AA5" w:rsidP="00824BCB">
      <w:pPr>
        <w:pStyle w:val="Ttulo"/>
        <w:spacing w:line="240" w:lineRule="auto"/>
        <w:rPr>
          <w:rFonts w:ascii="Arial" w:hAnsi="Arial" w:cs="Arial"/>
          <w:sz w:val="24"/>
          <w:szCs w:val="24"/>
        </w:rPr>
      </w:pPr>
      <w:r w:rsidRPr="002827D7">
        <w:rPr>
          <w:rFonts w:ascii="Arial" w:hAnsi="Arial" w:cs="Arial"/>
          <w:sz w:val="24"/>
          <w:szCs w:val="24"/>
        </w:rPr>
        <w:t>Estado Carabobo</w:t>
      </w:r>
      <w:r>
        <w:rPr>
          <w:rFonts w:ascii="Arial" w:hAnsi="Arial" w:cs="Arial"/>
          <w:sz w:val="24"/>
          <w:szCs w:val="24"/>
        </w:rPr>
        <w:t xml:space="preserve"> en el </w:t>
      </w:r>
      <w:r w:rsidRPr="002827D7">
        <w:rPr>
          <w:rFonts w:ascii="Arial" w:hAnsi="Arial" w:cs="Arial"/>
          <w:sz w:val="24"/>
          <w:szCs w:val="24"/>
        </w:rPr>
        <w:t>Periodo 20</w:t>
      </w:r>
      <w:r>
        <w:rPr>
          <w:rFonts w:ascii="Arial" w:hAnsi="Arial" w:cs="Arial"/>
          <w:sz w:val="24"/>
          <w:szCs w:val="24"/>
        </w:rPr>
        <w:t>1</w:t>
      </w:r>
      <w:r w:rsidRPr="002827D7">
        <w:rPr>
          <w:rFonts w:ascii="Arial" w:hAnsi="Arial" w:cs="Arial"/>
          <w:sz w:val="24"/>
          <w:szCs w:val="24"/>
        </w:rPr>
        <w:t>0-20</w:t>
      </w:r>
      <w:r>
        <w:rPr>
          <w:rFonts w:ascii="Arial" w:hAnsi="Arial" w:cs="Arial"/>
          <w:sz w:val="24"/>
          <w:szCs w:val="24"/>
        </w:rPr>
        <w:t>13</w:t>
      </w:r>
    </w:p>
    <w:p w:rsidR="000D6AA5" w:rsidRPr="000A154D" w:rsidRDefault="000D6AA5" w:rsidP="00824BCB">
      <w:pPr>
        <w:spacing w:after="0" w:line="360" w:lineRule="auto"/>
        <w:ind w:firstLine="708"/>
        <w:jc w:val="center"/>
        <w:rPr>
          <w:rFonts w:ascii="Arial" w:hAnsi="Arial" w:cs="Arial"/>
          <w:sz w:val="24"/>
          <w:szCs w:val="24"/>
        </w:rPr>
      </w:pPr>
    </w:p>
    <w:tbl>
      <w:tblPr>
        <w:tblW w:w="7939" w:type="dxa"/>
        <w:jc w:val="center"/>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135"/>
        <w:gridCol w:w="1276"/>
        <w:gridCol w:w="1275"/>
        <w:gridCol w:w="1134"/>
        <w:gridCol w:w="1276"/>
      </w:tblGrid>
      <w:tr w:rsidR="000D6AA5" w:rsidRPr="00BF33A2" w:rsidTr="00BF3CA8">
        <w:trPr>
          <w:trHeight w:val="605"/>
          <w:jc w:val="center"/>
        </w:trPr>
        <w:tc>
          <w:tcPr>
            <w:tcW w:w="1843" w:type="dxa"/>
            <w:vAlign w:val="center"/>
          </w:tcPr>
          <w:p w:rsidR="000D6AA5" w:rsidRPr="00BF33A2" w:rsidRDefault="000D6AA5" w:rsidP="00BF3CA8">
            <w:pPr>
              <w:pStyle w:val="Ttulo"/>
              <w:rPr>
                <w:rFonts w:ascii="Arial" w:hAnsi="Arial" w:cs="Arial"/>
                <w:sz w:val="22"/>
                <w:szCs w:val="22"/>
              </w:rPr>
            </w:pPr>
            <w:r w:rsidRPr="00BF33A2">
              <w:rPr>
                <w:rFonts w:ascii="Arial" w:hAnsi="Arial" w:cs="Arial"/>
                <w:sz w:val="22"/>
                <w:szCs w:val="22"/>
              </w:rPr>
              <w:t>DELITO -  AÑO</w:t>
            </w:r>
          </w:p>
        </w:tc>
        <w:tc>
          <w:tcPr>
            <w:tcW w:w="1135"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2.010</w:t>
            </w:r>
          </w:p>
        </w:tc>
        <w:tc>
          <w:tcPr>
            <w:tcW w:w="1276"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2.011</w:t>
            </w:r>
          </w:p>
        </w:tc>
        <w:tc>
          <w:tcPr>
            <w:tcW w:w="1275"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2.012</w:t>
            </w:r>
          </w:p>
        </w:tc>
        <w:tc>
          <w:tcPr>
            <w:tcW w:w="1134"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2.013</w:t>
            </w:r>
          </w:p>
        </w:tc>
        <w:tc>
          <w:tcPr>
            <w:tcW w:w="1276" w:type="dxa"/>
            <w:vAlign w:val="center"/>
          </w:tcPr>
          <w:p w:rsidR="000D6AA5" w:rsidRPr="00BF33A2" w:rsidRDefault="000D6AA5" w:rsidP="00BF3CA8">
            <w:pPr>
              <w:pStyle w:val="Ttulo"/>
              <w:rPr>
                <w:rFonts w:ascii="Arial" w:hAnsi="Arial" w:cs="Arial"/>
                <w:sz w:val="24"/>
                <w:szCs w:val="24"/>
              </w:rPr>
            </w:pPr>
            <w:r w:rsidRPr="00BF33A2">
              <w:rPr>
                <w:rFonts w:ascii="Arial" w:hAnsi="Arial" w:cs="Arial"/>
                <w:sz w:val="24"/>
                <w:szCs w:val="24"/>
              </w:rPr>
              <w:t>TOTAL</w:t>
            </w:r>
          </w:p>
        </w:tc>
      </w:tr>
      <w:tr w:rsidR="000D6AA5" w:rsidRPr="00BF33A2" w:rsidTr="00BF3CA8">
        <w:trPr>
          <w:trHeight w:val="611"/>
          <w:jc w:val="center"/>
        </w:trPr>
        <w:tc>
          <w:tcPr>
            <w:tcW w:w="1843" w:type="dxa"/>
            <w:tcBorders>
              <w:bottom w:val="single" w:sz="4" w:space="0" w:color="auto"/>
              <w:right w:val="single" w:sz="4" w:space="0" w:color="auto"/>
            </w:tcBorders>
            <w:vAlign w:val="center"/>
          </w:tcPr>
          <w:p w:rsidR="000D6AA5" w:rsidRPr="00BF33A2" w:rsidRDefault="000D6AA5" w:rsidP="00BF3CA8">
            <w:pPr>
              <w:pStyle w:val="Ttulo"/>
              <w:spacing w:line="240" w:lineRule="auto"/>
              <w:rPr>
                <w:rFonts w:ascii="Arial" w:hAnsi="Arial" w:cs="Arial"/>
                <w:color w:val="000000"/>
                <w:sz w:val="24"/>
                <w:szCs w:val="24"/>
              </w:rPr>
            </w:pPr>
            <w:r w:rsidRPr="00BF33A2">
              <w:rPr>
                <w:rFonts w:ascii="Arial" w:hAnsi="Arial" w:cs="Arial"/>
                <w:color w:val="000000"/>
                <w:sz w:val="24"/>
                <w:szCs w:val="24"/>
              </w:rPr>
              <w:t>Lesiones</w:t>
            </w:r>
          </w:p>
        </w:tc>
        <w:tc>
          <w:tcPr>
            <w:tcW w:w="1135" w:type="dxa"/>
            <w:tcBorders>
              <w:top w:val="single" w:sz="4" w:space="0" w:color="auto"/>
              <w:left w:val="single" w:sz="4" w:space="0" w:color="auto"/>
              <w:bottom w:val="single" w:sz="4" w:space="0" w:color="auto"/>
            </w:tcBorders>
            <w:vAlign w:val="center"/>
          </w:tcPr>
          <w:p w:rsidR="000D6AA5" w:rsidRPr="00BF33A2" w:rsidRDefault="000D6AA5" w:rsidP="00BF3CA8">
            <w:pPr>
              <w:pStyle w:val="Ttulo"/>
              <w:ind w:hanging="14"/>
              <w:rPr>
                <w:rFonts w:ascii="Arial" w:hAnsi="Arial" w:cs="Arial"/>
                <w:sz w:val="24"/>
                <w:szCs w:val="24"/>
              </w:rPr>
            </w:pPr>
            <w:r w:rsidRPr="00BF33A2">
              <w:rPr>
                <w:rFonts w:ascii="Arial" w:hAnsi="Arial" w:cs="Arial"/>
                <w:sz w:val="24"/>
                <w:szCs w:val="24"/>
              </w:rPr>
              <w:t>3.147</w:t>
            </w:r>
          </w:p>
        </w:tc>
        <w:tc>
          <w:tcPr>
            <w:tcW w:w="1276" w:type="dxa"/>
            <w:tcBorders>
              <w:top w:val="single" w:sz="4" w:space="0" w:color="auto"/>
              <w:bottom w:val="single" w:sz="4" w:space="0" w:color="auto"/>
            </w:tcBorders>
            <w:vAlign w:val="center"/>
          </w:tcPr>
          <w:p w:rsidR="000D6AA5" w:rsidRPr="00BF33A2" w:rsidRDefault="000D6AA5" w:rsidP="00BF3CA8">
            <w:pPr>
              <w:pStyle w:val="Ttulo"/>
              <w:ind w:hanging="14"/>
              <w:rPr>
                <w:rFonts w:ascii="Arial" w:hAnsi="Arial" w:cs="Arial"/>
                <w:sz w:val="24"/>
                <w:szCs w:val="24"/>
              </w:rPr>
            </w:pPr>
            <w:r w:rsidRPr="00BF33A2">
              <w:rPr>
                <w:rFonts w:ascii="Arial" w:hAnsi="Arial" w:cs="Arial"/>
                <w:sz w:val="24"/>
                <w:szCs w:val="24"/>
              </w:rPr>
              <w:t>2.883</w:t>
            </w:r>
          </w:p>
        </w:tc>
        <w:tc>
          <w:tcPr>
            <w:tcW w:w="1275" w:type="dxa"/>
            <w:tcBorders>
              <w:top w:val="single" w:sz="4" w:space="0" w:color="auto"/>
              <w:bottom w:val="single" w:sz="4" w:space="0" w:color="auto"/>
            </w:tcBorders>
            <w:vAlign w:val="center"/>
          </w:tcPr>
          <w:p w:rsidR="000D6AA5" w:rsidRPr="00BF33A2" w:rsidRDefault="000D6AA5" w:rsidP="00BF3CA8">
            <w:pPr>
              <w:pStyle w:val="Ttulo"/>
              <w:ind w:hanging="14"/>
              <w:rPr>
                <w:rFonts w:ascii="Arial" w:hAnsi="Arial" w:cs="Arial"/>
                <w:sz w:val="24"/>
                <w:szCs w:val="24"/>
              </w:rPr>
            </w:pPr>
            <w:r w:rsidRPr="00BF33A2">
              <w:rPr>
                <w:rFonts w:ascii="Arial" w:hAnsi="Arial" w:cs="Arial"/>
                <w:sz w:val="24"/>
                <w:szCs w:val="24"/>
              </w:rPr>
              <w:t>2.437</w:t>
            </w:r>
          </w:p>
        </w:tc>
        <w:tc>
          <w:tcPr>
            <w:tcW w:w="1134" w:type="dxa"/>
            <w:tcBorders>
              <w:top w:val="single" w:sz="4" w:space="0" w:color="auto"/>
              <w:bottom w:val="single" w:sz="4" w:space="0" w:color="auto"/>
            </w:tcBorders>
            <w:vAlign w:val="center"/>
          </w:tcPr>
          <w:p w:rsidR="000D6AA5" w:rsidRPr="00BF33A2" w:rsidRDefault="000D6AA5" w:rsidP="00BF3CA8">
            <w:pPr>
              <w:pStyle w:val="Ttulo"/>
              <w:ind w:hanging="14"/>
              <w:rPr>
                <w:rFonts w:ascii="Arial" w:hAnsi="Arial" w:cs="Arial"/>
                <w:sz w:val="24"/>
                <w:szCs w:val="24"/>
              </w:rPr>
            </w:pPr>
            <w:r w:rsidRPr="00BF33A2">
              <w:rPr>
                <w:rFonts w:ascii="Arial" w:hAnsi="Arial" w:cs="Arial"/>
                <w:sz w:val="24"/>
                <w:szCs w:val="24"/>
              </w:rPr>
              <w:t>2.284</w:t>
            </w:r>
          </w:p>
        </w:tc>
        <w:tc>
          <w:tcPr>
            <w:tcW w:w="1276" w:type="dxa"/>
            <w:tcBorders>
              <w:top w:val="single" w:sz="4" w:space="0" w:color="auto"/>
              <w:bottom w:val="single" w:sz="4" w:space="0" w:color="auto"/>
            </w:tcBorders>
            <w:vAlign w:val="center"/>
          </w:tcPr>
          <w:p w:rsidR="000D6AA5" w:rsidRPr="00BF33A2" w:rsidRDefault="000D6AA5" w:rsidP="00BF3CA8">
            <w:pPr>
              <w:pStyle w:val="Ttulo"/>
              <w:ind w:hanging="14"/>
              <w:rPr>
                <w:rFonts w:ascii="Arial" w:hAnsi="Arial" w:cs="Arial"/>
                <w:sz w:val="24"/>
                <w:szCs w:val="24"/>
              </w:rPr>
            </w:pPr>
            <w:r w:rsidRPr="00BF33A2">
              <w:rPr>
                <w:rFonts w:ascii="Arial" w:hAnsi="Arial" w:cs="Arial"/>
                <w:sz w:val="24"/>
                <w:szCs w:val="24"/>
              </w:rPr>
              <w:t>10.751</w:t>
            </w:r>
          </w:p>
        </w:tc>
      </w:tr>
      <w:tr w:rsidR="000D6AA5" w:rsidRPr="00BF33A2" w:rsidTr="00BF3CA8">
        <w:trPr>
          <w:trHeight w:val="1060"/>
          <w:jc w:val="center"/>
        </w:trPr>
        <w:tc>
          <w:tcPr>
            <w:tcW w:w="1843" w:type="dxa"/>
            <w:vMerge w:val="restart"/>
            <w:tcBorders>
              <w:top w:val="single" w:sz="4" w:space="0" w:color="auto"/>
              <w:right w:val="single" w:sz="4" w:space="0" w:color="auto"/>
            </w:tcBorders>
            <w:vAlign w:val="center"/>
          </w:tcPr>
          <w:p w:rsidR="000D6AA5" w:rsidRPr="00BF33A2" w:rsidRDefault="000D6AA5" w:rsidP="00BF3CA8">
            <w:pPr>
              <w:pStyle w:val="Ttulo"/>
              <w:spacing w:line="240" w:lineRule="auto"/>
              <w:rPr>
                <w:rFonts w:ascii="Arial" w:hAnsi="Arial" w:cs="Arial"/>
                <w:b w:val="0"/>
                <w:color w:val="000000"/>
                <w:sz w:val="24"/>
                <w:szCs w:val="24"/>
              </w:rPr>
            </w:pPr>
            <w:r w:rsidRPr="00BF33A2">
              <w:rPr>
                <w:rFonts w:ascii="Arial" w:hAnsi="Arial" w:cs="Arial"/>
                <w:b w:val="0"/>
                <w:color w:val="000000"/>
                <w:sz w:val="24"/>
                <w:szCs w:val="24"/>
              </w:rPr>
              <w:t>Causa de la Herida</w:t>
            </w:r>
          </w:p>
        </w:tc>
        <w:tc>
          <w:tcPr>
            <w:tcW w:w="1135" w:type="dxa"/>
            <w:tcBorders>
              <w:top w:val="single" w:sz="4" w:space="0" w:color="auto"/>
              <w:left w:val="single" w:sz="4" w:space="0" w:color="auto"/>
              <w:bottom w:val="single" w:sz="4" w:space="0" w:color="auto"/>
            </w:tcBorders>
            <w:vAlign w:val="center"/>
          </w:tcPr>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Arma Fuego</w:t>
            </w:r>
          </w:p>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1.668</w:t>
            </w:r>
          </w:p>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(53%)</w:t>
            </w:r>
          </w:p>
        </w:tc>
        <w:tc>
          <w:tcPr>
            <w:tcW w:w="1276" w:type="dxa"/>
            <w:tcBorders>
              <w:top w:val="single" w:sz="4" w:space="0" w:color="auto"/>
              <w:bottom w:val="single" w:sz="4" w:space="0" w:color="auto"/>
            </w:tcBorders>
            <w:vAlign w:val="center"/>
          </w:tcPr>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Arma Fuego</w:t>
            </w:r>
          </w:p>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1.673</w:t>
            </w:r>
          </w:p>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(58%)</w:t>
            </w:r>
          </w:p>
        </w:tc>
        <w:tc>
          <w:tcPr>
            <w:tcW w:w="1275" w:type="dxa"/>
            <w:tcBorders>
              <w:top w:val="single" w:sz="4" w:space="0" w:color="auto"/>
              <w:bottom w:val="single" w:sz="4" w:space="0" w:color="auto"/>
            </w:tcBorders>
            <w:vAlign w:val="center"/>
          </w:tcPr>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Arma Fuego</w:t>
            </w:r>
          </w:p>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1.487</w:t>
            </w:r>
          </w:p>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(61%)</w:t>
            </w:r>
          </w:p>
        </w:tc>
        <w:tc>
          <w:tcPr>
            <w:tcW w:w="1134" w:type="dxa"/>
            <w:tcBorders>
              <w:top w:val="single" w:sz="4" w:space="0" w:color="auto"/>
              <w:bottom w:val="single" w:sz="4" w:space="0" w:color="auto"/>
            </w:tcBorders>
            <w:vAlign w:val="center"/>
          </w:tcPr>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Arma Fuego</w:t>
            </w:r>
          </w:p>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1.302</w:t>
            </w:r>
          </w:p>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(57%)</w:t>
            </w:r>
          </w:p>
        </w:tc>
        <w:tc>
          <w:tcPr>
            <w:tcW w:w="1276" w:type="dxa"/>
            <w:tcBorders>
              <w:top w:val="single" w:sz="4" w:space="0" w:color="auto"/>
              <w:bottom w:val="single" w:sz="4" w:space="0" w:color="auto"/>
            </w:tcBorders>
            <w:vAlign w:val="center"/>
          </w:tcPr>
          <w:p w:rsidR="000D6AA5" w:rsidRPr="00BF33A2" w:rsidRDefault="000D6AA5" w:rsidP="00BF3CA8">
            <w:pPr>
              <w:pStyle w:val="Ttulo"/>
              <w:spacing w:line="240" w:lineRule="auto"/>
              <w:rPr>
                <w:rFonts w:ascii="Arial" w:hAnsi="Arial" w:cs="Arial"/>
                <w:b w:val="0"/>
                <w:sz w:val="20"/>
              </w:rPr>
            </w:pPr>
            <w:r w:rsidRPr="00BF33A2">
              <w:rPr>
                <w:rFonts w:ascii="Arial" w:hAnsi="Arial" w:cs="Arial"/>
                <w:b w:val="0"/>
                <w:sz w:val="20"/>
              </w:rPr>
              <w:t>Arma Fuego</w:t>
            </w:r>
          </w:p>
          <w:p w:rsidR="000D6AA5" w:rsidRPr="00BF33A2" w:rsidRDefault="000D6AA5" w:rsidP="00BF3CA8">
            <w:pPr>
              <w:pStyle w:val="Ttulo"/>
              <w:spacing w:line="240" w:lineRule="auto"/>
              <w:rPr>
                <w:rFonts w:ascii="Arial" w:hAnsi="Arial" w:cs="Arial"/>
                <w:b w:val="0"/>
                <w:sz w:val="20"/>
              </w:rPr>
            </w:pPr>
            <w:r w:rsidRPr="00BF33A2">
              <w:rPr>
                <w:rFonts w:ascii="Arial" w:hAnsi="Arial" w:cs="Arial"/>
                <w:b w:val="0"/>
                <w:sz w:val="20"/>
              </w:rPr>
              <w:t>6.155</w:t>
            </w:r>
          </w:p>
          <w:p w:rsidR="000D6AA5" w:rsidRPr="00BF33A2" w:rsidRDefault="000D6AA5" w:rsidP="00BF3CA8">
            <w:pPr>
              <w:pStyle w:val="Ttulo"/>
              <w:spacing w:line="240" w:lineRule="auto"/>
              <w:rPr>
                <w:rFonts w:ascii="Arial" w:hAnsi="Arial" w:cs="Arial"/>
                <w:b w:val="0"/>
                <w:sz w:val="20"/>
              </w:rPr>
            </w:pPr>
            <w:r w:rsidRPr="00BF33A2">
              <w:rPr>
                <w:rFonts w:ascii="Arial" w:hAnsi="Arial" w:cs="Arial"/>
                <w:b w:val="0"/>
                <w:sz w:val="20"/>
              </w:rPr>
              <w:t>(57.25%)</w:t>
            </w:r>
          </w:p>
        </w:tc>
      </w:tr>
      <w:tr w:rsidR="000D6AA5" w:rsidRPr="00BF33A2" w:rsidTr="00BF3CA8">
        <w:trPr>
          <w:trHeight w:val="848"/>
          <w:jc w:val="center"/>
        </w:trPr>
        <w:tc>
          <w:tcPr>
            <w:tcW w:w="1843" w:type="dxa"/>
            <w:vMerge/>
            <w:tcBorders>
              <w:right w:val="single" w:sz="4" w:space="0" w:color="auto"/>
            </w:tcBorders>
            <w:vAlign w:val="center"/>
          </w:tcPr>
          <w:p w:rsidR="000D6AA5" w:rsidRPr="00BF33A2" w:rsidRDefault="000D6AA5" w:rsidP="00BF3CA8">
            <w:pPr>
              <w:pStyle w:val="Ttulo"/>
              <w:spacing w:line="240" w:lineRule="auto"/>
              <w:rPr>
                <w:rFonts w:ascii="Arial" w:hAnsi="Arial" w:cs="Arial"/>
                <w:b w:val="0"/>
                <w:color w:val="000000"/>
                <w:sz w:val="24"/>
                <w:szCs w:val="24"/>
              </w:rPr>
            </w:pPr>
          </w:p>
        </w:tc>
        <w:tc>
          <w:tcPr>
            <w:tcW w:w="1135" w:type="dxa"/>
            <w:tcBorders>
              <w:top w:val="single" w:sz="4" w:space="0" w:color="auto"/>
              <w:left w:val="single" w:sz="4" w:space="0" w:color="auto"/>
            </w:tcBorders>
            <w:vAlign w:val="center"/>
          </w:tcPr>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Otros</w:t>
            </w:r>
          </w:p>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1.479</w:t>
            </w:r>
          </w:p>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(47%)</w:t>
            </w:r>
          </w:p>
        </w:tc>
        <w:tc>
          <w:tcPr>
            <w:tcW w:w="1276" w:type="dxa"/>
            <w:tcBorders>
              <w:top w:val="single" w:sz="4" w:space="0" w:color="auto"/>
            </w:tcBorders>
            <w:vAlign w:val="center"/>
          </w:tcPr>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Otros</w:t>
            </w:r>
          </w:p>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1.210</w:t>
            </w:r>
          </w:p>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(42%)</w:t>
            </w:r>
          </w:p>
        </w:tc>
        <w:tc>
          <w:tcPr>
            <w:tcW w:w="1275" w:type="dxa"/>
            <w:tcBorders>
              <w:top w:val="single" w:sz="4" w:space="0" w:color="auto"/>
            </w:tcBorders>
            <w:vAlign w:val="center"/>
          </w:tcPr>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Otros</w:t>
            </w:r>
          </w:p>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986</w:t>
            </w:r>
          </w:p>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(39%)</w:t>
            </w:r>
          </w:p>
        </w:tc>
        <w:tc>
          <w:tcPr>
            <w:tcW w:w="1134" w:type="dxa"/>
            <w:tcBorders>
              <w:top w:val="single" w:sz="4" w:space="0" w:color="auto"/>
            </w:tcBorders>
            <w:vAlign w:val="center"/>
          </w:tcPr>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Otros</w:t>
            </w:r>
          </w:p>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982</w:t>
            </w:r>
          </w:p>
          <w:p w:rsidR="000D6AA5" w:rsidRPr="00BF33A2" w:rsidRDefault="000D6AA5" w:rsidP="00BF3CA8">
            <w:pPr>
              <w:pStyle w:val="Ttulo"/>
              <w:spacing w:line="240" w:lineRule="auto"/>
              <w:ind w:hanging="14"/>
              <w:rPr>
                <w:rFonts w:ascii="Arial" w:hAnsi="Arial" w:cs="Arial"/>
                <w:b w:val="0"/>
                <w:sz w:val="20"/>
              </w:rPr>
            </w:pPr>
            <w:r w:rsidRPr="00BF33A2">
              <w:rPr>
                <w:rFonts w:ascii="Arial" w:hAnsi="Arial" w:cs="Arial"/>
                <w:b w:val="0"/>
                <w:sz w:val="20"/>
              </w:rPr>
              <w:t>(43%)</w:t>
            </w:r>
          </w:p>
        </w:tc>
        <w:tc>
          <w:tcPr>
            <w:tcW w:w="1276" w:type="dxa"/>
            <w:tcBorders>
              <w:top w:val="single" w:sz="4" w:space="0" w:color="auto"/>
            </w:tcBorders>
            <w:vAlign w:val="center"/>
          </w:tcPr>
          <w:p w:rsidR="000D6AA5" w:rsidRPr="00BF33A2" w:rsidRDefault="000D6AA5" w:rsidP="00BF3CA8">
            <w:pPr>
              <w:pStyle w:val="Ttulo"/>
              <w:spacing w:line="240" w:lineRule="auto"/>
              <w:rPr>
                <w:rFonts w:ascii="Arial" w:hAnsi="Arial" w:cs="Arial"/>
                <w:b w:val="0"/>
                <w:sz w:val="20"/>
              </w:rPr>
            </w:pPr>
            <w:r w:rsidRPr="00BF33A2">
              <w:rPr>
                <w:rFonts w:ascii="Arial" w:hAnsi="Arial" w:cs="Arial"/>
                <w:b w:val="0"/>
                <w:sz w:val="20"/>
              </w:rPr>
              <w:t>Otros</w:t>
            </w:r>
          </w:p>
          <w:p w:rsidR="000D6AA5" w:rsidRPr="00BF33A2" w:rsidRDefault="000D6AA5" w:rsidP="00BF3CA8">
            <w:pPr>
              <w:pStyle w:val="Ttulo"/>
              <w:spacing w:line="240" w:lineRule="auto"/>
              <w:rPr>
                <w:rFonts w:ascii="Arial" w:hAnsi="Arial" w:cs="Arial"/>
                <w:b w:val="0"/>
                <w:sz w:val="20"/>
              </w:rPr>
            </w:pPr>
            <w:r w:rsidRPr="00BF33A2">
              <w:rPr>
                <w:rFonts w:ascii="Arial" w:hAnsi="Arial" w:cs="Arial"/>
                <w:b w:val="0"/>
                <w:sz w:val="20"/>
              </w:rPr>
              <w:t>4.657</w:t>
            </w:r>
          </w:p>
          <w:p w:rsidR="000D6AA5" w:rsidRPr="00BF33A2" w:rsidRDefault="000D6AA5" w:rsidP="00BF3CA8">
            <w:pPr>
              <w:pStyle w:val="Ttulo"/>
              <w:spacing w:line="240" w:lineRule="auto"/>
              <w:rPr>
                <w:rFonts w:ascii="Arial" w:hAnsi="Arial" w:cs="Arial"/>
                <w:b w:val="0"/>
                <w:sz w:val="20"/>
              </w:rPr>
            </w:pPr>
            <w:r w:rsidRPr="00BF33A2">
              <w:rPr>
                <w:rFonts w:ascii="Arial" w:hAnsi="Arial" w:cs="Arial"/>
                <w:b w:val="0"/>
                <w:sz w:val="20"/>
              </w:rPr>
              <w:t>(42.75%)</w:t>
            </w:r>
          </w:p>
        </w:tc>
      </w:tr>
    </w:tbl>
    <w:p w:rsidR="000D6AA5" w:rsidRDefault="000D6AA5" w:rsidP="00824BCB">
      <w:pPr>
        <w:spacing w:after="0" w:line="360" w:lineRule="auto"/>
        <w:ind w:firstLine="708"/>
        <w:jc w:val="both"/>
        <w:rPr>
          <w:rFonts w:ascii="Arial" w:hAnsi="Arial" w:cs="Arial"/>
          <w:sz w:val="24"/>
          <w:szCs w:val="24"/>
          <w:lang w:val="es-ES_tradnl"/>
        </w:rPr>
      </w:pPr>
    </w:p>
    <w:p w:rsidR="000D6AA5" w:rsidRDefault="000D6AA5" w:rsidP="00824BCB">
      <w:pPr>
        <w:pStyle w:val="Ttulo"/>
        <w:spacing w:line="240" w:lineRule="auto"/>
        <w:jc w:val="both"/>
        <w:rPr>
          <w:rFonts w:ascii="Arial" w:hAnsi="Arial" w:cs="Arial"/>
          <w:b w:val="0"/>
          <w:sz w:val="20"/>
        </w:rPr>
      </w:pPr>
      <w:r w:rsidRPr="00310781">
        <w:rPr>
          <w:rFonts w:ascii="Arial" w:hAnsi="Arial" w:cs="Arial"/>
          <w:b w:val="0"/>
          <w:sz w:val="20"/>
        </w:rPr>
        <w:t>Fuente: Sala de Análisis e Información Estratégica de la Delegación</w:t>
      </w:r>
      <w:r>
        <w:rPr>
          <w:rFonts w:ascii="Arial" w:hAnsi="Arial" w:cs="Arial"/>
          <w:b w:val="0"/>
          <w:sz w:val="20"/>
        </w:rPr>
        <w:t xml:space="preserve"> Estadal Carabobo</w:t>
      </w:r>
      <w:r w:rsidRPr="00310781">
        <w:rPr>
          <w:rFonts w:ascii="Arial" w:hAnsi="Arial" w:cs="Arial"/>
          <w:b w:val="0"/>
          <w:sz w:val="20"/>
        </w:rPr>
        <w:t xml:space="preserve"> del </w:t>
      </w:r>
    </w:p>
    <w:p w:rsidR="000D6AA5" w:rsidRPr="00E17658" w:rsidRDefault="000D6AA5" w:rsidP="00824BCB">
      <w:pPr>
        <w:pStyle w:val="Ttulo"/>
        <w:spacing w:line="240" w:lineRule="auto"/>
        <w:jc w:val="both"/>
        <w:rPr>
          <w:rFonts w:ascii="Arial" w:hAnsi="Arial" w:cs="Arial"/>
          <w:b w:val="0"/>
          <w:sz w:val="20"/>
          <w:lang w:val="es-ES"/>
        </w:rPr>
      </w:pPr>
      <w:r w:rsidRPr="00E17658">
        <w:rPr>
          <w:rFonts w:ascii="Arial" w:hAnsi="Arial" w:cs="Arial"/>
          <w:b w:val="0"/>
          <w:sz w:val="20"/>
          <w:lang w:val="es-ES"/>
        </w:rPr>
        <w:t>Cicpc Estado Carabobo.</w:t>
      </w:r>
    </w:p>
    <w:p w:rsidR="000D6AA5" w:rsidRDefault="000D6AA5" w:rsidP="00824BCB">
      <w:pPr>
        <w:spacing w:after="0" w:line="360" w:lineRule="auto"/>
        <w:ind w:firstLine="709"/>
        <w:jc w:val="both"/>
        <w:rPr>
          <w:rFonts w:ascii="Arial" w:hAnsi="Arial" w:cs="Arial"/>
          <w:color w:val="000000"/>
          <w:sz w:val="24"/>
          <w:szCs w:val="24"/>
        </w:rPr>
      </w:pPr>
    </w:p>
    <w:p w:rsidR="000D6AA5" w:rsidRDefault="000D6AA5" w:rsidP="00824BCB">
      <w:pPr>
        <w:spacing w:after="0" w:line="360" w:lineRule="auto"/>
        <w:ind w:firstLine="709"/>
        <w:jc w:val="both"/>
        <w:rPr>
          <w:rFonts w:ascii="Arial" w:hAnsi="Arial" w:cs="Arial"/>
          <w:color w:val="000000"/>
          <w:sz w:val="24"/>
          <w:szCs w:val="24"/>
        </w:rPr>
      </w:pPr>
    </w:p>
    <w:p w:rsidR="000D6AA5" w:rsidRPr="00D42019" w:rsidRDefault="000D6AA5" w:rsidP="00824BCB">
      <w:pPr>
        <w:spacing w:after="0" w:line="360" w:lineRule="auto"/>
        <w:ind w:firstLine="709"/>
        <w:jc w:val="both"/>
        <w:rPr>
          <w:rFonts w:ascii="Arial" w:hAnsi="Arial" w:cs="Arial"/>
          <w:color w:val="000000"/>
          <w:sz w:val="24"/>
          <w:szCs w:val="24"/>
          <w:lang w:val="es-ES_tradnl"/>
        </w:rPr>
      </w:pPr>
      <w:r w:rsidRPr="00D42019">
        <w:rPr>
          <w:rFonts w:ascii="Arial" w:hAnsi="Arial" w:cs="Arial"/>
          <w:color w:val="000000"/>
          <w:sz w:val="24"/>
          <w:szCs w:val="24"/>
          <w:lang w:val="es-ES_tradnl"/>
        </w:rPr>
        <w:t>Para el año 2012, de las 2.437 causas iniciadas, el 61% de las mismas se cometió con armas de fuego, es decir, unos 1.487 expedientes procesales, mientras que el 39% restante correspondiente a 986 casos se perpetraron con otr</w:t>
      </w:r>
      <w:r>
        <w:rPr>
          <w:rFonts w:ascii="Arial" w:hAnsi="Arial" w:cs="Arial"/>
          <w:color w:val="000000"/>
          <w:sz w:val="24"/>
          <w:szCs w:val="24"/>
          <w:lang w:val="es-ES_tradnl"/>
        </w:rPr>
        <w:t xml:space="preserve">os medios de comisión delictiva.  </w:t>
      </w:r>
      <w:r w:rsidRPr="00D42019">
        <w:rPr>
          <w:rFonts w:ascii="Arial" w:hAnsi="Arial" w:cs="Arial"/>
          <w:color w:val="000000"/>
          <w:sz w:val="24"/>
          <w:szCs w:val="24"/>
          <w:lang w:val="es-ES_tradnl"/>
        </w:rPr>
        <w:t>De esta manera, para el año 2013, de los 2.284 casos iniciados, el 57% de ellos se</w:t>
      </w:r>
      <w:r>
        <w:rPr>
          <w:rFonts w:ascii="Arial" w:hAnsi="Arial" w:cs="Arial"/>
          <w:color w:val="000000"/>
          <w:sz w:val="24"/>
          <w:szCs w:val="24"/>
          <w:lang w:val="es-ES_tradnl"/>
        </w:rPr>
        <w:t xml:space="preserve"> inició</w:t>
      </w:r>
      <w:r w:rsidRPr="00D42019">
        <w:rPr>
          <w:rFonts w:ascii="Arial" w:hAnsi="Arial" w:cs="Arial"/>
          <w:color w:val="000000"/>
          <w:sz w:val="24"/>
          <w:szCs w:val="24"/>
          <w:lang w:val="es-ES_tradnl"/>
        </w:rPr>
        <w:t xml:space="preserve"> por la utilización de armas de fuego, lo que quiere decir que 1.302 averiguaciones de esta categoría fueron iniciadas por este modus operandi, mientras que el 43% restante, unos 982 casos, fueron perpetrados utilizando otro tipo de objeto durante la perpetración del hecho delictivo, (Véase Cuadro Nº 03).</w:t>
      </w:r>
    </w:p>
    <w:p w:rsidR="000D6AA5" w:rsidRPr="00D42019" w:rsidRDefault="000D6AA5" w:rsidP="00824BCB">
      <w:pPr>
        <w:spacing w:after="0" w:line="360" w:lineRule="auto"/>
        <w:ind w:firstLine="709"/>
        <w:jc w:val="both"/>
        <w:rPr>
          <w:rFonts w:ascii="Arial" w:hAnsi="Arial" w:cs="Arial"/>
          <w:color w:val="000000"/>
          <w:sz w:val="24"/>
          <w:szCs w:val="24"/>
          <w:lang w:val="es-ES_tradnl"/>
        </w:rPr>
      </w:pPr>
    </w:p>
    <w:p w:rsidR="000D6AA5" w:rsidRPr="00D42019" w:rsidRDefault="000D6AA5" w:rsidP="00824BCB">
      <w:pPr>
        <w:spacing w:after="0" w:line="360" w:lineRule="auto"/>
        <w:ind w:firstLine="709"/>
        <w:jc w:val="both"/>
        <w:rPr>
          <w:rFonts w:ascii="Arial" w:hAnsi="Arial" w:cs="Arial"/>
          <w:color w:val="000000"/>
          <w:sz w:val="24"/>
          <w:szCs w:val="24"/>
          <w:lang w:val="es-ES_tradnl"/>
        </w:rPr>
      </w:pPr>
      <w:r w:rsidRPr="00D42019">
        <w:rPr>
          <w:rFonts w:ascii="Arial" w:hAnsi="Arial" w:cs="Arial"/>
          <w:color w:val="000000"/>
          <w:sz w:val="24"/>
          <w:szCs w:val="24"/>
          <w:lang w:val="es-ES_tradnl"/>
        </w:rPr>
        <w:t xml:space="preserve">El análisis total de los parámetros citados, señala que durante los años en estudio se cometieron 10.751 casos de lesiones y que el rango medio de armas de </w:t>
      </w:r>
      <w:r w:rsidRPr="00D42019">
        <w:rPr>
          <w:rFonts w:ascii="Arial" w:hAnsi="Arial" w:cs="Arial"/>
          <w:color w:val="000000"/>
          <w:sz w:val="24"/>
          <w:szCs w:val="24"/>
          <w:lang w:val="es-ES_tradnl"/>
        </w:rPr>
        <w:lastRenderedPageBreak/>
        <w:t xml:space="preserve">fuego utilizados rondó el 57.25%, los cuales son 6.155 averiguaciones de lesionados heridos con estas armas, mientras que el 42.75% restante, equivalente a 4.657 averiguaciones fueron producidas con otras modalidades delictivas como armas blancas, objetos contundentes, venenos, sumersión o estrangulamiento, (Véase </w:t>
      </w:r>
      <w:r>
        <w:rPr>
          <w:rFonts w:ascii="Arial" w:hAnsi="Arial" w:cs="Arial"/>
          <w:color w:val="000000"/>
          <w:sz w:val="24"/>
          <w:szCs w:val="24"/>
          <w:lang w:val="es-ES_tradnl"/>
        </w:rPr>
        <w:t>Grafico</w:t>
      </w:r>
      <w:r w:rsidRPr="00D42019">
        <w:rPr>
          <w:rFonts w:ascii="Arial" w:hAnsi="Arial" w:cs="Arial"/>
          <w:color w:val="000000"/>
          <w:sz w:val="24"/>
          <w:szCs w:val="24"/>
          <w:lang w:val="es-ES_tradnl"/>
        </w:rPr>
        <w:t xml:space="preserve"> Nº </w:t>
      </w:r>
      <w:r>
        <w:rPr>
          <w:rFonts w:ascii="Arial" w:hAnsi="Arial" w:cs="Arial"/>
          <w:color w:val="000000"/>
          <w:sz w:val="24"/>
          <w:szCs w:val="24"/>
          <w:lang w:val="es-ES_tradnl"/>
        </w:rPr>
        <w:t>15</w:t>
      </w:r>
      <w:r w:rsidRPr="00D42019">
        <w:rPr>
          <w:rFonts w:ascii="Arial" w:hAnsi="Arial" w:cs="Arial"/>
          <w:color w:val="000000"/>
          <w:sz w:val="24"/>
          <w:szCs w:val="24"/>
          <w:lang w:val="es-ES_tradnl"/>
        </w:rPr>
        <w:t>).</w:t>
      </w:r>
    </w:p>
    <w:p w:rsidR="000D6AA5" w:rsidRPr="00E81EAD" w:rsidRDefault="000D6AA5" w:rsidP="00824BCB">
      <w:pPr>
        <w:spacing w:after="0" w:line="360" w:lineRule="auto"/>
        <w:jc w:val="center"/>
        <w:rPr>
          <w:rFonts w:ascii="Arial" w:hAnsi="Arial" w:cs="Arial"/>
          <w:sz w:val="24"/>
          <w:szCs w:val="24"/>
        </w:rPr>
      </w:pPr>
    </w:p>
    <w:p w:rsidR="000D6AA5" w:rsidRPr="00012C35" w:rsidRDefault="000D6AA5" w:rsidP="00824BCB">
      <w:pPr>
        <w:spacing w:after="0" w:line="360" w:lineRule="auto"/>
        <w:jc w:val="center"/>
        <w:rPr>
          <w:rFonts w:ascii="Arial" w:hAnsi="Arial" w:cs="Arial"/>
          <w:sz w:val="24"/>
          <w:szCs w:val="24"/>
          <w:lang w:val="pt-BR"/>
        </w:rPr>
      </w:pPr>
      <w:r w:rsidRPr="00012C35">
        <w:rPr>
          <w:rFonts w:ascii="Arial" w:hAnsi="Arial" w:cs="Arial"/>
          <w:sz w:val="24"/>
          <w:szCs w:val="24"/>
          <w:lang w:val="pt-BR"/>
        </w:rPr>
        <w:t>Gráfico</w:t>
      </w:r>
      <w:r>
        <w:rPr>
          <w:rFonts w:ascii="Arial" w:hAnsi="Arial" w:cs="Arial"/>
          <w:sz w:val="24"/>
          <w:szCs w:val="24"/>
          <w:lang w:val="pt-BR"/>
        </w:rPr>
        <w:t xml:space="preserve"> Nº 15</w:t>
      </w:r>
    </w:p>
    <w:p w:rsidR="000D6AA5" w:rsidRPr="00012C35" w:rsidRDefault="000D6AA5" w:rsidP="00824BCB">
      <w:pPr>
        <w:spacing w:after="0" w:line="360" w:lineRule="auto"/>
        <w:jc w:val="center"/>
        <w:rPr>
          <w:rFonts w:ascii="Arial" w:hAnsi="Arial" w:cs="Arial"/>
          <w:sz w:val="20"/>
          <w:szCs w:val="20"/>
          <w:lang w:val="pt-BR"/>
        </w:rPr>
      </w:pPr>
    </w:p>
    <w:p w:rsidR="000D6AA5" w:rsidRDefault="00B0291F" w:rsidP="00824BCB">
      <w:pPr>
        <w:spacing w:after="0" w:line="360" w:lineRule="auto"/>
        <w:jc w:val="center"/>
        <w:rPr>
          <w:rFonts w:ascii="Arial" w:hAnsi="Arial" w:cs="Arial"/>
          <w:sz w:val="20"/>
          <w:szCs w:val="20"/>
          <w:lang w:val="es-ES_tradnl"/>
        </w:rPr>
      </w:pPr>
      <w:r>
        <w:rPr>
          <w:rFonts w:ascii="Arial" w:hAnsi="Arial" w:cs="Arial"/>
          <w:noProof/>
          <w:sz w:val="20"/>
          <w:szCs w:val="20"/>
          <w:lang w:val="es-MX" w:eastAsia="es-MX"/>
        </w:rPr>
        <w:pict>
          <v:shape id="Imagen 15" o:spid="_x0000_i1039" type="#_x0000_t75" style="width:411.75pt;height:239.25pt;visibility:visible">
            <v:imagedata r:id="rId55" o:title=""/>
          </v:shape>
        </w:pict>
      </w:r>
    </w:p>
    <w:p w:rsidR="000D6AA5" w:rsidRDefault="000D6AA5" w:rsidP="00824BCB">
      <w:pPr>
        <w:pStyle w:val="Ttulo"/>
        <w:spacing w:line="240" w:lineRule="auto"/>
        <w:jc w:val="both"/>
        <w:rPr>
          <w:rFonts w:ascii="Arial" w:hAnsi="Arial" w:cs="Arial"/>
          <w:b w:val="0"/>
          <w:sz w:val="20"/>
        </w:rPr>
      </w:pPr>
      <w:r w:rsidRPr="00310781">
        <w:rPr>
          <w:rFonts w:ascii="Arial" w:hAnsi="Arial" w:cs="Arial"/>
          <w:b w:val="0"/>
          <w:sz w:val="20"/>
        </w:rPr>
        <w:t>Fuente: Sala de Análisis e Información Estratégica de la Delegación</w:t>
      </w:r>
      <w:r>
        <w:rPr>
          <w:rFonts w:ascii="Arial" w:hAnsi="Arial" w:cs="Arial"/>
          <w:b w:val="0"/>
          <w:sz w:val="20"/>
        </w:rPr>
        <w:t xml:space="preserve"> Estadal Carabobo</w:t>
      </w:r>
      <w:r w:rsidRPr="00310781">
        <w:rPr>
          <w:rFonts w:ascii="Arial" w:hAnsi="Arial" w:cs="Arial"/>
          <w:b w:val="0"/>
          <w:sz w:val="20"/>
        </w:rPr>
        <w:t xml:space="preserve"> del </w:t>
      </w:r>
    </w:p>
    <w:p w:rsidR="000D6AA5" w:rsidRDefault="000D6AA5" w:rsidP="00824BCB">
      <w:pPr>
        <w:pStyle w:val="Ttulo"/>
        <w:spacing w:line="240" w:lineRule="auto"/>
        <w:jc w:val="both"/>
        <w:rPr>
          <w:rFonts w:ascii="Arial" w:hAnsi="Arial" w:cs="Arial"/>
          <w:b w:val="0"/>
          <w:sz w:val="20"/>
          <w:lang w:val="es-ES"/>
        </w:rPr>
      </w:pPr>
      <w:r w:rsidRPr="009F6FAD">
        <w:rPr>
          <w:rFonts w:ascii="Arial" w:hAnsi="Arial" w:cs="Arial"/>
          <w:b w:val="0"/>
          <w:sz w:val="20"/>
          <w:lang w:val="es-ES"/>
        </w:rPr>
        <w:t>Cicpc Estado Carabobo.</w:t>
      </w:r>
    </w:p>
    <w:p w:rsidR="000D6AA5" w:rsidRDefault="000D6AA5" w:rsidP="00824BCB">
      <w:pPr>
        <w:pStyle w:val="Ttulo"/>
        <w:spacing w:line="240" w:lineRule="auto"/>
        <w:jc w:val="both"/>
        <w:rPr>
          <w:rFonts w:ascii="Arial" w:hAnsi="Arial" w:cs="Arial"/>
          <w:b w:val="0"/>
          <w:sz w:val="20"/>
          <w:lang w:val="es-ES"/>
        </w:rPr>
      </w:pPr>
    </w:p>
    <w:p w:rsidR="000D6AA5" w:rsidRDefault="000D6AA5" w:rsidP="00824BCB">
      <w:pPr>
        <w:pStyle w:val="Ttulo"/>
        <w:spacing w:line="240" w:lineRule="auto"/>
        <w:jc w:val="both"/>
        <w:rPr>
          <w:rFonts w:ascii="Arial" w:hAnsi="Arial" w:cs="Arial"/>
          <w:b w:val="0"/>
          <w:sz w:val="20"/>
          <w:lang w:val="es-ES"/>
        </w:rPr>
      </w:pPr>
    </w:p>
    <w:p w:rsidR="000D6AA5" w:rsidRDefault="000D6AA5" w:rsidP="00824BCB">
      <w:pPr>
        <w:pStyle w:val="Ttulo"/>
        <w:jc w:val="both"/>
        <w:rPr>
          <w:rFonts w:ascii="Arial" w:hAnsi="Arial" w:cs="Arial"/>
          <w:b w:val="0"/>
          <w:sz w:val="24"/>
          <w:szCs w:val="24"/>
        </w:rPr>
      </w:pPr>
    </w:p>
    <w:p w:rsidR="000D6AA5" w:rsidRDefault="000D6AA5" w:rsidP="00824BCB">
      <w:pPr>
        <w:pStyle w:val="Ttulo"/>
        <w:jc w:val="both"/>
        <w:rPr>
          <w:rFonts w:ascii="Arial" w:hAnsi="Arial" w:cs="Arial"/>
          <w:b w:val="0"/>
          <w:sz w:val="24"/>
          <w:szCs w:val="24"/>
        </w:rPr>
      </w:pPr>
      <w:r>
        <w:rPr>
          <w:rFonts w:ascii="Arial" w:hAnsi="Arial" w:cs="Arial"/>
          <w:b w:val="0"/>
          <w:sz w:val="24"/>
          <w:szCs w:val="24"/>
        </w:rPr>
        <w:tab/>
        <w:t xml:space="preserve">Una vez analizados los datos de los delitos de lesiones y homicidios ocurridos por armas de fuego en la jurisdicción del Estado Carabobo y durante el lapso de tiempo propuesto de cuatro años y visto que se han obtenidos los porcentajes en los cuales se observo la relación delictiva de dichos instrumentos activos para cometer el acto delictivo, se pasará a una sumatoria de los mismos para obtener así un total de delitos y cuántos de estos ocurrieron bajo este modus </w:t>
      </w:r>
      <w:r>
        <w:rPr>
          <w:rFonts w:ascii="Arial" w:hAnsi="Arial" w:cs="Arial"/>
          <w:b w:val="0"/>
          <w:sz w:val="24"/>
          <w:szCs w:val="24"/>
        </w:rPr>
        <w:lastRenderedPageBreak/>
        <w:t>operando y cuales ocurrieron con otros objetos, obteniéndose así los porcentajes respectivos de las armas utilizadas en tales casos, (Véase Cuadro Nº 04).</w:t>
      </w:r>
    </w:p>
    <w:p w:rsidR="000D6AA5" w:rsidRDefault="000D6AA5" w:rsidP="00824BCB">
      <w:pPr>
        <w:pStyle w:val="Ttulo"/>
        <w:jc w:val="both"/>
        <w:rPr>
          <w:rFonts w:ascii="Arial" w:hAnsi="Arial" w:cs="Arial"/>
          <w:b w:val="0"/>
          <w:sz w:val="24"/>
          <w:szCs w:val="24"/>
        </w:rPr>
      </w:pPr>
      <w:r>
        <w:rPr>
          <w:rFonts w:ascii="Arial" w:hAnsi="Arial" w:cs="Arial"/>
          <w:b w:val="0"/>
          <w:sz w:val="24"/>
          <w:szCs w:val="24"/>
        </w:rPr>
        <w:tab/>
        <w:t>Así tenemos que para el año 2010, el total de ambos delitos producidos por disparos de armas de fuego fue de 4.910 casos, de los cuales el 68.06, equivalente a 3.342 casos, fue cometido con la utilización de estas armas, mientras el 31.94% correspondiente a 1.568 expedientes se utilizó otro instrumento activo de comisión del delito.</w:t>
      </w:r>
    </w:p>
    <w:p w:rsidR="000D6AA5" w:rsidRDefault="000D6AA5" w:rsidP="00824BCB">
      <w:pPr>
        <w:pStyle w:val="Ttulo"/>
        <w:jc w:val="both"/>
        <w:rPr>
          <w:rFonts w:ascii="Arial" w:hAnsi="Arial" w:cs="Arial"/>
          <w:b w:val="0"/>
          <w:sz w:val="24"/>
          <w:szCs w:val="24"/>
        </w:rPr>
      </w:pPr>
    </w:p>
    <w:p w:rsidR="000D6AA5" w:rsidRDefault="000D6AA5" w:rsidP="00824BCB">
      <w:pPr>
        <w:pStyle w:val="Ttulo"/>
        <w:jc w:val="both"/>
        <w:rPr>
          <w:rFonts w:ascii="Arial" w:hAnsi="Arial" w:cs="Arial"/>
          <w:b w:val="0"/>
          <w:sz w:val="24"/>
          <w:szCs w:val="24"/>
        </w:rPr>
      </w:pPr>
      <w:r>
        <w:rPr>
          <w:rFonts w:ascii="Arial" w:hAnsi="Arial" w:cs="Arial"/>
          <w:b w:val="0"/>
          <w:sz w:val="24"/>
          <w:szCs w:val="24"/>
        </w:rPr>
        <w:tab/>
        <w:t>Para el año 2011, la sumatoria de estos hechos resultó ser de 4.505 averiguaciones y de estas 3.246 que equivalen al 72.05%  se observó la relación de armas de fuego como instrumento activo del delito y los 1.259 expedientes restantes que son el 27.95% restante fue cometido con la utilización de otros objetos.</w:t>
      </w:r>
    </w:p>
    <w:p w:rsidR="000D6AA5" w:rsidRDefault="000D6AA5" w:rsidP="00824BCB">
      <w:pPr>
        <w:pStyle w:val="Ttulo"/>
        <w:rPr>
          <w:rFonts w:ascii="Arial" w:hAnsi="Arial" w:cs="Arial"/>
          <w:sz w:val="24"/>
          <w:szCs w:val="24"/>
        </w:rPr>
      </w:pPr>
      <w:r>
        <w:rPr>
          <w:rFonts w:ascii="Arial" w:hAnsi="Arial" w:cs="Arial"/>
          <w:sz w:val="24"/>
          <w:szCs w:val="24"/>
        </w:rPr>
        <w:t>C</w:t>
      </w:r>
      <w:r w:rsidRPr="002827D7">
        <w:rPr>
          <w:rFonts w:ascii="Arial" w:hAnsi="Arial" w:cs="Arial"/>
          <w:sz w:val="24"/>
          <w:szCs w:val="24"/>
        </w:rPr>
        <w:t>uadro Nº 0</w:t>
      </w:r>
      <w:r>
        <w:rPr>
          <w:rFonts w:ascii="Arial" w:hAnsi="Arial" w:cs="Arial"/>
          <w:sz w:val="24"/>
          <w:szCs w:val="24"/>
        </w:rPr>
        <w:t>4</w:t>
      </w:r>
    </w:p>
    <w:p w:rsidR="000D6AA5" w:rsidRDefault="000D6AA5" w:rsidP="00905A74">
      <w:pPr>
        <w:pStyle w:val="Ttulo"/>
        <w:spacing w:line="240" w:lineRule="auto"/>
        <w:rPr>
          <w:rFonts w:ascii="Arial" w:hAnsi="Arial" w:cs="Arial"/>
          <w:sz w:val="24"/>
          <w:szCs w:val="24"/>
        </w:rPr>
      </w:pPr>
    </w:p>
    <w:p w:rsidR="000D6AA5" w:rsidRDefault="000D6AA5" w:rsidP="00905A74">
      <w:pPr>
        <w:pStyle w:val="Ttulo"/>
        <w:spacing w:line="240" w:lineRule="auto"/>
        <w:rPr>
          <w:rFonts w:ascii="Arial" w:hAnsi="Arial" w:cs="Arial"/>
          <w:sz w:val="24"/>
          <w:szCs w:val="24"/>
        </w:rPr>
      </w:pPr>
      <w:r w:rsidRPr="002827D7">
        <w:rPr>
          <w:rFonts w:ascii="Arial" w:hAnsi="Arial" w:cs="Arial"/>
          <w:sz w:val="24"/>
          <w:szCs w:val="24"/>
        </w:rPr>
        <w:t xml:space="preserve">Índice de Delitos </w:t>
      </w:r>
      <w:r>
        <w:rPr>
          <w:rFonts w:ascii="Arial" w:hAnsi="Arial" w:cs="Arial"/>
          <w:sz w:val="24"/>
          <w:szCs w:val="24"/>
        </w:rPr>
        <w:t>de Lesiones y Homicidios Originados por Disparos de Armas de Fuego y Otras Causas Ocurridos</w:t>
      </w:r>
      <w:r w:rsidRPr="002827D7">
        <w:rPr>
          <w:rFonts w:ascii="Arial" w:hAnsi="Arial" w:cs="Arial"/>
          <w:sz w:val="24"/>
          <w:szCs w:val="24"/>
        </w:rPr>
        <w:t xml:space="preserve"> en el</w:t>
      </w:r>
      <w:r>
        <w:rPr>
          <w:rFonts w:ascii="Arial" w:hAnsi="Arial" w:cs="Arial"/>
          <w:sz w:val="24"/>
          <w:szCs w:val="24"/>
        </w:rPr>
        <w:t xml:space="preserve"> </w:t>
      </w:r>
      <w:r w:rsidRPr="002827D7">
        <w:rPr>
          <w:rFonts w:ascii="Arial" w:hAnsi="Arial" w:cs="Arial"/>
          <w:sz w:val="24"/>
          <w:szCs w:val="24"/>
        </w:rPr>
        <w:t>Estado Carabobo</w:t>
      </w:r>
      <w:r>
        <w:rPr>
          <w:rFonts w:ascii="Arial" w:hAnsi="Arial" w:cs="Arial"/>
          <w:sz w:val="24"/>
          <w:szCs w:val="24"/>
        </w:rPr>
        <w:t xml:space="preserve"> en el </w:t>
      </w:r>
      <w:r w:rsidRPr="002827D7">
        <w:rPr>
          <w:rFonts w:ascii="Arial" w:hAnsi="Arial" w:cs="Arial"/>
          <w:sz w:val="24"/>
          <w:szCs w:val="24"/>
        </w:rPr>
        <w:t>Periodo 20</w:t>
      </w:r>
      <w:r>
        <w:rPr>
          <w:rFonts w:ascii="Arial" w:hAnsi="Arial" w:cs="Arial"/>
          <w:sz w:val="24"/>
          <w:szCs w:val="24"/>
        </w:rPr>
        <w:t>1</w:t>
      </w:r>
      <w:r w:rsidRPr="002827D7">
        <w:rPr>
          <w:rFonts w:ascii="Arial" w:hAnsi="Arial" w:cs="Arial"/>
          <w:sz w:val="24"/>
          <w:szCs w:val="24"/>
        </w:rPr>
        <w:t>0-20</w:t>
      </w:r>
      <w:r>
        <w:rPr>
          <w:rFonts w:ascii="Arial" w:hAnsi="Arial" w:cs="Arial"/>
          <w:sz w:val="24"/>
          <w:szCs w:val="24"/>
        </w:rPr>
        <w:t>13</w:t>
      </w:r>
    </w:p>
    <w:p w:rsidR="000D6AA5" w:rsidRPr="000A154D" w:rsidRDefault="000D6AA5" w:rsidP="00824BCB">
      <w:pPr>
        <w:spacing w:after="0" w:line="360" w:lineRule="auto"/>
        <w:ind w:firstLine="708"/>
        <w:jc w:val="center"/>
        <w:rPr>
          <w:rFonts w:ascii="Arial" w:hAnsi="Arial" w:cs="Arial"/>
          <w:sz w:val="24"/>
          <w:szCs w:val="24"/>
        </w:rPr>
      </w:pPr>
    </w:p>
    <w:tbl>
      <w:tblPr>
        <w:tblW w:w="7939" w:type="dxa"/>
        <w:jc w:val="center"/>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135"/>
        <w:gridCol w:w="1276"/>
        <w:gridCol w:w="1275"/>
        <w:gridCol w:w="1134"/>
        <w:gridCol w:w="1276"/>
      </w:tblGrid>
      <w:tr w:rsidR="000D6AA5" w:rsidRPr="00BF33A2" w:rsidTr="00BF3CA8">
        <w:trPr>
          <w:trHeight w:val="605"/>
          <w:jc w:val="center"/>
        </w:trPr>
        <w:tc>
          <w:tcPr>
            <w:tcW w:w="1843" w:type="dxa"/>
            <w:vAlign w:val="center"/>
          </w:tcPr>
          <w:p w:rsidR="000D6AA5" w:rsidRPr="00BF33A2" w:rsidRDefault="000D6AA5" w:rsidP="00905A74">
            <w:pPr>
              <w:pStyle w:val="Ttulo"/>
              <w:rPr>
                <w:rFonts w:ascii="Arial" w:hAnsi="Arial" w:cs="Arial"/>
                <w:sz w:val="22"/>
                <w:szCs w:val="22"/>
              </w:rPr>
            </w:pPr>
            <w:r w:rsidRPr="00BF33A2">
              <w:rPr>
                <w:rFonts w:ascii="Arial" w:hAnsi="Arial" w:cs="Arial"/>
                <w:sz w:val="22"/>
                <w:szCs w:val="22"/>
              </w:rPr>
              <w:t>DELITO -  AÑO</w:t>
            </w:r>
          </w:p>
        </w:tc>
        <w:tc>
          <w:tcPr>
            <w:tcW w:w="1135" w:type="dxa"/>
            <w:vAlign w:val="center"/>
          </w:tcPr>
          <w:p w:rsidR="000D6AA5" w:rsidRPr="00BF33A2" w:rsidRDefault="000D6AA5" w:rsidP="00905A74">
            <w:pPr>
              <w:pStyle w:val="Ttulo"/>
              <w:rPr>
                <w:rFonts w:ascii="Arial" w:hAnsi="Arial" w:cs="Arial"/>
                <w:sz w:val="24"/>
                <w:szCs w:val="24"/>
              </w:rPr>
            </w:pPr>
            <w:r w:rsidRPr="00BF33A2">
              <w:rPr>
                <w:rFonts w:ascii="Arial" w:hAnsi="Arial" w:cs="Arial"/>
                <w:sz w:val="24"/>
                <w:szCs w:val="24"/>
              </w:rPr>
              <w:t>2.010</w:t>
            </w:r>
          </w:p>
        </w:tc>
        <w:tc>
          <w:tcPr>
            <w:tcW w:w="1276" w:type="dxa"/>
            <w:vAlign w:val="center"/>
          </w:tcPr>
          <w:p w:rsidR="000D6AA5" w:rsidRPr="00BF33A2" w:rsidRDefault="000D6AA5" w:rsidP="00905A74">
            <w:pPr>
              <w:pStyle w:val="Ttulo"/>
              <w:rPr>
                <w:rFonts w:ascii="Arial" w:hAnsi="Arial" w:cs="Arial"/>
                <w:sz w:val="24"/>
                <w:szCs w:val="24"/>
              </w:rPr>
            </w:pPr>
            <w:r w:rsidRPr="00BF33A2">
              <w:rPr>
                <w:rFonts w:ascii="Arial" w:hAnsi="Arial" w:cs="Arial"/>
                <w:sz w:val="24"/>
                <w:szCs w:val="24"/>
              </w:rPr>
              <w:t>2.011</w:t>
            </w:r>
          </w:p>
        </w:tc>
        <w:tc>
          <w:tcPr>
            <w:tcW w:w="1275" w:type="dxa"/>
            <w:vAlign w:val="center"/>
          </w:tcPr>
          <w:p w:rsidR="000D6AA5" w:rsidRPr="00BF33A2" w:rsidRDefault="000D6AA5" w:rsidP="00905A74">
            <w:pPr>
              <w:pStyle w:val="Ttulo"/>
              <w:rPr>
                <w:rFonts w:ascii="Arial" w:hAnsi="Arial" w:cs="Arial"/>
                <w:sz w:val="24"/>
                <w:szCs w:val="24"/>
              </w:rPr>
            </w:pPr>
            <w:r w:rsidRPr="00BF33A2">
              <w:rPr>
                <w:rFonts w:ascii="Arial" w:hAnsi="Arial" w:cs="Arial"/>
                <w:sz w:val="24"/>
                <w:szCs w:val="24"/>
              </w:rPr>
              <w:t>2.012</w:t>
            </w:r>
          </w:p>
        </w:tc>
        <w:tc>
          <w:tcPr>
            <w:tcW w:w="1134" w:type="dxa"/>
            <w:vAlign w:val="center"/>
          </w:tcPr>
          <w:p w:rsidR="000D6AA5" w:rsidRPr="00BF33A2" w:rsidRDefault="000D6AA5" w:rsidP="00905A74">
            <w:pPr>
              <w:pStyle w:val="Ttulo"/>
              <w:rPr>
                <w:rFonts w:ascii="Arial" w:hAnsi="Arial" w:cs="Arial"/>
                <w:sz w:val="24"/>
                <w:szCs w:val="24"/>
              </w:rPr>
            </w:pPr>
            <w:r w:rsidRPr="00BF33A2">
              <w:rPr>
                <w:rFonts w:ascii="Arial" w:hAnsi="Arial" w:cs="Arial"/>
                <w:sz w:val="24"/>
                <w:szCs w:val="24"/>
              </w:rPr>
              <w:t>2.013</w:t>
            </w:r>
          </w:p>
        </w:tc>
        <w:tc>
          <w:tcPr>
            <w:tcW w:w="1276" w:type="dxa"/>
            <w:vAlign w:val="center"/>
          </w:tcPr>
          <w:p w:rsidR="000D6AA5" w:rsidRPr="00BF33A2" w:rsidRDefault="000D6AA5" w:rsidP="00905A74">
            <w:pPr>
              <w:pStyle w:val="Ttulo"/>
              <w:rPr>
                <w:rFonts w:ascii="Arial" w:hAnsi="Arial" w:cs="Arial"/>
                <w:sz w:val="24"/>
                <w:szCs w:val="24"/>
              </w:rPr>
            </w:pPr>
            <w:r w:rsidRPr="00BF33A2">
              <w:rPr>
                <w:rFonts w:ascii="Arial" w:hAnsi="Arial" w:cs="Arial"/>
                <w:sz w:val="24"/>
                <w:szCs w:val="24"/>
              </w:rPr>
              <w:t>TOTAL</w:t>
            </w:r>
          </w:p>
        </w:tc>
      </w:tr>
      <w:tr w:rsidR="000D6AA5" w:rsidRPr="00BF33A2" w:rsidTr="00BF3CA8">
        <w:trPr>
          <w:trHeight w:val="611"/>
          <w:jc w:val="center"/>
        </w:trPr>
        <w:tc>
          <w:tcPr>
            <w:tcW w:w="1843" w:type="dxa"/>
            <w:tcBorders>
              <w:bottom w:val="single" w:sz="4" w:space="0" w:color="auto"/>
              <w:right w:val="single" w:sz="4" w:space="0" w:color="auto"/>
            </w:tcBorders>
            <w:vAlign w:val="center"/>
          </w:tcPr>
          <w:p w:rsidR="000D6AA5" w:rsidRPr="00BF33A2" w:rsidRDefault="000D6AA5" w:rsidP="00905A74">
            <w:pPr>
              <w:pStyle w:val="Ttulo"/>
              <w:spacing w:line="240" w:lineRule="auto"/>
              <w:rPr>
                <w:rFonts w:ascii="Arial" w:hAnsi="Arial" w:cs="Arial"/>
                <w:color w:val="000000"/>
                <w:sz w:val="24"/>
                <w:szCs w:val="24"/>
              </w:rPr>
            </w:pPr>
            <w:r w:rsidRPr="00BF33A2">
              <w:rPr>
                <w:rFonts w:ascii="Arial" w:hAnsi="Arial" w:cs="Arial"/>
                <w:color w:val="000000"/>
                <w:sz w:val="24"/>
                <w:szCs w:val="24"/>
              </w:rPr>
              <w:t>Homicidios</w:t>
            </w:r>
          </w:p>
        </w:tc>
        <w:tc>
          <w:tcPr>
            <w:tcW w:w="1135" w:type="dxa"/>
            <w:tcBorders>
              <w:top w:val="single" w:sz="4" w:space="0" w:color="auto"/>
              <w:left w:val="single" w:sz="4" w:space="0" w:color="auto"/>
              <w:bottom w:val="single" w:sz="4" w:space="0" w:color="auto"/>
            </w:tcBorders>
            <w:vAlign w:val="center"/>
          </w:tcPr>
          <w:p w:rsidR="000D6AA5" w:rsidRPr="00BF33A2" w:rsidRDefault="000D6AA5" w:rsidP="00905A74">
            <w:pPr>
              <w:pStyle w:val="Ttulo"/>
              <w:ind w:hanging="14"/>
              <w:rPr>
                <w:rFonts w:ascii="Arial" w:hAnsi="Arial" w:cs="Arial"/>
                <w:sz w:val="24"/>
                <w:szCs w:val="24"/>
              </w:rPr>
            </w:pPr>
            <w:r w:rsidRPr="00BF33A2">
              <w:rPr>
                <w:rFonts w:ascii="Arial" w:hAnsi="Arial" w:cs="Arial"/>
                <w:sz w:val="24"/>
                <w:szCs w:val="24"/>
              </w:rPr>
              <w:t>1.763</w:t>
            </w:r>
          </w:p>
        </w:tc>
        <w:tc>
          <w:tcPr>
            <w:tcW w:w="1276" w:type="dxa"/>
            <w:tcBorders>
              <w:top w:val="single" w:sz="4" w:space="0" w:color="auto"/>
              <w:bottom w:val="single" w:sz="4" w:space="0" w:color="auto"/>
            </w:tcBorders>
            <w:vAlign w:val="center"/>
          </w:tcPr>
          <w:p w:rsidR="000D6AA5" w:rsidRPr="00BF33A2" w:rsidRDefault="000D6AA5" w:rsidP="00905A74">
            <w:pPr>
              <w:pStyle w:val="Ttulo"/>
              <w:ind w:hanging="14"/>
              <w:rPr>
                <w:rFonts w:ascii="Arial" w:hAnsi="Arial" w:cs="Arial"/>
                <w:sz w:val="24"/>
                <w:szCs w:val="24"/>
              </w:rPr>
            </w:pPr>
            <w:r w:rsidRPr="00BF33A2">
              <w:rPr>
                <w:rFonts w:ascii="Arial" w:hAnsi="Arial" w:cs="Arial"/>
                <w:sz w:val="24"/>
                <w:szCs w:val="24"/>
              </w:rPr>
              <w:t>1.622</w:t>
            </w:r>
          </w:p>
        </w:tc>
        <w:tc>
          <w:tcPr>
            <w:tcW w:w="1275" w:type="dxa"/>
            <w:tcBorders>
              <w:top w:val="single" w:sz="4" w:space="0" w:color="auto"/>
              <w:bottom w:val="single" w:sz="4" w:space="0" w:color="auto"/>
            </w:tcBorders>
            <w:vAlign w:val="center"/>
          </w:tcPr>
          <w:p w:rsidR="000D6AA5" w:rsidRPr="00BF33A2" w:rsidRDefault="000D6AA5" w:rsidP="00905A74">
            <w:pPr>
              <w:pStyle w:val="Ttulo"/>
              <w:ind w:hanging="14"/>
              <w:rPr>
                <w:rFonts w:ascii="Arial" w:hAnsi="Arial" w:cs="Arial"/>
                <w:sz w:val="24"/>
                <w:szCs w:val="24"/>
              </w:rPr>
            </w:pPr>
            <w:r w:rsidRPr="00BF33A2">
              <w:rPr>
                <w:rFonts w:ascii="Arial" w:hAnsi="Arial" w:cs="Arial"/>
                <w:sz w:val="24"/>
                <w:szCs w:val="24"/>
              </w:rPr>
              <w:t>1.915</w:t>
            </w:r>
          </w:p>
        </w:tc>
        <w:tc>
          <w:tcPr>
            <w:tcW w:w="1134" w:type="dxa"/>
            <w:tcBorders>
              <w:top w:val="single" w:sz="4" w:space="0" w:color="auto"/>
              <w:bottom w:val="single" w:sz="4" w:space="0" w:color="auto"/>
            </w:tcBorders>
            <w:vAlign w:val="center"/>
          </w:tcPr>
          <w:p w:rsidR="000D6AA5" w:rsidRPr="00BF33A2" w:rsidRDefault="000D6AA5" w:rsidP="00905A74">
            <w:pPr>
              <w:pStyle w:val="Ttulo"/>
              <w:ind w:hanging="14"/>
              <w:rPr>
                <w:rFonts w:ascii="Arial" w:hAnsi="Arial" w:cs="Arial"/>
                <w:sz w:val="24"/>
                <w:szCs w:val="24"/>
              </w:rPr>
            </w:pPr>
            <w:r w:rsidRPr="00BF33A2">
              <w:rPr>
                <w:rFonts w:ascii="Arial" w:hAnsi="Arial" w:cs="Arial"/>
                <w:sz w:val="24"/>
                <w:szCs w:val="24"/>
              </w:rPr>
              <w:t>1.712</w:t>
            </w:r>
          </w:p>
        </w:tc>
        <w:tc>
          <w:tcPr>
            <w:tcW w:w="1276" w:type="dxa"/>
            <w:tcBorders>
              <w:top w:val="single" w:sz="4" w:space="0" w:color="auto"/>
              <w:bottom w:val="single" w:sz="4" w:space="0" w:color="auto"/>
            </w:tcBorders>
            <w:vAlign w:val="center"/>
          </w:tcPr>
          <w:p w:rsidR="000D6AA5" w:rsidRPr="00BF33A2" w:rsidRDefault="000D6AA5" w:rsidP="00905A74">
            <w:pPr>
              <w:pStyle w:val="Ttulo"/>
              <w:ind w:hanging="14"/>
              <w:rPr>
                <w:rFonts w:ascii="Arial" w:hAnsi="Arial" w:cs="Arial"/>
                <w:sz w:val="24"/>
                <w:szCs w:val="24"/>
              </w:rPr>
            </w:pPr>
            <w:r w:rsidRPr="00BF33A2">
              <w:rPr>
                <w:rFonts w:ascii="Arial" w:hAnsi="Arial" w:cs="Arial"/>
                <w:sz w:val="24"/>
                <w:szCs w:val="24"/>
              </w:rPr>
              <w:t>7.012</w:t>
            </w:r>
          </w:p>
        </w:tc>
      </w:tr>
      <w:tr w:rsidR="000D6AA5" w:rsidRPr="00BF33A2" w:rsidTr="00BF3CA8">
        <w:trPr>
          <w:trHeight w:val="611"/>
          <w:jc w:val="center"/>
        </w:trPr>
        <w:tc>
          <w:tcPr>
            <w:tcW w:w="1843" w:type="dxa"/>
            <w:tcBorders>
              <w:bottom w:val="single" w:sz="4" w:space="0" w:color="auto"/>
              <w:right w:val="single" w:sz="4" w:space="0" w:color="auto"/>
            </w:tcBorders>
            <w:vAlign w:val="center"/>
          </w:tcPr>
          <w:p w:rsidR="000D6AA5" w:rsidRPr="00BF33A2" w:rsidRDefault="000D6AA5" w:rsidP="00905A74">
            <w:pPr>
              <w:pStyle w:val="Ttulo"/>
              <w:spacing w:line="240" w:lineRule="auto"/>
              <w:rPr>
                <w:rFonts w:ascii="Arial" w:hAnsi="Arial" w:cs="Arial"/>
                <w:color w:val="000000"/>
                <w:sz w:val="24"/>
                <w:szCs w:val="24"/>
              </w:rPr>
            </w:pPr>
            <w:r w:rsidRPr="00BF33A2">
              <w:rPr>
                <w:rFonts w:ascii="Arial" w:hAnsi="Arial" w:cs="Arial"/>
                <w:color w:val="000000"/>
                <w:sz w:val="24"/>
                <w:szCs w:val="24"/>
              </w:rPr>
              <w:t>Lesiones</w:t>
            </w:r>
          </w:p>
        </w:tc>
        <w:tc>
          <w:tcPr>
            <w:tcW w:w="1135" w:type="dxa"/>
            <w:tcBorders>
              <w:top w:val="single" w:sz="4" w:space="0" w:color="auto"/>
              <w:left w:val="single" w:sz="4" w:space="0" w:color="auto"/>
              <w:bottom w:val="single" w:sz="4" w:space="0" w:color="auto"/>
            </w:tcBorders>
            <w:vAlign w:val="center"/>
          </w:tcPr>
          <w:p w:rsidR="000D6AA5" w:rsidRPr="00BF33A2" w:rsidRDefault="000D6AA5" w:rsidP="00905A74">
            <w:pPr>
              <w:pStyle w:val="Ttulo"/>
              <w:ind w:hanging="14"/>
              <w:rPr>
                <w:rFonts w:ascii="Arial" w:hAnsi="Arial" w:cs="Arial"/>
                <w:sz w:val="24"/>
                <w:szCs w:val="24"/>
              </w:rPr>
            </w:pPr>
            <w:r w:rsidRPr="00BF33A2">
              <w:rPr>
                <w:rFonts w:ascii="Arial" w:hAnsi="Arial" w:cs="Arial"/>
                <w:sz w:val="24"/>
                <w:szCs w:val="24"/>
              </w:rPr>
              <w:t>3.147</w:t>
            </w:r>
          </w:p>
        </w:tc>
        <w:tc>
          <w:tcPr>
            <w:tcW w:w="1276" w:type="dxa"/>
            <w:tcBorders>
              <w:top w:val="single" w:sz="4" w:space="0" w:color="auto"/>
              <w:bottom w:val="single" w:sz="4" w:space="0" w:color="auto"/>
            </w:tcBorders>
            <w:vAlign w:val="center"/>
          </w:tcPr>
          <w:p w:rsidR="000D6AA5" w:rsidRPr="00BF33A2" w:rsidRDefault="000D6AA5" w:rsidP="00905A74">
            <w:pPr>
              <w:pStyle w:val="Ttulo"/>
              <w:ind w:hanging="14"/>
              <w:rPr>
                <w:rFonts w:ascii="Arial" w:hAnsi="Arial" w:cs="Arial"/>
                <w:sz w:val="24"/>
                <w:szCs w:val="24"/>
              </w:rPr>
            </w:pPr>
            <w:r w:rsidRPr="00BF33A2">
              <w:rPr>
                <w:rFonts w:ascii="Arial" w:hAnsi="Arial" w:cs="Arial"/>
                <w:sz w:val="24"/>
                <w:szCs w:val="24"/>
              </w:rPr>
              <w:t>2.883</w:t>
            </w:r>
          </w:p>
        </w:tc>
        <w:tc>
          <w:tcPr>
            <w:tcW w:w="1275" w:type="dxa"/>
            <w:tcBorders>
              <w:top w:val="single" w:sz="4" w:space="0" w:color="auto"/>
              <w:bottom w:val="single" w:sz="4" w:space="0" w:color="auto"/>
            </w:tcBorders>
            <w:vAlign w:val="center"/>
          </w:tcPr>
          <w:p w:rsidR="000D6AA5" w:rsidRPr="00BF33A2" w:rsidRDefault="000D6AA5" w:rsidP="00905A74">
            <w:pPr>
              <w:pStyle w:val="Ttulo"/>
              <w:ind w:hanging="14"/>
              <w:rPr>
                <w:rFonts w:ascii="Arial" w:hAnsi="Arial" w:cs="Arial"/>
                <w:sz w:val="24"/>
                <w:szCs w:val="24"/>
              </w:rPr>
            </w:pPr>
            <w:r w:rsidRPr="00BF33A2">
              <w:rPr>
                <w:rFonts w:ascii="Arial" w:hAnsi="Arial" w:cs="Arial"/>
                <w:sz w:val="24"/>
                <w:szCs w:val="24"/>
              </w:rPr>
              <w:t>2.437</w:t>
            </w:r>
          </w:p>
        </w:tc>
        <w:tc>
          <w:tcPr>
            <w:tcW w:w="1134" w:type="dxa"/>
            <w:tcBorders>
              <w:top w:val="single" w:sz="4" w:space="0" w:color="auto"/>
              <w:bottom w:val="single" w:sz="4" w:space="0" w:color="auto"/>
            </w:tcBorders>
            <w:vAlign w:val="center"/>
          </w:tcPr>
          <w:p w:rsidR="000D6AA5" w:rsidRPr="00BF33A2" w:rsidRDefault="000D6AA5" w:rsidP="00905A74">
            <w:pPr>
              <w:pStyle w:val="Ttulo"/>
              <w:ind w:hanging="14"/>
              <w:rPr>
                <w:rFonts w:ascii="Arial" w:hAnsi="Arial" w:cs="Arial"/>
                <w:sz w:val="24"/>
                <w:szCs w:val="24"/>
              </w:rPr>
            </w:pPr>
            <w:r w:rsidRPr="00BF33A2">
              <w:rPr>
                <w:rFonts w:ascii="Arial" w:hAnsi="Arial" w:cs="Arial"/>
                <w:sz w:val="24"/>
                <w:szCs w:val="24"/>
              </w:rPr>
              <w:t>2.284</w:t>
            </w:r>
          </w:p>
        </w:tc>
        <w:tc>
          <w:tcPr>
            <w:tcW w:w="1276" w:type="dxa"/>
            <w:tcBorders>
              <w:top w:val="single" w:sz="4" w:space="0" w:color="auto"/>
              <w:bottom w:val="single" w:sz="4" w:space="0" w:color="auto"/>
            </w:tcBorders>
            <w:vAlign w:val="center"/>
          </w:tcPr>
          <w:p w:rsidR="000D6AA5" w:rsidRPr="00BF33A2" w:rsidRDefault="000D6AA5" w:rsidP="00905A74">
            <w:pPr>
              <w:pStyle w:val="Ttulo"/>
              <w:ind w:hanging="14"/>
              <w:rPr>
                <w:rFonts w:ascii="Arial" w:hAnsi="Arial" w:cs="Arial"/>
                <w:sz w:val="24"/>
                <w:szCs w:val="24"/>
              </w:rPr>
            </w:pPr>
            <w:r w:rsidRPr="00BF33A2">
              <w:rPr>
                <w:rFonts w:ascii="Arial" w:hAnsi="Arial" w:cs="Arial"/>
                <w:sz w:val="24"/>
                <w:szCs w:val="24"/>
              </w:rPr>
              <w:t>10.751</w:t>
            </w:r>
          </w:p>
        </w:tc>
      </w:tr>
      <w:tr w:rsidR="000D6AA5" w:rsidRPr="00BF33A2" w:rsidTr="00BF3CA8">
        <w:trPr>
          <w:trHeight w:val="611"/>
          <w:jc w:val="center"/>
        </w:trPr>
        <w:tc>
          <w:tcPr>
            <w:tcW w:w="1843" w:type="dxa"/>
            <w:tcBorders>
              <w:bottom w:val="single" w:sz="4" w:space="0" w:color="auto"/>
              <w:right w:val="single" w:sz="4" w:space="0" w:color="auto"/>
            </w:tcBorders>
            <w:vAlign w:val="center"/>
          </w:tcPr>
          <w:p w:rsidR="000D6AA5" w:rsidRPr="00BF33A2" w:rsidRDefault="000D6AA5" w:rsidP="00905A74">
            <w:pPr>
              <w:pStyle w:val="Ttulo"/>
              <w:spacing w:line="240" w:lineRule="auto"/>
              <w:rPr>
                <w:rFonts w:ascii="Arial" w:hAnsi="Arial" w:cs="Arial"/>
                <w:color w:val="000000"/>
                <w:sz w:val="24"/>
                <w:szCs w:val="24"/>
              </w:rPr>
            </w:pPr>
            <w:r w:rsidRPr="00BF33A2">
              <w:rPr>
                <w:rFonts w:ascii="Arial" w:hAnsi="Arial" w:cs="Arial"/>
                <w:color w:val="000000"/>
                <w:sz w:val="24"/>
                <w:szCs w:val="24"/>
              </w:rPr>
              <w:t>Totales</w:t>
            </w:r>
          </w:p>
        </w:tc>
        <w:tc>
          <w:tcPr>
            <w:tcW w:w="1135" w:type="dxa"/>
            <w:tcBorders>
              <w:top w:val="single" w:sz="4" w:space="0" w:color="auto"/>
              <w:left w:val="single" w:sz="4" w:space="0" w:color="auto"/>
              <w:bottom w:val="single" w:sz="4" w:space="0" w:color="auto"/>
            </w:tcBorders>
            <w:vAlign w:val="center"/>
          </w:tcPr>
          <w:p w:rsidR="000D6AA5" w:rsidRPr="00BF33A2" w:rsidRDefault="000D6AA5" w:rsidP="00905A74">
            <w:pPr>
              <w:pStyle w:val="Ttulo"/>
              <w:ind w:hanging="14"/>
              <w:rPr>
                <w:rFonts w:ascii="Arial" w:hAnsi="Arial" w:cs="Arial"/>
                <w:sz w:val="24"/>
                <w:szCs w:val="24"/>
              </w:rPr>
            </w:pPr>
            <w:r w:rsidRPr="00BF33A2">
              <w:rPr>
                <w:rFonts w:ascii="Arial" w:hAnsi="Arial" w:cs="Arial"/>
                <w:sz w:val="24"/>
                <w:szCs w:val="24"/>
              </w:rPr>
              <w:t>4.910</w:t>
            </w:r>
          </w:p>
        </w:tc>
        <w:tc>
          <w:tcPr>
            <w:tcW w:w="1276" w:type="dxa"/>
            <w:tcBorders>
              <w:top w:val="single" w:sz="4" w:space="0" w:color="auto"/>
              <w:bottom w:val="single" w:sz="4" w:space="0" w:color="auto"/>
            </w:tcBorders>
            <w:vAlign w:val="center"/>
          </w:tcPr>
          <w:p w:rsidR="000D6AA5" w:rsidRPr="00BF33A2" w:rsidRDefault="000D6AA5" w:rsidP="00905A74">
            <w:pPr>
              <w:pStyle w:val="Ttulo"/>
              <w:ind w:hanging="14"/>
              <w:rPr>
                <w:rFonts w:ascii="Arial" w:hAnsi="Arial" w:cs="Arial"/>
                <w:sz w:val="24"/>
                <w:szCs w:val="24"/>
              </w:rPr>
            </w:pPr>
            <w:r w:rsidRPr="00BF33A2">
              <w:rPr>
                <w:rFonts w:ascii="Arial" w:hAnsi="Arial" w:cs="Arial"/>
                <w:sz w:val="24"/>
                <w:szCs w:val="24"/>
              </w:rPr>
              <w:t>4.505</w:t>
            </w:r>
          </w:p>
        </w:tc>
        <w:tc>
          <w:tcPr>
            <w:tcW w:w="1275" w:type="dxa"/>
            <w:tcBorders>
              <w:top w:val="single" w:sz="4" w:space="0" w:color="auto"/>
              <w:bottom w:val="single" w:sz="4" w:space="0" w:color="auto"/>
            </w:tcBorders>
            <w:vAlign w:val="center"/>
          </w:tcPr>
          <w:p w:rsidR="000D6AA5" w:rsidRPr="00BF33A2" w:rsidRDefault="000D6AA5" w:rsidP="00905A74">
            <w:pPr>
              <w:pStyle w:val="Ttulo"/>
              <w:ind w:hanging="14"/>
              <w:rPr>
                <w:rFonts w:ascii="Arial" w:hAnsi="Arial" w:cs="Arial"/>
                <w:sz w:val="24"/>
                <w:szCs w:val="24"/>
              </w:rPr>
            </w:pPr>
            <w:r w:rsidRPr="00BF33A2">
              <w:rPr>
                <w:rFonts w:ascii="Arial" w:hAnsi="Arial" w:cs="Arial"/>
                <w:sz w:val="24"/>
                <w:szCs w:val="24"/>
              </w:rPr>
              <w:t>4.352</w:t>
            </w:r>
          </w:p>
        </w:tc>
        <w:tc>
          <w:tcPr>
            <w:tcW w:w="1134" w:type="dxa"/>
            <w:tcBorders>
              <w:top w:val="single" w:sz="4" w:space="0" w:color="auto"/>
              <w:bottom w:val="single" w:sz="4" w:space="0" w:color="auto"/>
            </w:tcBorders>
            <w:vAlign w:val="center"/>
          </w:tcPr>
          <w:p w:rsidR="000D6AA5" w:rsidRPr="00BF33A2" w:rsidRDefault="000D6AA5" w:rsidP="00905A74">
            <w:pPr>
              <w:pStyle w:val="Ttulo"/>
              <w:ind w:hanging="14"/>
              <w:rPr>
                <w:rFonts w:ascii="Arial" w:hAnsi="Arial" w:cs="Arial"/>
                <w:sz w:val="24"/>
                <w:szCs w:val="24"/>
              </w:rPr>
            </w:pPr>
            <w:r w:rsidRPr="00BF33A2">
              <w:rPr>
                <w:rFonts w:ascii="Arial" w:hAnsi="Arial" w:cs="Arial"/>
                <w:sz w:val="24"/>
                <w:szCs w:val="24"/>
              </w:rPr>
              <w:t>3.996</w:t>
            </w:r>
          </w:p>
        </w:tc>
        <w:tc>
          <w:tcPr>
            <w:tcW w:w="1276" w:type="dxa"/>
            <w:tcBorders>
              <w:top w:val="single" w:sz="4" w:space="0" w:color="auto"/>
              <w:bottom w:val="single" w:sz="4" w:space="0" w:color="auto"/>
            </w:tcBorders>
            <w:vAlign w:val="center"/>
          </w:tcPr>
          <w:p w:rsidR="000D6AA5" w:rsidRPr="00BF33A2" w:rsidRDefault="000D6AA5" w:rsidP="00905A74">
            <w:pPr>
              <w:pStyle w:val="Ttulo"/>
              <w:ind w:hanging="14"/>
              <w:rPr>
                <w:rFonts w:ascii="Arial" w:hAnsi="Arial" w:cs="Arial"/>
                <w:sz w:val="24"/>
                <w:szCs w:val="24"/>
              </w:rPr>
            </w:pPr>
            <w:r w:rsidRPr="00BF33A2">
              <w:rPr>
                <w:rFonts w:ascii="Arial" w:hAnsi="Arial" w:cs="Arial"/>
                <w:sz w:val="24"/>
                <w:szCs w:val="24"/>
              </w:rPr>
              <w:t>17.763</w:t>
            </w:r>
          </w:p>
        </w:tc>
      </w:tr>
      <w:tr w:rsidR="000D6AA5" w:rsidRPr="00BF33A2" w:rsidTr="00BF3CA8">
        <w:trPr>
          <w:trHeight w:val="1060"/>
          <w:jc w:val="center"/>
        </w:trPr>
        <w:tc>
          <w:tcPr>
            <w:tcW w:w="1843" w:type="dxa"/>
            <w:vMerge w:val="restart"/>
            <w:tcBorders>
              <w:top w:val="single" w:sz="4" w:space="0" w:color="auto"/>
              <w:right w:val="single" w:sz="4" w:space="0" w:color="auto"/>
            </w:tcBorders>
            <w:vAlign w:val="center"/>
          </w:tcPr>
          <w:p w:rsidR="000D6AA5" w:rsidRPr="00BF33A2" w:rsidRDefault="00B0291F" w:rsidP="00905A74">
            <w:pPr>
              <w:pStyle w:val="Ttulo"/>
              <w:spacing w:line="240" w:lineRule="auto"/>
              <w:rPr>
                <w:rFonts w:ascii="Arial" w:hAnsi="Arial" w:cs="Arial"/>
                <w:b w:val="0"/>
                <w:color w:val="000000"/>
                <w:sz w:val="24"/>
                <w:szCs w:val="24"/>
              </w:rPr>
            </w:pPr>
            <w:r>
              <w:rPr>
                <w:noProof/>
                <w:lang w:val="es-MX" w:eastAsia="es-MX"/>
              </w:rPr>
              <w:pict>
                <v:shape id="_x0000_s1038" type="#_x0000_t202" style="position:absolute;left:0;text-align:left;margin-left:-16.4pt;margin-top:100.95pt;width:440pt;height:30pt;z-index:10;mso-position-horizontal-relative:text;mso-position-vertical-relative:text" stroked="f">
                  <v:textbox>
                    <w:txbxContent>
                      <w:p w:rsidR="000D6AA5" w:rsidRDefault="000D6AA5" w:rsidP="00905A74">
                        <w:pPr>
                          <w:pStyle w:val="Ttulo"/>
                          <w:spacing w:line="240" w:lineRule="auto"/>
                          <w:jc w:val="both"/>
                          <w:rPr>
                            <w:rFonts w:ascii="Arial" w:hAnsi="Arial" w:cs="Arial"/>
                            <w:b w:val="0"/>
                            <w:sz w:val="20"/>
                          </w:rPr>
                        </w:pPr>
                        <w:r w:rsidRPr="00310781">
                          <w:rPr>
                            <w:rFonts w:ascii="Arial" w:hAnsi="Arial" w:cs="Arial"/>
                            <w:b w:val="0"/>
                            <w:sz w:val="20"/>
                          </w:rPr>
                          <w:t>Fuente: Sala de Análisis e Información Estratégica de la Delegación</w:t>
                        </w:r>
                        <w:r>
                          <w:rPr>
                            <w:rFonts w:ascii="Arial" w:hAnsi="Arial" w:cs="Arial"/>
                            <w:b w:val="0"/>
                            <w:sz w:val="20"/>
                          </w:rPr>
                          <w:t xml:space="preserve"> Estadal Carabobo</w:t>
                        </w:r>
                        <w:r w:rsidRPr="00310781">
                          <w:rPr>
                            <w:rFonts w:ascii="Arial" w:hAnsi="Arial" w:cs="Arial"/>
                            <w:b w:val="0"/>
                            <w:sz w:val="20"/>
                          </w:rPr>
                          <w:t xml:space="preserve"> del </w:t>
                        </w:r>
                      </w:p>
                      <w:p w:rsidR="000D6AA5" w:rsidRPr="009F6FAD" w:rsidRDefault="000D6AA5" w:rsidP="00905A74">
                        <w:pPr>
                          <w:pStyle w:val="Ttulo"/>
                          <w:spacing w:line="240" w:lineRule="auto"/>
                          <w:jc w:val="both"/>
                          <w:rPr>
                            <w:rFonts w:ascii="Arial" w:hAnsi="Arial" w:cs="Arial"/>
                            <w:b w:val="0"/>
                            <w:sz w:val="20"/>
                            <w:lang w:val="es-ES"/>
                          </w:rPr>
                        </w:pPr>
                        <w:r w:rsidRPr="009F6FAD">
                          <w:rPr>
                            <w:rFonts w:ascii="Arial" w:hAnsi="Arial" w:cs="Arial"/>
                            <w:b w:val="0"/>
                            <w:sz w:val="20"/>
                            <w:lang w:val="es-ES"/>
                          </w:rPr>
                          <w:t xml:space="preserve">Cicpc </w:t>
                        </w:r>
                        <w:r>
                          <w:rPr>
                            <w:rFonts w:ascii="Arial" w:hAnsi="Arial" w:cs="Arial"/>
                            <w:b w:val="0"/>
                            <w:sz w:val="20"/>
                            <w:lang w:val="es-ES"/>
                          </w:rPr>
                          <w:t xml:space="preserve"> E</w:t>
                        </w:r>
                        <w:r w:rsidRPr="009F6FAD">
                          <w:rPr>
                            <w:rFonts w:ascii="Arial" w:hAnsi="Arial" w:cs="Arial"/>
                            <w:b w:val="0"/>
                            <w:sz w:val="20"/>
                            <w:lang w:val="es-ES"/>
                          </w:rPr>
                          <w:t>stado Carabobo.</w:t>
                        </w:r>
                      </w:p>
                      <w:p w:rsidR="000D6AA5" w:rsidRDefault="000D6AA5"/>
                    </w:txbxContent>
                  </v:textbox>
                </v:shape>
              </w:pict>
            </w:r>
            <w:r w:rsidR="000D6AA5" w:rsidRPr="00BF33A2">
              <w:rPr>
                <w:rFonts w:ascii="Arial" w:hAnsi="Arial" w:cs="Arial"/>
                <w:b w:val="0"/>
                <w:color w:val="000000"/>
                <w:sz w:val="24"/>
                <w:szCs w:val="24"/>
              </w:rPr>
              <w:t>Causa de la Herida</w:t>
            </w:r>
          </w:p>
        </w:tc>
        <w:tc>
          <w:tcPr>
            <w:tcW w:w="1135" w:type="dxa"/>
            <w:tcBorders>
              <w:top w:val="single" w:sz="4" w:space="0" w:color="auto"/>
              <w:left w:val="single" w:sz="4" w:space="0" w:color="auto"/>
              <w:bottom w:val="single" w:sz="4" w:space="0" w:color="auto"/>
            </w:tcBorders>
            <w:vAlign w:val="center"/>
          </w:tcPr>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Arma Fuego</w:t>
            </w:r>
          </w:p>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3.342</w:t>
            </w:r>
          </w:p>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(68.06%)</w:t>
            </w:r>
          </w:p>
        </w:tc>
        <w:tc>
          <w:tcPr>
            <w:tcW w:w="1276" w:type="dxa"/>
            <w:tcBorders>
              <w:top w:val="single" w:sz="4" w:space="0" w:color="auto"/>
              <w:bottom w:val="single" w:sz="4" w:space="0" w:color="auto"/>
            </w:tcBorders>
            <w:vAlign w:val="center"/>
          </w:tcPr>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Arma Fuego</w:t>
            </w:r>
          </w:p>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3.246</w:t>
            </w:r>
          </w:p>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(72.05%)</w:t>
            </w:r>
          </w:p>
        </w:tc>
        <w:tc>
          <w:tcPr>
            <w:tcW w:w="1275" w:type="dxa"/>
            <w:tcBorders>
              <w:top w:val="single" w:sz="4" w:space="0" w:color="auto"/>
              <w:bottom w:val="single" w:sz="4" w:space="0" w:color="auto"/>
            </w:tcBorders>
            <w:vAlign w:val="center"/>
          </w:tcPr>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Arma Fuego</w:t>
            </w:r>
          </w:p>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3.363</w:t>
            </w:r>
          </w:p>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(77.27%)</w:t>
            </w:r>
          </w:p>
        </w:tc>
        <w:tc>
          <w:tcPr>
            <w:tcW w:w="1134" w:type="dxa"/>
            <w:tcBorders>
              <w:top w:val="single" w:sz="4" w:space="0" w:color="auto"/>
              <w:bottom w:val="single" w:sz="4" w:space="0" w:color="auto"/>
            </w:tcBorders>
            <w:vAlign w:val="center"/>
          </w:tcPr>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Arma Fuego</w:t>
            </w:r>
          </w:p>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2.979</w:t>
            </w:r>
          </w:p>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(74.54%)</w:t>
            </w:r>
          </w:p>
        </w:tc>
        <w:tc>
          <w:tcPr>
            <w:tcW w:w="1276" w:type="dxa"/>
            <w:tcBorders>
              <w:top w:val="single" w:sz="4" w:space="0" w:color="auto"/>
              <w:bottom w:val="single" w:sz="4" w:space="0" w:color="auto"/>
            </w:tcBorders>
            <w:vAlign w:val="center"/>
          </w:tcPr>
          <w:p w:rsidR="000D6AA5" w:rsidRPr="00BF33A2" w:rsidRDefault="000D6AA5" w:rsidP="00905A74">
            <w:pPr>
              <w:pStyle w:val="Ttulo"/>
              <w:spacing w:line="240" w:lineRule="auto"/>
              <w:rPr>
                <w:rFonts w:ascii="Arial" w:hAnsi="Arial" w:cs="Arial"/>
                <w:b w:val="0"/>
                <w:sz w:val="20"/>
              </w:rPr>
            </w:pPr>
            <w:r w:rsidRPr="00BF33A2">
              <w:rPr>
                <w:rFonts w:ascii="Arial" w:hAnsi="Arial" w:cs="Arial"/>
                <w:b w:val="0"/>
                <w:sz w:val="20"/>
              </w:rPr>
              <w:t>Arma Fuego</w:t>
            </w:r>
          </w:p>
          <w:p w:rsidR="000D6AA5" w:rsidRPr="00BF33A2" w:rsidRDefault="000D6AA5" w:rsidP="00905A74">
            <w:pPr>
              <w:pStyle w:val="Ttulo"/>
              <w:spacing w:line="240" w:lineRule="auto"/>
              <w:rPr>
                <w:rFonts w:ascii="Arial" w:hAnsi="Arial" w:cs="Arial"/>
                <w:b w:val="0"/>
                <w:sz w:val="20"/>
              </w:rPr>
            </w:pPr>
            <w:r w:rsidRPr="00BF33A2">
              <w:rPr>
                <w:rFonts w:ascii="Arial" w:hAnsi="Arial" w:cs="Arial"/>
                <w:b w:val="0"/>
                <w:sz w:val="20"/>
              </w:rPr>
              <w:t>12.955</w:t>
            </w:r>
          </w:p>
          <w:p w:rsidR="000D6AA5" w:rsidRPr="00BF33A2" w:rsidRDefault="000D6AA5" w:rsidP="00905A74">
            <w:pPr>
              <w:pStyle w:val="Ttulo"/>
              <w:spacing w:line="240" w:lineRule="auto"/>
              <w:rPr>
                <w:rFonts w:ascii="Arial" w:hAnsi="Arial" w:cs="Arial"/>
                <w:b w:val="0"/>
                <w:sz w:val="20"/>
              </w:rPr>
            </w:pPr>
            <w:r w:rsidRPr="00BF33A2">
              <w:rPr>
                <w:rFonts w:ascii="Arial" w:hAnsi="Arial" w:cs="Arial"/>
                <w:b w:val="0"/>
                <w:sz w:val="20"/>
              </w:rPr>
              <w:t>(73.15%)</w:t>
            </w:r>
          </w:p>
        </w:tc>
      </w:tr>
      <w:tr w:rsidR="000D6AA5" w:rsidRPr="00BF33A2" w:rsidTr="00BF3CA8">
        <w:trPr>
          <w:trHeight w:val="848"/>
          <w:jc w:val="center"/>
        </w:trPr>
        <w:tc>
          <w:tcPr>
            <w:tcW w:w="1843" w:type="dxa"/>
            <w:vMerge/>
            <w:tcBorders>
              <w:right w:val="single" w:sz="4" w:space="0" w:color="auto"/>
            </w:tcBorders>
            <w:vAlign w:val="center"/>
          </w:tcPr>
          <w:p w:rsidR="000D6AA5" w:rsidRPr="00BF33A2" w:rsidRDefault="000D6AA5" w:rsidP="00905A74">
            <w:pPr>
              <w:pStyle w:val="Ttulo"/>
              <w:spacing w:line="240" w:lineRule="auto"/>
              <w:rPr>
                <w:rFonts w:ascii="Arial" w:hAnsi="Arial" w:cs="Arial"/>
                <w:b w:val="0"/>
                <w:color w:val="000000"/>
                <w:sz w:val="24"/>
                <w:szCs w:val="24"/>
              </w:rPr>
            </w:pPr>
          </w:p>
        </w:tc>
        <w:tc>
          <w:tcPr>
            <w:tcW w:w="1135" w:type="dxa"/>
            <w:tcBorders>
              <w:top w:val="single" w:sz="4" w:space="0" w:color="auto"/>
              <w:left w:val="single" w:sz="4" w:space="0" w:color="auto"/>
            </w:tcBorders>
            <w:vAlign w:val="center"/>
          </w:tcPr>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Otros</w:t>
            </w:r>
          </w:p>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1.568</w:t>
            </w:r>
          </w:p>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(31.94%)</w:t>
            </w:r>
          </w:p>
        </w:tc>
        <w:tc>
          <w:tcPr>
            <w:tcW w:w="1276" w:type="dxa"/>
            <w:tcBorders>
              <w:top w:val="single" w:sz="4" w:space="0" w:color="auto"/>
            </w:tcBorders>
            <w:vAlign w:val="center"/>
          </w:tcPr>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Otros</w:t>
            </w:r>
          </w:p>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1.259</w:t>
            </w:r>
          </w:p>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(27.95%)</w:t>
            </w:r>
          </w:p>
        </w:tc>
        <w:tc>
          <w:tcPr>
            <w:tcW w:w="1275" w:type="dxa"/>
            <w:tcBorders>
              <w:top w:val="single" w:sz="4" w:space="0" w:color="auto"/>
            </w:tcBorders>
            <w:vAlign w:val="center"/>
          </w:tcPr>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Otros</w:t>
            </w:r>
          </w:p>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1.025</w:t>
            </w:r>
          </w:p>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(22.73%)</w:t>
            </w:r>
          </w:p>
        </w:tc>
        <w:tc>
          <w:tcPr>
            <w:tcW w:w="1134" w:type="dxa"/>
            <w:tcBorders>
              <w:top w:val="single" w:sz="4" w:space="0" w:color="auto"/>
            </w:tcBorders>
            <w:vAlign w:val="center"/>
          </w:tcPr>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Otros</w:t>
            </w:r>
          </w:p>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1.017</w:t>
            </w:r>
          </w:p>
          <w:p w:rsidR="000D6AA5" w:rsidRPr="00BF33A2" w:rsidRDefault="000D6AA5" w:rsidP="00905A74">
            <w:pPr>
              <w:pStyle w:val="Ttulo"/>
              <w:spacing w:line="240" w:lineRule="auto"/>
              <w:ind w:hanging="14"/>
              <w:rPr>
                <w:rFonts w:ascii="Arial" w:hAnsi="Arial" w:cs="Arial"/>
                <w:b w:val="0"/>
                <w:sz w:val="20"/>
              </w:rPr>
            </w:pPr>
            <w:r w:rsidRPr="00BF33A2">
              <w:rPr>
                <w:rFonts w:ascii="Arial" w:hAnsi="Arial" w:cs="Arial"/>
                <w:b w:val="0"/>
                <w:sz w:val="20"/>
              </w:rPr>
              <w:t>(25.46%)</w:t>
            </w:r>
          </w:p>
        </w:tc>
        <w:tc>
          <w:tcPr>
            <w:tcW w:w="1276" w:type="dxa"/>
            <w:tcBorders>
              <w:top w:val="single" w:sz="4" w:space="0" w:color="auto"/>
            </w:tcBorders>
            <w:vAlign w:val="center"/>
          </w:tcPr>
          <w:p w:rsidR="000D6AA5" w:rsidRPr="00BF33A2" w:rsidRDefault="000D6AA5" w:rsidP="00905A74">
            <w:pPr>
              <w:pStyle w:val="Ttulo"/>
              <w:spacing w:line="240" w:lineRule="auto"/>
              <w:rPr>
                <w:rFonts w:ascii="Arial" w:hAnsi="Arial" w:cs="Arial"/>
                <w:b w:val="0"/>
                <w:sz w:val="20"/>
              </w:rPr>
            </w:pPr>
            <w:r w:rsidRPr="00BF33A2">
              <w:rPr>
                <w:rFonts w:ascii="Arial" w:hAnsi="Arial" w:cs="Arial"/>
                <w:b w:val="0"/>
                <w:sz w:val="20"/>
              </w:rPr>
              <w:t>Otros</w:t>
            </w:r>
          </w:p>
          <w:p w:rsidR="000D6AA5" w:rsidRPr="00BF33A2" w:rsidRDefault="000D6AA5" w:rsidP="00905A74">
            <w:pPr>
              <w:pStyle w:val="Ttulo"/>
              <w:spacing w:line="240" w:lineRule="auto"/>
              <w:rPr>
                <w:rFonts w:ascii="Arial" w:hAnsi="Arial" w:cs="Arial"/>
                <w:b w:val="0"/>
                <w:sz w:val="20"/>
              </w:rPr>
            </w:pPr>
            <w:r w:rsidRPr="00BF33A2">
              <w:rPr>
                <w:rFonts w:ascii="Arial" w:hAnsi="Arial" w:cs="Arial"/>
                <w:b w:val="0"/>
                <w:sz w:val="20"/>
              </w:rPr>
              <w:t>4.869</w:t>
            </w:r>
          </w:p>
          <w:p w:rsidR="000D6AA5" w:rsidRPr="00BF33A2" w:rsidRDefault="000D6AA5" w:rsidP="00905A74">
            <w:pPr>
              <w:pStyle w:val="Ttulo"/>
              <w:spacing w:line="240" w:lineRule="auto"/>
              <w:rPr>
                <w:rFonts w:ascii="Arial" w:hAnsi="Arial" w:cs="Arial"/>
                <w:b w:val="0"/>
                <w:sz w:val="20"/>
              </w:rPr>
            </w:pPr>
            <w:r w:rsidRPr="00BF33A2">
              <w:rPr>
                <w:rFonts w:ascii="Arial" w:hAnsi="Arial" w:cs="Arial"/>
                <w:b w:val="0"/>
                <w:sz w:val="20"/>
              </w:rPr>
              <w:t>(26.85%)</w:t>
            </w:r>
          </w:p>
        </w:tc>
      </w:tr>
    </w:tbl>
    <w:p w:rsidR="000D6AA5" w:rsidRDefault="000D6AA5" w:rsidP="00824BCB">
      <w:pPr>
        <w:pStyle w:val="Ttulo"/>
        <w:jc w:val="both"/>
        <w:rPr>
          <w:rFonts w:ascii="Arial" w:hAnsi="Arial" w:cs="Arial"/>
          <w:b w:val="0"/>
          <w:sz w:val="24"/>
          <w:szCs w:val="24"/>
        </w:rPr>
      </w:pPr>
      <w:r>
        <w:rPr>
          <w:rFonts w:ascii="Arial" w:hAnsi="Arial" w:cs="Arial"/>
          <w:b w:val="0"/>
          <w:sz w:val="24"/>
          <w:szCs w:val="24"/>
        </w:rPr>
        <w:lastRenderedPageBreak/>
        <w:tab/>
        <w:t>Prosiguiendo con el respectivo análisis de datos, se tiene que para el año 2012, se obtuvieron un total de 4.352 averiguaciones de las cuales el 77.27%, que equivalen a unos 3.363 actas procesales ocurrieron con la utilización de las armas de fuego, mientras que el restante 22.73%, correspondiente a 1.025 expedientes aperturados, fueron ocasionados con otros objetos durante la comisión del acto delictivo.</w:t>
      </w:r>
    </w:p>
    <w:p w:rsidR="000D6AA5" w:rsidRDefault="000D6AA5" w:rsidP="00824BCB">
      <w:pPr>
        <w:pStyle w:val="Ttulo"/>
        <w:jc w:val="both"/>
        <w:rPr>
          <w:rFonts w:ascii="Arial" w:hAnsi="Arial" w:cs="Arial"/>
          <w:b w:val="0"/>
          <w:sz w:val="24"/>
          <w:szCs w:val="24"/>
        </w:rPr>
      </w:pPr>
    </w:p>
    <w:p w:rsidR="000D6AA5" w:rsidRDefault="000D6AA5" w:rsidP="00824BCB">
      <w:pPr>
        <w:pStyle w:val="Ttulo"/>
        <w:jc w:val="both"/>
        <w:rPr>
          <w:rFonts w:ascii="Arial" w:hAnsi="Arial" w:cs="Arial"/>
          <w:b w:val="0"/>
          <w:sz w:val="24"/>
          <w:szCs w:val="24"/>
        </w:rPr>
      </w:pPr>
      <w:r>
        <w:rPr>
          <w:rFonts w:ascii="Arial" w:hAnsi="Arial" w:cs="Arial"/>
          <w:b w:val="0"/>
          <w:sz w:val="24"/>
          <w:szCs w:val="24"/>
        </w:rPr>
        <w:tab/>
        <w:t>De esta manera se llega al año 2013 cuyo total de averiguaciones iniciadas fue de 3.996 de las cuales 2.979, que es el 74.54%, fue cometido con estas armas, mientras que el 25.46% restante, equivalente a 1.017 casos, fueron cometidos utilizando un objeto activo distinto.</w:t>
      </w:r>
    </w:p>
    <w:p w:rsidR="000D6AA5" w:rsidRDefault="000D6AA5" w:rsidP="00824BCB">
      <w:pPr>
        <w:rPr>
          <w:rFonts w:ascii="Arial" w:hAnsi="Arial" w:cs="Arial"/>
          <w:sz w:val="20"/>
          <w:szCs w:val="20"/>
          <w:lang w:val="es-ES_tradnl"/>
        </w:rPr>
      </w:pPr>
    </w:p>
    <w:p w:rsidR="000D6AA5" w:rsidRDefault="000D6AA5" w:rsidP="00824BCB">
      <w:pPr>
        <w:spacing w:after="0" w:line="360" w:lineRule="auto"/>
        <w:jc w:val="both"/>
        <w:rPr>
          <w:rFonts w:ascii="Arial" w:hAnsi="Arial" w:cs="Arial"/>
          <w:sz w:val="24"/>
          <w:szCs w:val="24"/>
        </w:rPr>
      </w:pPr>
      <w:r>
        <w:rPr>
          <w:rFonts w:ascii="Arial" w:hAnsi="Arial" w:cs="Arial"/>
          <w:sz w:val="20"/>
          <w:szCs w:val="20"/>
          <w:lang w:val="es-ES_tradnl"/>
        </w:rPr>
        <w:tab/>
      </w:r>
      <w:r w:rsidRPr="00D3254E">
        <w:rPr>
          <w:rFonts w:ascii="Arial" w:hAnsi="Arial" w:cs="Arial"/>
          <w:sz w:val="24"/>
          <w:szCs w:val="24"/>
          <w:lang w:val="es-ES_tradnl"/>
        </w:rPr>
        <w:t xml:space="preserve">Así que la sumatoria bruta de delitos de lesiones y homicidios en estos cuatro años, en los cuales fueron utilizados armas de fuego para lesionar a la víctima fue de 17.763, </w:t>
      </w:r>
      <w:r>
        <w:rPr>
          <w:rFonts w:ascii="Arial" w:hAnsi="Arial" w:cs="Arial"/>
          <w:sz w:val="24"/>
          <w:szCs w:val="24"/>
          <w:lang w:val="es-ES_tradnl"/>
        </w:rPr>
        <w:t>en los cuales</w:t>
      </w:r>
      <w:r w:rsidRPr="00D3254E">
        <w:rPr>
          <w:rFonts w:ascii="Arial" w:hAnsi="Arial" w:cs="Arial"/>
          <w:sz w:val="24"/>
          <w:szCs w:val="24"/>
        </w:rPr>
        <w:t xml:space="preserve"> el instrumento activo de </w:t>
      </w:r>
      <w:r>
        <w:rPr>
          <w:rFonts w:ascii="Arial" w:hAnsi="Arial" w:cs="Arial"/>
          <w:sz w:val="24"/>
          <w:szCs w:val="24"/>
        </w:rPr>
        <w:t>perpetración</w:t>
      </w:r>
      <w:r w:rsidRPr="00D3254E">
        <w:rPr>
          <w:rFonts w:ascii="Arial" w:hAnsi="Arial" w:cs="Arial"/>
          <w:sz w:val="24"/>
          <w:szCs w:val="24"/>
        </w:rPr>
        <w:t xml:space="preserve"> del</w:t>
      </w:r>
      <w:r>
        <w:rPr>
          <w:rFonts w:ascii="Arial" w:hAnsi="Arial" w:cs="Arial"/>
          <w:sz w:val="24"/>
          <w:szCs w:val="24"/>
        </w:rPr>
        <w:t>ictiva</w:t>
      </w:r>
      <w:r w:rsidRPr="00D3254E">
        <w:rPr>
          <w:rFonts w:ascii="Arial" w:hAnsi="Arial" w:cs="Arial"/>
          <w:sz w:val="24"/>
          <w:szCs w:val="24"/>
        </w:rPr>
        <w:t xml:space="preserve"> resultó ser </w:t>
      </w:r>
      <w:r>
        <w:rPr>
          <w:rFonts w:ascii="Arial" w:hAnsi="Arial" w:cs="Arial"/>
          <w:sz w:val="24"/>
          <w:szCs w:val="24"/>
        </w:rPr>
        <w:t xml:space="preserve">la precitada </w:t>
      </w:r>
      <w:r w:rsidRPr="00D3254E">
        <w:rPr>
          <w:rFonts w:ascii="Arial" w:hAnsi="Arial" w:cs="Arial"/>
          <w:sz w:val="24"/>
          <w:szCs w:val="24"/>
        </w:rPr>
        <w:t>arma de fuego, independientemente si esta fue un revólver, una pistola, una escopeta, una sub-ametralladora, un fusil o un arma de fabricación artesanal</w:t>
      </w:r>
      <w:r>
        <w:rPr>
          <w:rFonts w:ascii="Arial" w:hAnsi="Arial" w:cs="Arial"/>
          <w:sz w:val="24"/>
          <w:szCs w:val="24"/>
        </w:rPr>
        <w:t>.</w:t>
      </w:r>
    </w:p>
    <w:p w:rsidR="000D6AA5" w:rsidRDefault="000D6AA5" w:rsidP="00824BCB">
      <w:pPr>
        <w:spacing w:after="0" w:line="360" w:lineRule="auto"/>
        <w:jc w:val="both"/>
        <w:rPr>
          <w:rFonts w:ascii="Arial" w:hAnsi="Arial" w:cs="Arial"/>
          <w:sz w:val="24"/>
          <w:szCs w:val="24"/>
        </w:rPr>
      </w:pPr>
    </w:p>
    <w:p w:rsidR="000D6AA5" w:rsidRDefault="000D6AA5" w:rsidP="00824BCB">
      <w:pPr>
        <w:spacing w:after="0" w:line="360" w:lineRule="auto"/>
        <w:jc w:val="both"/>
        <w:rPr>
          <w:rFonts w:ascii="Arial" w:hAnsi="Arial" w:cs="Arial"/>
          <w:sz w:val="24"/>
          <w:szCs w:val="24"/>
        </w:rPr>
      </w:pPr>
      <w:r>
        <w:rPr>
          <w:rFonts w:ascii="Arial" w:hAnsi="Arial" w:cs="Arial"/>
          <w:sz w:val="24"/>
          <w:szCs w:val="24"/>
        </w:rPr>
        <w:tab/>
        <w:t>De esta cantidad unos 12.955 casos iniciados</w:t>
      </w:r>
      <w:r w:rsidRPr="00D3254E">
        <w:rPr>
          <w:rFonts w:ascii="Arial" w:hAnsi="Arial" w:cs="Arial"/>
          <w:sz w:val="24"/>
          <w:szCs w:val="24"/>
        </w:rPr>
        <w:t>,</w:t>
      </w:r>
      <w:r>
        <w:rPr>
          <w:rFonts w:ascii="Arial" w:hAnsi="Arial" w:cs="Arial"/>
          <w:sz w:val="24"/>
          <w:szCs w:val="24"/>
        </w:rPr>
        <w:t xml:space="preserve"> que de manera porcentual corresponden al 73.15%, fueron aquellos delitos donde la víctima resultó lesionada o asesinada con este tipo de armas,</w:t>
      </w:r>
      <w:r w:rsidRPr="00D3254E">
        <w:rPr>
          <w:rFonts w:ascii="Arial" w:hAnsi="Arial" w:cs="Arial"/>
          <w:sz w:val="24"/>
          <w:szCs w:val="24"/>
        </w:rPr>
        <w:t xml:space="preserve"> no obstante en los </w:t>
      </w:r>
      <w:r>
        <w:rPr>
          <w:rFonts w:ascii="Arial" w:hAnsi="Arial" w:cs="Arial"/>
          <w:sz w:val="24"/>
          <w:szCs w:val="24"/>
        </w:rPr>
        <w:t>4.869 expedientes restantes entre ambos delitos y que fueron iniciados en dicho periodo de cuatro años y que son equivalentes al 26.85%</w:t>
      </w:r>
      <w:r w:rsidRPr="00D3254E">
        <w:rPr>
          <w:rFonts w:ascii="Arial" w:hAnsi="Arial" w:cs="Arial"/>
          <w:sz w:val="24"/>
          <w:szCs w:val="24"/>
        </w:rPr>
        <w:t xml:space="preserve">, </w:t>
      </w:r>
      <w:r>
        <w:rPr>
          <w:rFonts w:ascii="Arial" w:hAnsi="Arial" w:cs="Arial"/>
          <w:sz w:val="24"/>
          <w:szCs w:val="24"/>
        </w:rPr>
        <w:t>los victimarios procedieron a</w:t>
      </w:r>
      <w:r w:rsidRPr="00D3254E">
        <w:rPr>
          <w:rFonts w:ascii="Arial" w:hAnsi="Arial" w:cs="Arial"/>
          <w:sz w:val="24"/>
          <w:szCs w:val="24"/>
        </w:rPr>
        <w:t xml:space="preserve"> utilizar otros instrumentos </w:t>
      </w:r>
      <w:r>
        <w:rPr>
          <w:rFonts w:ascii="Arial" w:hAnsi="Arial" w:cs="Arial"/>
          <w:sz w:val="24"/>
          <w:szCs w:val="24"/>
        </w:rPr>
        <w:t xml:space="preserve">activos </w:t>
      </w:r>
      <w:r w:rsidRPr="00D3254E">
        <w:rPr>
          <w:rFonts w:ascii="Arial" w:hAnsi="Arial" w:cs="Arial"/>
          <w:sz w:val="24"/>
          <w:szCs w:val="24"/>
        </w:rPr>
        <w:t>de comisión delictiva y que implican la utilización de</w:t>
      </w:r>
      <w:r>
        <w:rPr>
          <w:rFonts w:ascii="Arial" w:hAnsi="Arial" w:cs="Arial"/>
          <w:sz w:val="24"/>
          <w:szCs w:val="24"/>
        </w:rPr>
        <w:t xml:space="preserve"> otros</w:t>
      </w:r>
      <w:r w:rsidRPr="00D3254E">
        <w:rPr>
          <w:rFonts w:ascii="Arial" w:hAnsi="Arial" w:cs="Arial"/>
          <w:sz w:val="24"/>
          <w:szCs w:val="24"/>
        </w:rPr>
        <w:t xml:space="preserve"> objetos cortantes</w:t>
      </w:r>
      <w:r>
        <w:rPr>
          <w:rFonts w:ascii="Arial" w:hAnsi="Arial" w:cs="Arial"/>
          <w:sz w:val="24"/>
          <w:szCs w:val="24"/>
        </w:rPr>
        <w:t xml:space="preserve"> como picos de botellas</w:t>
      </w:r>
      <w:r w:rsidRPr="00D3254E">
        <w:rPr>
          <w:rFonts w:ascii="Arial" w:hAnsi="Arial" w:cs="Arial"/>
          <w:sz w:val="24"/>
          <w:szCs w:val="24"/>
        </w:rPr>
        <w:t>, armas blancas</w:t>
      </w:r>
      <w:r>
        <w:rPr>
          <w:rFonts w:ascii="Arial" w:hAnsi="Arial" w:cs="Arial"/>
          <w:sz w:val="24"/>
          <w:szCs w:val="24"/>
        </w:rPr>
        <w:t xml:space="preserve"> como cuchillos, navajas o machetes</w:t>
      </w:r>
      <w:r w:rsidRPr="00D3254E">
        <w:rPr>
          <w:rFonts w:ascii="Arial" w:hAnsi="Arial" w:cs="Arial"/>
          <w:sz w:val="24"/>
          <w:szCs w:val="24"/>
        </w:rPr>
        <w:t>, objetos contundentes</w:t>
      </w:r>
      <w:r>
        <w:rPr>
          <w:rFonts w:ascii="Arial" w:hAnsi="Arial" w:cs="Arial"/>
          <w:sz w:val="24"/>
          <w:szCs w:val="24"/>
        </w:rPr>
        <w:t xml:space="preserve"> tales como segmentos metálicos o madera</w:t>
      </w:r>
      <w:r w:rsidRPr="00D3254E">
        <w:rPr>
          <w:rFonts w:ascii="Arial" w:hAnsi="Arial" w:cs="Arial"/>
          <w:sz w:val="24"/>
          <w:szCs w:val="24"/>
        </w:rPr>
        <w:t xml:space="preserve">, </w:t>
      </w:r>
      <w:r w:rsidRPr="00D3254E">
        <w:rPr>
          <w:rFonts w:ascii="Arial" w:hAnsi="Arial" w:cs="Arial"/>
          <w:sz w:val="24"/>
          <w:szCs w:val="24"/>
        </w:rPr>
        <w:lastRenderedPageBreak/>
        <w:t>golpes</w:t>
      </w:r>
      <w:r>
        <w:rPr>
          <w:rFonts w:ascii="Arial" w:hAnsi="Arial" w:cs="Arial"/>
          <w:sz w:val="24"/>
          <w:szCs w:val="24"/>
        </w:rPr>
        <w:t xml:space="preserve"> producto de riñas colectivas</w:t>
      </w:r>
      <w:r w:rsidRPr="00D3254E">
        <w:rPr>
          <w:rFonts w:ascii="Arial" w:hAnsi="Arial" w:cs="Arial"/>
          <w:sz w:val="24"/>
          <w:szCs w:val="24"/>
        </w:rPr>
        <w:t>, estrangulamientos</w:t>
      </w:r>
      <w:r>
        <w:rPr>
          <w:rFonts w:ascii="Arial" w:hAnsi="Arial" w:cs="Arial"/>
          <w:sz w:val="24"/>
          <w:szCs w:val="24"/>
        </w:rPr>
        <w:t xml:space="preserve"> y en algunos casos el</w:t>
      </w:r>
      <w:r w:rsidRPr="00D3254E">
        <w:rPr>
          <w:rFonts w:ascii="Arial" w:hAnsi="Arial" w:cs="Arial"/>
          <w:sz w:val="24"/>
          <w:szCs w:val="24"/>
        </w:rPr>
        <w:t xml:space="preserve"> envenenamientos</w:t>
      </w:r>
      <w:r>
        <w:rPr>
          <w:rFonts w:ascii="Arial" w:hAnsi="Arial" w:cs="Arial"/>
          <w:sz w:val="24"/>
          <w:szCs w:val="24"/>
        </w:rPr>
        <w:t>, (Véase Gráfico Nº 16).</w:t>
      </w:r>
    </w:p>
    <w:p w:rsidR="000D6AA5" w:rsidRDefault="000D6AA5" w:rsidP="00824BCB">
      <w:pPr>
        <w:spacing w:after="0" w:line="360" w:lineRule="auto"/>
        <w:jc w:val="center"/>
        <w:rPr>
          <w:rFonts w:ascii="Arial" w:hAnsi="Arial" w:cs="Arial"/>
          <w:sz w:val="24"/>
          <w:szCs w:val="24"/>
        </w:rPr>
      </w:pPr>
      <w:r>
        <w:rPr>
          <w:rFonts w:ascii="Arial" w:hAnsi="Arial" w:cs="Arial"/>
          <w:sz w:val="24"/>
          <w:szCs w:val="24"/>
        </w:rPr>
        <w:t>Grafico Nº 16</w:t>
      </w:r>
    </w:p>
    <w:p w:rsidR="000D6AA5" w:rsidRPr="00D3254E" w:rsidRDefault="000D6AA5" w:rsidP="00824BCB">
      <w:pPr>
        <w:spacing w:after="0" w:line="360" w:lineRule="auto"/>
        <w:jc w:val="center"/>
        <w:rPr>
          <w:rFonts w:ascii="Arial" w:hAnsi="Arial" w:cs="Arial"/>
          <w:sz w:val="24"/>
          <w:szCs w:val="24"/>
        </w:rPr>
      </w:pPr>
    </w:p>
    <w:p w:rsidR="000D6AA5" w:rsidRDefault="00B0291F" w:rsidP="00824BCB">
      <w:pPr>
        <w:rPr>
          <w:rFonts w:ascii="Arial" w:hAnsi="Arial" w:cs="Arial"/>
          <w:sz w:val="20"/>
          <w:szCs w:val="20"/>
          <w:lang w:val="es-ES_tradnl"/>
        </w:rPr>
      </w:pPr>
      <w:r>
        <w:rPr>
          <w:rFonts w:ascii="Arial" w:hAnsi="Arial" w:cs="Arial"/>
          <w:noProof/>
          <w:sz w:val="20"/>
          <w:szCs w:val="20"/>
          <w:lang w:val="es-MX" w:eastAsia="es-MX"/>
        </w:rPr>
        <w:pict>
          <v:shape id="Imagen 16" o:spid="_x0000_i1040" type="#_x0000_t75" style="width:435.75pt;height:262.5pt;visibility:visible">
            <v:imagedata r:id="rId56" o:title="" cropbottom="-38f"/>
          </v:shape>
        </w:pict>
      </w:r>
    </w:p>
    <w:p w:rsidR="000D6AA5" w:rsidRDefault="000D6AA5" w:rsidP="00824BCB">
      <w:pPr>
        <w:pStyle w:val="Ttulo"/>
        <w:jc w:val="both"/>
        <w:rPr>
          <w:rFonts w:ascii="Arial" w:hAnsi="Arial" w:cs="Arial"/>
          <w:b w:val="0"/>
          <w:sz w:val="20"/>
        </w:rPr>
      </w:pPr>
    </w:p>
    <w:p w:rsidR="000D6AA5" w:rsidRDefault="000D6AA5" w:rsidP="00824BCB">
      <w:pPr>
        <w:pStyle w:val="Ttulo"/>
        <w:jc w:val="both"/>
        <w:rPr>
          <w:rFonts w:ascii="Arial" w:hAnsi="Arial" w:cs="Arial"/>
          <w:b w:val="0"/>
          <w:sz w:val="20"/>
        </w:rPr>
      </w:pPr>
      <w:r w:rsidRPr="00310781">
        <w:rPr>
          <w:rFonts w:ascii="Arial" w:hAnsi="Arial" w:cs="Arial"/>
          <w:b w:val="0"/>
          <w:sz w:val="20"/>
        </w:rPr>
        <w:t>Fuente: Sala de Análisis e Información Estratégica de la Delegación</w:t>
      </w:r>
      <w:r>
        <w:rPr>
          <w:rFonts w:ascii="Arial" w:hAnsi="Arial" w:cs="Arial"/>
          <w:b w:val="0"/>
          <w:sz w:val="20"/>
        </w:rPr>
        <w:t xml:space="preserve"> Estadal Carabobo</w:t>
      </w:r>
      <w:r w:rsidRPr="00310781">
        <w:rPr>
          <w:rFonts w:ascii="Arial" w:hAnsi="Arial" w:cs="Arial"/>
          <w:b w:val="0"/>
          <w:sz w:val="20"/>
        </w:rPr>
        <w:t xml:space="preserve"> del </w:t>
      </w:r>
    </w:p>
    <w:p w:rsidR="000D6AA5" w:rsidRPr="00C422B1" w:rsidRDefault="000D6AA5" w:rsidP="00824BCB">
      <w:pPr>
        <w:pStyle w:val="Ttulo"/>
        <w:jc w:val="both"/>
        <w:rPr>
          <w:rFonts w:ascii="Arial" w:hAnsi="Arial" w:cs="Arial"/>
          <w:b w:val="0"/>
          <w:sz w:val="20"/>
          <w:lang w:val="es-ES"/>
        </w:rPr>
      </w:pPr>
      <w:r>
        <w:rPr>
          <w:rFonts w:ascii="Arial" w:hAnsi="Arial" w:cs="Arial"/>
          <w:b w:val="0"/>
          <w:sz w:val="20"/>
          <w:lang w:val="es-ES"/>
        </w:rPr>
        <w:t>Cicpc Estado Carabobo.</w:t>
      </w:r>
    </w:p>
    <w:p w:rsidR="000D6AA5" w:rsidRDefault="000D6AA5" w:rsidP="00106D0D">
      <w:pPr>
        <w:spacing w:after="0" w:line="360" w:lineRule="auto"/>
        <w:ind w:firstLine="708"/>
        <w:jc w:val="center"/>
        <w:outlineLvl w:val="2"/>
        <w:rPr>
          <w:rFonts w:ascii="Arial" w:hAnsi="Arial" w:cs="Arial"/>
          <w:b/>
          <w:bCs/>
          <w:sz w:val="24"/>
          <w:szCs w:val="24"/>
        </w:rPr>
      </w:pPr>
    </w:p>
    <w:p w:rsidR="000D6AA5" w:rsidRDefault="000D6AA5" w:rsidP="00106D0D">
      <w:pPr>
        <w:spacing w:after="0" w:line="360" w:lineRule="auto"/>
        <w:ind w:firstLine="708"/>
        <w:jc w:val="center"/>
        <w:outlineLvl w:val="2"/>
        <w:rPr>
          <w:rFonts w:ascii="Arial" w:hAnsi="Arial" w:cs="Arial"/>
          <w:b/>
          <w:bCs/>
          <w:sz w:val="24"/>
          <w:szCs w:val="24"/>
        </w:rPr>
      </w:pPr>
    </w:p>
    <w:p w:rsidR="000D6AA5" w:rsidRDefault="000D6AA5" w:rsidP="00106D0D">
      <w:pPr>
        <w:spacing w:after="0" w:line="360" w:lineRule="auto"/>
        <w:ind w:firstLine="708"/>
        <w:jc w:val="center"/>
        <w:outlineLvl w:val="2"/>
        <w:rPr>
          <w:rFonts w:ascii="Arial" w:hAnsi="Arial" w:cs="Arial"/>
          <w:b/>
          <w:bCs/>
          <w:sz w:val="24"/>
          <w:szCs w:val="24"/>
        </w:rPr>
      </w:pPr>
    </w:p>
    <w:p w:rsidR="000D6AA5" w:rsidRDefault="000D6AA5" w:rsidP="00106D0D">
      <w:pPr>
        <w:spacing w:after="0" w:line="360" w:lineRule="auto"/>
        <w:ind w:firstLine="708"/>
        <w:jc w:val="center"/>
        <w:outlineLvl w:val="2"/>
        <w:rPr>
          <w:rFonts w:ascii="Arial" w:hAnsi="Arial" w:cs="Arial"/>
          <w:b/>
          <w:bCs/>
          <w:sz w:val="24"/>
          <w:szCs w:val="24"/>
        </w:rPr>
      </w:pPr>
    </w:p>
    <w:p w:rsidR="000D6AA5" w:rsidRDefault="000D6AA5" w:rsidP="00106D0D">
      <w:pPr>
        <w:spacing w:after="0" w:line="360" w:lineRule="auto"/>
        <w:ind w:firstLine="708"/>
        <w:jc w:val="center"/>
        <w:outlineLvl w:val="2"/>
        <w:rPr>
          <w:rFonts w:ascii="Arial" w:hAnsi="Arial" w:cs="Arial"/>
          <w:b/>
          <w:bCs/>
          <w:sz w:val="24"/>
          <w:szCs w:val="24"/>
        </w:rPr>
      </w:pPr>
    </w:p>
    <w:p w:rsidR="000D6AA5" w:rsidRDefault="000D6AA5" w:rsidP="00106D0D">
      <w:pPr>
        <w:spacing w:after="0" w:line="360" w:lineRule="auto"/>
        <w:ind w:firstLine="708"/>
        <w:jc w:val="center"/>
        <w:outlineLvl w:val="2"/>
        <w:rPr>
          <w:rFonts w:ascii="Arial" w:hAnsi="Arial" w:cs="Arial"/>
          <w:b/>
          <w:bCs/>
          <w:sz w:val="24"/>
          <w:szCs w:val="24"/>
        </w:rPr>
      </w:pPr>
    </w:p>
    <w:p w:rsidR="000D6AA5" w:rsidRDefault="000D6AA5" w:rsidP="00106D0D">
      <w:pPr>
        <w:spacing w:after="0" w:line="360" w:lineRule="auto"/>
        <w:ind w:firstLine="708"/>
        <w:jc w:val="center"/>
        <w:outlineLvl w:val="2"/>
        <w:rPr>
          <w:rFonts w:ascii="Arial" w:hAnsi="Arial" w:cs="Arial"/>
          <w:b/>
          <w:bCs/>
          <w:sz w:val="24"/>
          <w:szCs w:val="24"/>
        </w:rPr>
      </w:pPr>
    </w:p>
    <w:p w:rsidR="000D6AA5" w:rsidRDefault="000D6AA5" w:rsidP="00106D0D">
      <w:pPr>
        <w:spacing w:after="0" w:line="360" w:lineRule="auto"/>
        <w:ind w:firstLine="708"/>
        <w:jc w:val="center"/>
        <w:outlineLvl w:val="2"/>
        <w:rPr>
          <w:rFonts w:ascii="Arial" w:hAnsi="Arial" w:cs="Arial"/>
          <w:b/>
          <w:bCs/>
          <w:sz w:val="24"/>
          <w:szCs w:val="24"/>
        </w:rPr>
      </w:pPr>
    </w:p>
    <w:p w:rsidR="000D6AA5" w:rsidRDefault="000D6AA5" w:rsidP="00106D0D">
      <w:pPr>
        <w:spacing w:after="0" w:line="360" w:lineRule="auto"/>
        <w:ind w:firstLine="708"/>
        <w:jc w:val="center"/>
        <w:outlineLvl w:val="2"/>
        <w:rPr>
          <w:rFonts w:ascii="Arial" w:hAnsi="Arial" w:cs="Arial"/>
          <w:b/>
          <w:bCs/>
          <w:sz w:val="24"/>
          <w:szCs w:val="24"/>
        </w:rPr>
      </w:pPr>
    </w:p>
    <w:p w:rsidR="000D6AA5" w:rsidRDefault="000D6AA5" w:rsidP="00233AEE">
      <w:pPr>
        <w:spacing w:line="360" w:lineRule="auto"/>
        <w:jc w:val="center"/>
        <w:rPr>
          <w:rFonts w:ascii="Arial" w:hAnsi="Arial" w:cs="Arial"/>
          <w:b/>
          <w:sz w:val="24"/>
          <w:szCs w:val="24"/>
          <w:lang w:val="es-MX"/>
        </w:rPr>
      </w:pPr>
      <w:r w:rsidRPr="00A40E7E">
        <w:rPr>
          <w:rFonts w:ascii="Arial" w:hAnsi="Arial" w:cs="Arial"/>
          <w:b/>
          <w:sz w:val="24"/>
          <w:szCs w:val="24"/>
          <w:lang w:val="es-MX"/>
        </w:rPr>
        <w:lastRenderedPageBreak/>
        <w:t>CAPITULO  V</w:t>
      </w:r>
    </w:p>
    <w:p w:rsidR="000D6AA5" w:rsidRPr="00A40E7E" w:rsidRDefault="000D6AA5" w:rsidP="00233AEE">
      <w:pPr>
        <w:spacing w:line="360" w:lineRule="auto"/>
        <w:jc w:val="center"/>
        <w:rPr>
          <w:rFonts w:ascii="Arial" w:hAnsi="Arial" w:cs="Arial"/>
          <w:b/>
          <w:sz w:val="24"/>
          <w:szCs w:val="24"/>
          <w:lang w:val="es-MX"/>
        </w:rPr>
      </w:pPr>
    </w:p>
    <w:p w:rsidR="000D6AA5" w:rsidRPr="00A40E7E" w:rsidRDefault="000D6AA5" w:rsidP="00233AEE">
      <w:pPr>
        <w:spacing w:line="360" w:lineRule="auto"/>
        <w:jc w:val="center"/>
        <w:rPr>
          <w:rFonts w:ascii="Arial" w:hAnsi="Arial" w:cs="Arial"/>
          <w:b/>
          <w:sz w:val="24"/>
          <w:szCs w:val="24"/>
          <w:lang w:val="es-MX"/>
        </w:rPr>
      </w:pPr>
      <w:r w:rsidRPr="00A40E7E">
        <w:rPr>
          <w:rFonts w:ascii="Arial" w:hAnsi="Arial" w:cs="Arial"/>
          <w:b/>
          <w:sz w:val="24"/>
          <w:szCs w:val="24"/>
          <w:lang w:val="es-MX"/>
        </w:rPr>
        <w:t>CONCLUSIONES Y RECOMENDACIONES</w:t>
      </w:r>
    </w:p>
    <w:p w:rsidR="000D6AA5" w:rsidRPr="00A40E7E" w:rsidRDefault="000D6AA5" w:rsidP="00233AEE">
      <w:pPr>
        <w:spacing w:line="360" w:lineRule="auto"/>
        <w:jc w:val="both"/>
        <w:rPr>
          <w:rFonts w:ascii="Arial" w:hAnsi="Arial" w:cs="Arial"/>
          <w:b/>
          <w:sz w:val="24"/>
          <w:szCs w:val="24"/>
          <w:lang w:val="es-MX"/>
        </w:rPr>
      </w:pPr>
      <w:r w:rsidRPr="00A40E7E">
        <w:rPr>
          <w:rFonts w:ascii="Arial" w:hAnsi="Arial" w:cs="Arial"/>
          <w:b/>
          <w:sz w:val="24"/>
          <w:szCs w:val="24"/>
          <w:lang w:val="es-MX"/>
        </w:rPr>
        <w:t>Conclusiones</w:t>
      </w:r>
    </w:p>
    <w:p w:rsidR="000D6AA5" w:rsidRPr="00A40E7E" w:rsidRDefault="000D6AA5" w:rsidP="00233AEE">
      <w:pPr>
        <w:spacing w:line="360" w:lineRule="auto"/>
        <w:jc w:val="both"/>
        <w:rPr>
          <w:rFonts w:ascii="Arial" w:hAnsi="Arial" w:cs="Arial"/>
          <w:sz w:val="24"/>
          <w:szCs w:val="24"/>
          <w:lang w:val="es-MX"/>
        </w:rPr>
      </w:pPr>
      <w:r w:rsidRPr="00A40E7E">
        <w:rPr>
          <w:rFonts w:ascii="Arial" w:hAnsi="Arial" w:cs="Arial"/>
          <w:sz w:val="24"/>
          <w:szCs w:val="24"/>
          <w:lang w:val="es-MX"/>
        </w:rPr>
        <w:tab/>
        <w:t>Dentro de los procedimientos de búsqueda de información, análisis, tratamiento y estudio en el presente trabajo de investigación se puede concluir lo siguiente:</w:t>
      </w:r>
    </w:p>
    <w:p w:rsidR="000D6AA5" w:rsidRPr="00A40E7E" w:rsidRDefault="000D6AA5" w:rsidP="00233AEE">
      <w:pPr>
        <w:spacing w:line="360" w:lineRule="auto"/>
        <w:jc w:val="both"/>
        <w:rPr>
          <w:rFonts w:ascii="Arial" w:hAnsi="Arial" w:cs="Arial"/>
          <w:sz w:val="24"/>
          <w:szCs w:val="24"/>
          <w:lang w:val="es-MX"/>
        </w:rPr>
      </w:pPr>
      <w:r w:rsidRPr="00A40E7E">
        <w:rPr>
          <w:rFonts w:ascii="Arial" w:hAnsi="Arial" w:cs="Arial"/>
          <w:sz w:val="24"/>
          <w:szCs w:val="24"/>
          <w:lang w:val="es-MX"/>
        </w:rPr>
        <w:tab/>
        <w:t>El espectro de los procedimientos funcionales para el trabajo criminalístico de</w:t>
      </w:r>
      <w:r w:rsidRPr="00A40E7E">
        <w:rPr>
          <w:rFonts w:ascii="Arial" w:hAnsi="Arial" w:cs="Arial"/>
          <w:sz w:val="24"/>
          <w:szCs w:val="24"/>
        </w:rPr>
        <w:t xml:space="preserve"> la aplicación de la</w:t>
      </w:r>
      <w:r w:rsidRPr="00A40E7E">
        <w:rPr>
          <w:rFonts w:ascii="Arial" w:hAnsi="Arial" w:cs="Arial"/>
          <w:sz w:val="24"/>
          <w:szCs w:val="24"/>
          <w:lang w:eastAsia="en-US"/>
        </w:rPr>
        <w:t xml:space="preserve"> balística forense como herramienta para determinar las características de las heridas de una persona cuyas lesiones fueron inferidas por  proyectiles disparados por un arma de fuego,</w:t>
      </w:r>
      <w:r w:rsidRPr="00A40E7E">
        <w:rPr>
          <w:rFonts w:ascii="Arial" w:hAnsi="Arial" w:cs="Arial"/>
          <w:sz w:val="24"/>
          <w:szCs w:val="24"/>
          <w:lang w:val="es-MX"/>
        </w:rPr>
        <w:t xml:space="preserve"> a los cuales se ha circunscrito el presente trabajo, sólo se ha ajustado a un espacio muestral de la realidad delictiva del Estado Carabobo, por lo que desde el punto de vista de la investigación social, no se le pudiera atribuir como parámetros inherentes al total general de los despachos policiales del CICPC, pero esto no descarta el ampliar y completar el conocimiento o evaluación de estos atributos en la realización del estudio antes mencionado.</w:t>
      </w:r>
    </w:p>
    <w:p w:rsidR="000D6AA5" w:rsidRPr="00A40E7E" w:rsidRDefault="000D6AA5" w:rsidP="00233AEE">
      <w:pPr>
        <w:spacing w:line="360" w:lineRule="auto"/>
        <w:ind w:firstLine="708"/>
        <w:jc w:val="both"/>
        <w:rPr>
          <w:rFonts w:ascii="Arial" w:hAnsi="Arial" w:cs="Arial"/>
          <w:sz w:val="24"/>
          <w:szCs w:val="24"/>
          <w:lang w:val="es-MX"/>
        </w:rPr>
      </w:pPr>
      <w:r w:rsidRPr="00A40E7E">
        <w:rPr>
          <w:rFonts w:ascii="Arial" w:hAnsi="Arial" w:cs="Arial"/>
          <w:sz w:val="24"/>
          <w:szCs w:val="24"/>
          <w:lang w:val="es-MX"/>
        </w:rPr>
        <w:t>La metodología utilizada para realizar el presente trabajo de investigación no es exclusivo y los resultados obtenidos a pesar de que efectivamente se corresponden con el paradigma de la realidad actual sobre la cual se trabajó, bien pudiese intentarse una nueva evaluación de los niveles estudiados en las labores de</w:t>
      </w:r>
      <w:r w:rsidRPr="00A40E7E">
        <w:rPr>
          <w:rFonts w:ascii="Arial" w:hAnsi="Arial" w:cs="Arial"/>
          <w:sz w:val="24"/>
          <w:szCs w:val="24"/>
        </w:rPr>
        <w:t xml:space="preserve"> la aplicación de la </w:t>
      </w:r>
      <w:r w:rsidRPr="00A40E7E">
        <w:rPr>
          <w:rFonts w:ascii="Arial" w:hAnsi="Arial" w:cs="Arial"/>
          <w:sz w:val="24"/>
          <w:szCs w:val="24"/>
          <w:lang w:eastAsia="en-US"/>
        </w:rPr>
        <w:t>balística forense como una herramienta fundamental para determinar las características de las heridas de una persona cuyas lesiones fueron inferidas por  proyectiles disparados por un arma de fuego, ya sea</w:t>
      </w:r>
      <w:r w:rsidRPr="00A40E7E">
        <w:rPr>
          <w:rFonts w:ascii="Arial" w:hAnsi="Arial" w:cs="Arial"/>
          <w:sz w:val="24"/>
          <w:szCs w:val="24"/>
        </w:rPr>
        <w:t xml:space="preserve"> en casos donde la víctima halla resultado fallecida o lesionada</w:t>
      </w:r>
      <w:r w:rsidRPr="00A40E7E">
        <w:rPr>
          <w:rFonts w:ascii="Arial" w:hAnsi="Arial" w:cs="Arial"/>
          <w:sz w:val="24"/>
          <w:szCs w:val="24"/>
          <w:lang w:val="es-MX"/>
        </w:rPr>
        <w:t>.</w:t>
      </w:r>
    </w:p>
    <w:p w:rsidR="000D6AA5" w:rsidRPr="00A40E7E" w:rsidRDefault="000D6AA5" w:rsidP="00233AEE">
      <w:pPr>
        <w:spacing w:line="360" w:lineRule="auto"/>
        <w:ind w:firstLine="708"/>
        <w:jc w:val="both"/>
        <w:rPr>
          <w:rFonts w:ascii="Arial" w:hAnsi="Arial" w:cs="Arial"/>
          <w:sz w:val="24"/>
          <w:szCs w:val="24"/>
          <w:lang w:val="es-MX"/>
        </w:rPr>
      </w:pPr>
      <w:r w:rsidRPr="00A40E7E">
        <w:rPr>
          <w:rFonts w:ascii="Arial" w:hAnsi="Arial" w:cs="Arial"/>
          <w:sz w:val="24"/>
          <w:szCs w:val="24"/>
          <w:lang w:val="es-MX"/>
        </w:rPr>
        <w:lastRenderedPageBreak/>
        <w:t>En relación a los resultados obtenidos de la realidad actual en las labores de investigación criminal e investigación científica en casos de homicidios o lesiones perpetrados con armas de fuego, se refleja que estas en muchos casos dejan que desear; ya que se evidenció que en tales indagaciones existe un porcentaje de dudas e inaplicabilidad de la balística forense para establecer si las heridas que presenta una víctima fueron causadas por disparos de armas de fuego y en algunos casos los funcionarios investigadores dejan tal situación a otras personas, ello hace suponer que en algún punto de la investigación penal de dichas averiguaciones, existe un parámetro de descuido con el cual se pierde una valiosa información y tiempo en el proceso investigativo.</w:t>
      </w:r>
    </w:p>
    <w:p w:rsidR="000D6AA5" w:rsidRPr="00A40E7E" w:rsidRDefault="000D6AA5" w:rsidP="00233AEE">
      <w:pPr>
        <w:spacing w:line="360" w:lineRule="auto"/>
        <w:ind w:firstLine="708"/>
        <w:jc w:val="both"/>
        <w:rPr>
          <w:rFonts w:ascii="Arial" w:hAnsi="Arial" w:cs="Arial"/>
          <w:sz w:val="24"/>
          <w:szCs w:val="24"/>
          <w:lang w:val="es-MX"/>
        </w:rPr>
      </w:pPr>
      <w:r w:rsidRPr="00A40E7E">
        <w:rPr>
          <w:rFonts w:ascii="Arial" w:hAnsi="Arial" w:cs="Arial"/>
          <w:sz w:val="24"/>
          <w:szCs w:val="24"/>
          <w:lang w:val="es-MX"/>
        </w:rPr>
        <w:t>Otras de las conclusiones, fue que algunos funcionarios desconocen que con la aplicación de la balística forense se puede determinar las características del arma utilizada y las distancias aproximadas a las cuales se le efectuaron los disparos a la víctima.  Ello se hace difícil de creer ya que existiendo una mística profesional y una gran capacidad para realizar una serie de trabajos a nivel técnico, de prevalecer una metodología laboral y la existencia de laboratorios regionales de criminalística con departamento de balística, así como una supervisión de los expedientes, los investigadores desconocen dicha información científica.</w:t>
      </w:r>
    </w:p>
    <w:p w:rsidR="000D6AA5" w:rsidRPr="00A40E7E" w:rsidRDefault="000D6AA5" w:rsidP="00233AEE">
      <w:pPr>
        <w:spacing w:line="360" w:lineRule="auto"/>
        <w:ind w:firstLine="708"/>
        <w:jc w:val="both"/>
        <w:rPr>
          <w:rFonts w:ascii="Arial" w:hAnsi="Arial" w:cs="Arial"/>
          <w:sz w:val="24"/>
          <w:szCs w:val="24"/>
          <w:lang w:val="es-MX"/>
        </w:rPr>
      </w:pPr>
      <w:r w:rsidRPr="00A40E7E">
        <w:rPr>
          <w:rFonts w:ascii="Arial" w:hAnsi="Arial" w:cs="Arial"/>
          <w:sz w:val="24"/>
          <w:szCs w:val="24"/>
          <w:lang w:val="es-MX"/>
        </w:rPr>
        <w:t>Aún cuando los resultados obtenidos en la investigación no reflejan índices alarmantes de descuido en la investigación penal y criminalística para la</w:t>
      </w:r>
      <w:r w:rsidRPr="00A40E7E">
        <w:rPr>
          <w:rFonts w:ascii="Arial" w:hAnsi="Arial" w:cs="Arial"/>
          <w:sz w:val="24"/>
          <w:szCs w:val="24"/>
        </w:rPr>
        <w:t xml:space="preserve"> aplicación de la balística forense a fin de determinar la manera de producción de las heridas de los agraviados</w:t>
      </w:r>
      <w:r w:rsidRPr="00A40E7E">
        <w:rPr>
          <w:rFonts w:ascii="Arial" w:hAnsi="Arial" w:cs="Arial"/>
          <w:sz w:val="24"/>
          <w:szCs w:val="24"/>
          <w:lang w:val="es-MX"/>
        </w:rPr>
        <w:t>, las deficiencias observadas pueden convertirse poco a poco en factores de inminente riesgo y producir en el futuro cercano una desidia en las labores de investigación penal, así como en las labores técnicas, por lo que se cree que en los adiestramientos académicos se cometen fallas de instrucción.</w:t>
      </w:r>
    </w:p>
    <w:p w:rsidR="000D6AA5" w:rsidRPr="00A40E7E" w:rsidRDefault="000D6AA5" w:rsidP="00233AEE">
      <w:pPr>
        <w:spacing w:line="360" w:lineRule="auto"/>
        <w:ind w:firstLine="495"/>
        <w:jc w:val="both"/>
        <w:rPr>
          <w:rFonts w:ascii="Arial" w:hAnsi="Arial" w:cs="Arial"/>
          <w:sz w:val="24"/>
          <w:szCs w:val="24"/>
          <w:lang w:val="es-MX"/>
        </w:rPr>
      </w:pPr>
      <w:r w:rsidRPr="00A40E7E">
        <w:rPr>
          <w:rFonts w:ascii="Arial" w:hAnsi="Arial" w:cs="Arial"/>
          <w:sz w:val="24"/>
          <w:szCs w:val="24"/>
          <w:lang w:val="es-MX"/>
        </w:rPr>
        <w:lastRenderedPageBreak/>
        <w:t>Se pudo observar que en la realidad fáctica de los procesos penales iniciados donde suelen estar relacionadas las armas de fuego como un instrumento activo en la comisión del delito y con la cual hieren a la víctima, puede no aplicarse la balística forense por cuanto el investigador del caso no está debidamente calificado para estas acciones, lo cual corrobora la conclusión anterior, dejando este trabajo en un gran porcentaje a los médicos o anatomopatólogos forenses durante sus respectivos estudios técnicos.</w:t>
      </w:r>
    </w:p>
    <w:p w:rsidR="000D6AA5" w:rsidRPr="00A40E7E" w:rsidRDefault="000D6AA5" w:rsidP="00233AEE">
      <w:pPr>
        <w:spacing w:line="360" w:lineRule="auto"/>
        <w:ind w:firstLine="495"/>
        <w:jc w:val="both"/>
        <w:rPr>
          <w:rFonts w:ascii="Arial" w:hAnsi="Arial" w:cs="Arial"/>
          <w:sz w:val="24"/>
          <w:szCs w:val="24"/>
          <w:lang w:val="es-MX"/>
        </w:rPr>
      </w:pPr>
      <w:r w:rsidRPr="00A40E7E">
        <w:rPr>
          <w:rFonts w:ascii="Arial" w:hAnsi="Arial" w:cs="Arial"/>
          <w:sz w:val="24"/>
          <w:szCs w:val="24"/>
          <w:lang w:val="es-MX"/>
        </w:rPr>
        <w:t>La alternativa de aplicación de la balística forense que se menciona en la presente investigación, no constituye un esquema final de máximas o únicas acciones requeridas para garantizar la aplicación de dicha disciplina</w:t>
      </w:r>
      <w:r w:rsidRPr="00A40E7E">
        <w:rPr>
          <w:rFonts w:ascii="Arial" w:hAnsi="Arial" w:cs="Arial"/>
          <w:sz w:val="24"/>
          <w:szCs w:val="24"/>
        </w:rPr>
        <w:t xml:space="preserve"> en casos de personas heridas por disparos de armas de fuego</w:t>
      </w:r>
      <w:r w:rsidRPr="00A40E7E">
        <w:rPr>
          <w:rFonts w:ascii="Arial" w:hAnsi="Arial" w:cs="Arial"/>
          <w:sz w:val="24"/>
          <w:szCs w:val="24"/>
          <w:lang w:val="es-MX"/>
        </w:rPr>
        <w:t>.  Por tal razón estos parámetros señalados, aunados a la prudencia, discreción y puesta en práctica de otras estrategias policiales, incrementarán los niveles de optimización de la balística forense en los procesos penales donde sea requerida, logrando de esta forma dar las respuestas debidas y oportunas a los operadores de justicia.</w:t>
      </w:r>
    </w:p>
    <w:p w:rsidR="000D6AA5" w:rsidRPr="00A40E7E" w:rsidRDefault="000D6AA5" w:rsidP="00233AEE">
      <w:pPr>
        <w:spacing w:line="360" w:lineRule="auto"/>
        <w:jc w:val="both"/>
        <w:rPr>
          <w:rFonts w:ascii="Arial" w:hAnsi="Arial" w:cs="Arial"/>
          <w:b/>
          <w:sz w:val="24"/>
          <w:szCs w:val="24"/>
          <w:lang w:val="es-MX"/>
        </w:rPr>
      </w:pPr>
      <w:r w:rsidRPr="00A40E7E">
        <w:rPr>
          <w:rFonts w:ascii="Arial" w:hAnsi="Arial" w:cs="Arial"/>
          <w:b/>
          <w:sz w:val="24"/>
          <w:szCs w:val="24"/>
          <w:lang w:val="es-MX"/>
        </w:rPr>
        <w:t>Recomendaciones</w:t>
      </w:r>
    </w:p>
    <w:p w:rsidR="000D6AA5" w:rsidRPr="00A40E7E" w:rsidRDefault="000D6AA5" w:rsidP="00233AEE">
      <w:pPr>
        <w:spacing w:line="360" w:lineRule="auto"/>
        <w:ind w:firstLine="495"/>
        <w:jc w:val="both"/>
        <w:rPr>
          <w:rFonts w:ascii="Arial" w:hAnsi="Arial" w:cs="Arial"/>
          <w:sz w:val="24"/>
          <w:szCs w:val="24"/>
          <w:lang w:val="es-MX"/>
        </w:rPr>
      </w:pPr>
      <w:r w:rsidRPr="00A40E7E">
        <w:rPr>
          <w:rFonts w:ascii="Arial" w:hAnsi="Arial" w:cs="Arial"/>
          <w:sz w:val="24"/>
          <w:szCs w:val="24"/>
          <w:lang w:val="es-MX"/>
        </w:rPr>
        <w:t>Tomando como base las conclusiones que anteceden, así como la información obtenida, los resultados generales que se obtuvieron, se estudiaron y analizaron en el presente trabajo de investigación, se llega a las siguientes recomendaciones:</w:t>
      </w:r>
    </w:p>
    <w:p w:rsidR="000D6AA5" w:rsidRPr="00A40E7E" w:rsidRDefault="000D6AA5" w:rsidP="00233AEE">
      <w:pPr>
        <w:spacing w:line="360" w:lineRule="auto"/>
        <w:ind w:firstLine="495"/>
        <w:jc w:val="both"/>
        <w:rPr>
          <w:rFonts w:ascii="Arial" w:hAnsi="Arial" w:cs="Arial"/>
          <w:sz w:val="24"/>
          <w:szCs w:val="24"/>
          <w:lang w:val="es-MX"/>
        </w:rPr>
      </w:pPr>
      <w:r w:rsidRPr="00A40E7E">
        <w:rPr>
          <w:rFonts w:ascii="Arial" w:hAnsi="Arial" w:cs="Arial"/>
          <w:b/>
          <w:sz w:val="24"/>
          <w:szCs w:val="24"/>
          <w:lang w:val="es-MX"/>
        </w:rPr>
        <w:t>1.-</w:t>
      </w:r>
      <w:r w:rsidRPr="00A40E7E">
        <w:rPr>
          <w:rFonts w:ascii="Arial" w:hAnsi="Arial" w:cs="Arial"/>
          <w:sz w:val="24"/>
          <w:szCs w:val="24"/>
          <w:lang w:val="es-MX"/>
        </w:rPr>
        <w:t xml:space="preserve"> Establecer prioridades en cuanto al proceso penal en lo relacionado a la aplicación de la balística forense </w:t>
      </w:r>
      <w:r w:rsidRPr="00A40E7E">
        <w:rPr>
          <w:rFonts w:ascii="Arial" w:hAnsi="Arial" w:cs="Arial"/>
          <w:sz w:val="24"/>
          <w:szCs w:val="24"/>
          <w:lang w:eastAsia="en-US"/>
        </w:rPr>
        <w:t>como una herramienta fundamental para determinar las características de origen en las heridas que presenta una persona cuyas lesiones fueron inferidas por  proyectiles disparados por un arma de fuego</w:t>
      </w:r>
      <w:r w:rsidRPr="00A40E7E">
        <w:rPr>
          <w:rFonts w:ascii="Arial" w:hAnsi="Arial" w:cs="Arial"/>
          <w:sz w:val="24"/>
          <w:szCs w:val="24"/>
          <w:lang w:val="es-MX"/>
        </w:rPr>
        <w:t>, en función de tomar como punto de desarrollo la metodología técnica a la cual se hace referencia en el presente trabajo de investigación.</w:t>
      </w:r>
    </w:p>
    <w:p w:rsidR="000D6AA5" w:rsidRPr="00A40E7E" w:rsidRDefault="000D6AA5" w:rsidP="00233AEE">
      <w:pPr>
        <w:spacing w:line="360" w:lineRule="auto"/>
        <w:ind w:firstLine="495"/>
        <w:jc w:val="both"/>
        <w:rPr>
          <w:rFonts w:ascii="Arial" w:hAnsi="Arial" w:cs="Arial"/>
          <w:sz w:val="24"/>
          <w:szCs w:val="24"/>
          <w:lang w:val="es-MX"/>
        </w:rPr>
      </w:pPr>
      <w:r w:rsidRPr="00A40E7E">
        <w:rPr>
          <w:rFonts w:ascii="Arial" w:hAnsi="Arial" w:cs="Arial"/>
          <w:b/>
          <w:sz w:val="24"/>
          <w:szCs w:val="24"/>
          <w:lang w:val="es-MX"/>
        </w:rPr>
        <w:lastRenderedPageBreak/>
        <w:t>2.-</w:t>
      </w:r>
      <w:r w:rsidRPr="00A40E7E">
        <w:rPr>
          <w:rFonts w:ascii="Arial" w:hAnsi="Arial" w:cs="Arial"/>
          <w:sz w:val="24"/>
          <w:szCs w:val="24"/>
          <w:lang w:val="es-MX"/>
        </w:rPr>
        <w:t xml:space="preserve"> Incluir de manera determinante aquellos programas de desarrollo técnico criminalístico de los funcionarios y los cuales se relacionen con la balística forense en casos de lesiones y homicidios perpetrados con armas de fuego, a fin de que el funcionario este en pleno conocimiento de la función y características de las heridas de origen balísticos que se le presenten en las investigaciones que tenga a bien de practicar de forma exacta en estos casos.</w:t>
      </w:r>
    </w:p>
    <w:p w:rsidR="000D6AA5" w:rsidRPr="00A40E7E" w:rsidRDefault="000D6AA5" w:rsidP="00233AEE">
      <w:pPr>
        <w:spacing w:line="360" w:lineRule="auto"/>
        <w:ind w:firstLine="495"/>
        <w:jc w:val="both"/>
        <w:rPr>
          <w:rFonts w:ascii="Arial" w:hAnsi="Arial" w:cs="Arial"/>
          <w:sz w:val="24"/>
          <w:szCs w:val="24"/>
          <w:lang w:val="es-MX"/>
        </w:rPr>
      </w:pPr>
      <w:r w:rsidRPr="00A40E7E">
        <w:rPr>
          <w:rFonts w:ascii="Arial" w:hAnsi="Arial" w:cs="Arial"/>
          <w:b/>
          <w:sz w:val="24"/>
          <w:szCs w:val="24"/>
          <w:lang w:val="es-MX"/>
        </w:rPr>
        <w:t>3.-</w:t>
      </w:r>
      <w:r w:rsidRPr="00A40E7E">
        <w:rPr>
          <w:rFonts w:ascii="Arial" w:hAnsi="Arial" w:cs="Arial"/>
          <w:sz w:val="24"/>
          <w:szCs w:val="24"/>
          <w:lang w:val="es-MX"/>
        </w:rPr>
        <w:t xml:space="preserve"> Implementar en lo posible la aplicación </w:t>
      </w:r>
      <w:r w:rsidRPr="00A40E7E">
        <w:rPr>
          <w:rFonts w:ascii="Arial" w:hAnsi="Arial" w:cs="Arial"/>
          <w:sz w:val="24"/>
          <w:szCs w:val="24"/>
        </w:rPr>
        <w:t xml:space="preserve">de la </w:t>
      </w:r>
      <w:r w:rsidRPr="00A40E7E">
        <w:rPr>
          <w:rFonts w:ascii="Arial" w:hAnsi="Arial" w:cs="Arial"/>
          <w:sz w:val="24"/>
          <w:szCs w:val="24"/>
          <w:lang w:eastAsia="en-US"/>
        </w:rPr>
        <w:t>balística forense como herramienta fundamental para determinar las características de las heridas de una persona cuyas lesiones fueron inferidas por  proyectiles disparados por un arma de fuego, al igual que</w:t>
      </w:r>
      <w:r w:rsidRPr="00A40E7E">
        <w:rPr>
          <w:rFonts w:ascii="Arial" w:hAnsi="Arial" w:cs="Arial"/>
          <w:sz w:val="24"/>
          <w:szCs w:val="24"/>
          <w:lang w:val="es-MX"/>
        </w:rPr>
        <w:t xml:space="preserve"> las técnicas criminalísticas descritas en el presente trabajo de investigación a fin de lograr un mayor cumulo de pruebas que demuestren de forma científica el instrumento activo de comisión del delito a fin de lograr la identificación e individualización del presunto autor del delito investigado.</w:t>
      </w:r>
    </w:p>
    <w:p w:rsidR="000D6AA5" w:rsidRPr="00A40E7E" w:rsidRDefault="000D6AA5" w:rsidP="00233AEE">
      <w:pPr>
        <w:spacing w:line="360" w:lineRule="auto"/>
        <w:ind w:firstLine="495"/>
        <w:jc w:val="both"/>
        <w:rPr>
          <w:rFonts w:ascii="Arial" w:hAnsi="Arial" w:cs="Arial"/>
          <w:sz w:val="24"/>
          <w:szCs w:val="24"/>
          <w:lang w:val="es-MX"/>
        </w:rPr>
      </w:pPr>
      <w:r w:rsidRPr="00A40E7E">
        <w:rPr>
          <w:rFonts w:ascii="Arial" w:hAnsi="Arial" w:cs="Arial"/>
          <w:b/>
          <w:sz w:val="24"/>
          <w:szCs w:val="24"/>
          <w:lang w:val="es-MX"/>
        </w:rPr>
        <w:t>4.-</w:t>
      </w:r>
      <w:r w:rsidRPr="00A40E7E">
        <w:rPr>
          <w:rFonts w:ascii="Arial" w:hAnsi="Arial" w:cs="Arial"/>
          <w:sz w:val="24"/>
          <w:szCs w:val="24"/>
          <w:lang w:val="es-MX"/>
        </w:rPr>
        <w:t xml:space="preserve"> Informar a la Guardia Nacional Bolivariana, a la Policía Nacional, a las Policías Estadales y Municipales, sobre los métodos científicos que se practican en estos casos a fin de que ellos implementen las primeras acciones dirigidas a la adecuada protección del sitio de suceso y poder concatenar dicha actuación con los parámetros técnicos y balísticos forenses previstos en la metodología criminalística para la aplicación de la metodología anteriormente descrita en el presente trabajo.</w:t>
      </w:r>
    </w:p>
    <w:p w:rsidR="000D6AA5" w:rsidRPr="00A40E7E" w:rsidRDefault="000D6AA5" w:rsidP="00233AEE">
      <w:pPr>
        <w:spacing w:line="360" w:lineRule="auto"/>
        <w:ind w:firstLine="495"/>
        <w:jc w:val="both"/>
        <w:rPr>
          <w:rFonts w:ascii="Arial" w:hAnsi="Arial" w:cs="Arial"/>
          <w:sz w:val="24"/>
          <w:szCs w:val="24"/>
          <w:lang w:val="es-MX"/>
        </w:rPr>
      </w:pPr>
      <w:r w:rsidRPr="00A40E7E">
        <w:rPr>
          <w:rFonts w:ascii="Arial" w:hAnsi="Arial" w:cs="Arial"/>
          <w:b/>
          <w:sz w:val="24"/>
          <w:szCs w:val="24"/>
          <w:lang w:val="es-MX"/>
        </w:rPr>
        <w:t>5.-</w:t>
      </w:r>
      <w:r w:rsidRPr="00A40E7E">
        <w:rPr>
          <w:rFonts w:ascii="Arial" w:hAnsi="Arial" w:cs="Arial"/>
          <w:sz w:val="24"/>
          <w:szCs w:val="24"/>
          <w:lang w:val="es-MX"/>
        </w:rPr>
        <w:t xml:space="preserve"> Se deben implementar mayores acciones de instrucción académica a los funcionarios policiales con la finalidad de que estos al realizar sus funciones conozcan las características dejadas en el cuerpo de los lesionados por los disparos efectuaos con armas de fuego y el contrastes de estas heridas con otro tipo de instrumentos activos, ya que los índices delictivos de los delitos violentos donde están presentes estas armas han aumentado de forma alarmante.</w:t>
      </w:r>
    </w:p>
    <w:p w:rsidR="000D6AA5" w:rsidRPr="00A40E7E" w:rsidRDefault="000D6AA5" w:rsidP="00233AEE">
      <w:pPr>
        <w:spacing w:line="360" w:lineRule="auto"/>
        <w:ind w:firstLine="495"/>
        <w:jc w:val="both"/>
        <w:rPr>
          <w:rFonts w:ascii="Arial" w:hAnsi="Arial" w:cs="Arial"/>
          <w:sz w:val="24"/>
          <w:szCs w:val="24"/>
          <w:lang w:val="es-MX"/>
        </w:rPr>
      </w:pPr>
      <w:r w:rsidRPr="00A40E7E">
        <w:rPr>
          <w:rFonts w:ascii="Arial" w:hAnsi="Arial" w:cs="Arial"/>
          <w:b/>
          <w:sz w:val="24"/>
          <w:szCs w:val="24"/>
          <w:lang w:val="es-MX"/>
        </w:rPr>
        <w:lastRenderedPageBreak/>
        <w:t>6.-</w:t>
      </w:r>
      <w:r w:rsidRPr="00A40E7E">
        <w:rPr>
          <w:rFonts w:ascii="Arial" w:hAnsi="Arial" w:cs="Arial"/>
          <w:sz w:val="24"/>
          <w:szCs w:val="24"/>
          <w:lang w:val="es-MX"/>
        </w:rPr>
        <w:t xml:space="preserve"> finalmente singular énfasis debe proponerse a través de las estrategias policiales de calle y no sólo plasmarlas en un papel de trabajo, hay que solicitar y supervisar que se cumplan cabalmente ya que es una de las maneras en las cuales pueden reducirse los altos niveles delictuales que actualmente embargan a miles de venezolanos a quienes precisamente se les debe brindar esa seguridad ciudadana.</w:t>
      </w:r>
    </w:p>
    <w:p w:rsidR="000D6AA5" w:rsidRPr="00A40E7E" w:rsidRDefault="000D6AA5" w:rsidP="00233AEE">
      <w:pPr>
        <w:spacing w:line="360" w:lineRule="auto"/>
        <w:ind w:firstLine="495"/>
        <w:jc w:val="both"/>
        <w:rPr>
          <w:rFonts w:ascii="Arial" w:hAnsi="Arial" w:cs="Arial"/>
          <w:sz w:val="24"/>
          <w:szCs w:val="24"/>
          <w:lang w:val="es-MX"/>
        </w:rPr>
      </w:pPr>
    </w:p>
    <w:p w:rsidR="000D6AA5" w:rsidRPr="00A40E7E" w:rsidRDefault="000D6AA5" w:rsidP="00233AEE">
      <w:pPr>
        <w:spacing w:line="360" w:lineRule="auto"/>
        <w:ind w:firstLine="495"/>
        <w:jc w:val="both"/>
        <w:rPr>
          <w:rFonts w:ascii="Arial" w:hAnsi="Arial" w:cs="Arial"/>
          <w:sz w:val="24"/>
          <w:szCs w:val="24"/>
          <w:lang w:val="es-MX"/>
        </w:rPr>
      </w:pPr>
    </w:p>
    <w:p w:rsidR="000D6AA5" w:rsidRPr="00A40E7E" w:rsidRDefault="000D6AA5" w:rsidP="00233AEE">
      <w:pPr>
        <w:spacing w:line="360" w:lineRule="auto"/>
        <w:ind w:firstLine="495"/>
        <w:jc w:val="both"/>
        <w:rPr>
          <w:rFonts w:ascii="Arial" w:hAnsi="Arial" w:cs="Arial"/>
          <w:sz w:val="24"/>
          <w:szCs w:val="24"/>
          <w:lang w:val="es-MX"/>
        </w:rPr>
      </w:pPr>
    </w:p>
    <w:p w:rsidR="000D6AA5" w:rsidRPr="00A40E7E" w:rsidRDefault="000D6AA5" w:rsidP="00233AEE">
      <w:pPr>
        <w:spacing w:line="360" w:lineRule="auto"/>
        <w:ind w:firstLine="495"/>
        <w:jc w:val="both"/>
        <w:rPr>
          <w:rFonts w:ascii="Arial" w:hAnsi="Arial" w:cs="Arial"/>
          <w:sz w:val="24"/>
          <w:szCs w:val="24"/>
          <w:lang w:val="es-MX"/>
        </w:rPr>
      </w:pPr>
    </w:p>
    <w:p w:rsidR="000D6AA5" w:rsidRPr="00A40E7E" w:rsidRDefault="000D6AA5" w:rsidP="00233AEE">
      <w:pPr>
        <w:spacing w:line="360" w:lineRule="auto"/>
        <w:ind w:firstLine="495"/>
        <w:jc w:val="both"/>
        <w:rPr>
          <w:rFonts w:ascii="Arial" w:hAnsi="Arial" w:cs="Arial"/>
          <w:sz w:val="24"/>
          <w:szCs w:val="24"/>
          <w:lang w:val="es-MX"/>
        </w:rPr>
      </w:pPr>
    </w:p>
    <w:p w:rsidR="000D6AA5" w:rsidRPr="00A40E7E" w:rsidRDefault="000D6AA5" w:rsidP="00233AEE">
      <w:pPr>
        <w:spacing w:line="360" w:lineRule="auto"/>
        <w:ind w:firstLine="495"/>
        <w:jc w:val="both"/>
        <w:rPr>
          <w:rFonts w:ascii="Arial" w:hAnsi="Arial" w:cs="Arial"/>
          <w:sz w:val="24"/>
          <w:szCs w:val="24"/>
          <w:lang w:val="es-MX"/>
        </w:rPr>
      </w:pPr>
    </w:p>
    <w:p w:rsidR="000D6AA5" w:rsidRPr="00A40E7E" w:rsidRDefault="000D6AA5" w:rsidP="00233AEE">
      <w:pPr>
        <w:spacing w:line="360" w:lineRule="auto"/>
        <w:ind w:firstLine="495"/>
        <w:jc w:val="both"/>
        <w:rPr>
          <w:rFonts w:ascii="Arial" w:hAnsi="Arial" w:cs="Arial"/>
          <w:sz w:val="24"/>
          <w:szCs w:val="24"/>
          <w:lang w:val="es-MX"/>
        </w:rPr>
      </w:pPr>
    </w:p>
    <w:p w:rsidR="000D6AA5" w:rsidRPr="00A40E7E" w:rsidRDefault="000D6AA5" w:rsidP="00233AEE">
      <w:pPr>
        <w:spacing w:line="360" w:lineRule="auto"/>
        <w:ind w:firstLine="495"/>
        <w:jc w:val="both"/>
        <w:rPr>
          <w:rFonts w:ascii="Arial" w:hAnsi="Arial" w:cs="Arial"/>
          <w:sz w:val="24"/>
          <w:szCs w:val="24"/>
          <w:lang w:val="es-MX"/>
        </w:rPr>
      </w:pPr>
    </w:p>
    <w:p w:rsidR="000D6AA5" w:rsidRPr="00A40E7E" w:rsidRDefault="000D6AA5" w:rsidP="00233AEE">
      <w:pPr>
        <w:spacing w:line="360" w:lineRule="auto"/>
        <w:ind w:firstLine="495"/>
        <w:jc w:val="both"/>
        <w:rPr>
          <w:rFonts w:ascii="Arial" w:hAnsi="Arial" w:cs="Arial"/>
          <w:sz w:val="24"/>
          <w:szCs w:val="24"/>
          <w:lang w:val="es-MX"/>
        </w:rPr>
      </w:pPr>
    </w:p>
    <w:p w:rsidR="000D6AA5" w:rsidRPr="00A40E7E" w:rsidRDefault="000D6AA5" w:rsidP="00233AEE">
      <w:pPr>
        <w:spacing w:line="360" w:lineRule="auto"/>
        <w:ind w:firstLine="495"/>
        <w:jc w:val="both"/>
        <w:rPr>
          <w:rFonts w:ascii="Arial" w:hAnsi="Arial" w:cs="Arial"/>
          <w:sz w:val="24"/>
          <w:szCs w:val="24"/>
          <w:lang w:val="es-MX"/>
        </w:rPr>
      </w:pPr>
    </w:p>
    <w:p w:rsidR="000D6AA5" w:rsidRPr="00A40E7E" w:rsidRDefault="000D6AA5" w:rsidP="00233AEE">
      <w:pPr>
        <w:spacing w:line="360" w:lineRule="auto"/>
        <w:ind w:firstLine="495"/>
        <w:jc w:val="both"/>
        <w:rPr>
          <w:rFonts w:ascii="Arial" w:hAnsi="Arial" w:cs="Arial"/>
          <w:sz w:val="24"/>
          <w:szCs w:val="24"/>
          <w:lang w:val="es-MX"/>
        </w:rPr>
      </w:pPr>
    </w:p>
    <w:p w:rsidR="000D6AA5" w:rsidRDefault="000D6AA5" w:rsidP="00233AEE">
      <w:pPr>
        <w:spacing w:line="360" w:lineRule="auto"/>
        <w:jc w:val="center"/>
        <w:rPr>
          <w:rFonts w:ascii="Arial" w:hAnsi="Arial" w:cs="Arial"/>
          <w:b/>
          <w:sz w:val="24"/>
          <w:szCs w:val="24"/>
          <w:lang w:val="es-ES" w:eastAsia="es-ES"/>
        </w:rPr>
      </w:pPr>
    </w:p>
    <w:p w:rsidR="000D6AA5" w:rsidRDefault="000D6AA5" w:rsidP="00233AEE">
      <w:pPr>
        <w:spacing w:line="360" w:lineRule="auto"/>
        <w:jc w:val="center"/>
        <w:rPr>
          <w:rFonts w:ascii="Arial" w:hAnsi="Arial" w:cs="Arial"/>
          <w:b/>
          <w:sz w:val="24"/>
          <w:szCs w:val="24"/>
          <w:lang w:val="es-ES" w:eastAsia="es-ES"/>
        </w:rPr>
      </w:pPr>
    </w:p>
    <w:p w:rsidR="000D6AA5" w:rsidRDefault="000D6AA5" w:rsidP="00233AEE">
      <w:pPr>
        <w:spacing w:line="360" w:lineRule="auto"/>
        <w:jc w:val="center"/>
        <w:rPr>
          <w:rFonts w:ascii="Arial" w:hAnsi="Arial" w:cs="Arial"/>
          <w:b/>
          <w:sz w:val="24"/>
          <w:szCs w:val="24"/>
          <w:lang w:val="es-ES" w:eastAsia="es-ES"/>
        </w:rPr>
      </w:pPr>
    </w:p>
    <w:p w:rsidR="000D6AA5" w:rsidRDefault="000D6AA5" w:rsidP="00233AEE">
      <w:pPr>
        <w:spacing w:line="360" w:lineRule="auto"/>
        <w:jc w:val="center"/>
        <w:rPr>
          <w:rFonts w:ascii="Arial" w:hAnsi="Arial" w:cs="Arial"/>
          <w:b/>
          <w:sz w:val="24"/>
          <w:szCs w:val="24"/>
          <w:lang w:val="es-ES" w:eastAsia="es-ES"/>
        </w:rPr>
      </w:pPr>
    </w:p>
    <w:p w:rsidR="000D6AA5" w:rsidRPr="00A40E7E" w:rsidRDefault="000D6AA5" w:rsidP="00233AEE">
      <w:pPr>
        <w:spacing w:line="360" w:lineRule="auto"/>
        <w:jc w:val="center"/>
        <w:rPr>
          <w:rFonts w:ascii="Arial" w:hAnsi="Arial" w:cs="Arial"/>
          <w:b/>
          <w:sz w:val="24"/>
          <w:szCs w:val="24"/>
          <w:lang w:val="es-ES" w:eastAsia="es-ES"/>
        </w:rPr>
      </w:pPr>
      <w:r w:rsidRPr="00A40E7E">
        <w:rPr>
          <w:rFonts w:ascii="Arial" w:hAnsi="Arial" w:cs="Arial"/>
          <w:b/>
          <w:sz w:val="24"/>
          <w:szCs w:val="24"/>
          <w:lang w:val="es-ES" w:eastAsia="es-ES"/>
        </w:rPr>
        <w:lastRenderedPageBreak/>
        <w:t>BIBLIOGRAFÍA</w:t>
      </w:r>
    </w:p>
    <w:p w:rsidR="000D6AA5" w:rsidRPr="00A40E7E" w:rsidRDefault="000D6AA5" w:rsidP="00233AEE">
      <w:pPr>
        <w:spacing w:line="360" w:lineRule="auto"/>
        <w:jc w:val="center"/>
        <w:rPr>
          <w:rFonts w:ascii="Arial" w:hAnsi="Arial" w:cs="Arial"/>
          <w:b/>
          <w:sz w:val="24"/>
          <w:szCs w:val="24"/>
          <w:u w:val="single"/>
          <w:lang w:val="es-ES" w:eastAsia="es-ES"/>
        </w:rPr>
      </w:pPr>
    </w:p>
    <w:p w:rsidR="000D6AA5" w:rsidRPr="00A40E7E" w:rsidRDefault="000D6AA5" w:rsidP="00905A74">
      <w:pPr>
        <w:autoSpaceDE w:val="0"/>
        <w:autoSpaceDN w:val="0"/>
        <w:adjustRightInd w:val="0"/>
        <w:ind w:left="440" w:hanging="440"/>
        <w:jc w:val="both"/>
        <w:rPr>
          <w:rFonts w:ascii="Arial" w:hAnsi="Arial" w:cs="Arial"/>
          <w:color w:val="000000"/>
          <w:sz w:val="24"/>
          <w:szCs w:val="24"/>
          <w:lang w:val="es-ES" w:eastAsia="es-ES"/>
        </w:rPr>
      </w:pPr>
      <w:r w:rsidRPr="00A40E7E">
        <w:rPr>
          <w:rFonts w:ascii="Arial" w:hAnsi="Arial" w:cs="Arial"/>
          <w:color w:val="000000"/>
          <w:sz w:val="24"/>
          <w:szCs w:val="24"/>
          <w:lang w:val="es-ES" w:eastAsia="es-ES"/>
        </w:rPr>
        <w:t>Abdala Manzur, Guillermo. (2010). “</w:t>
      </w:r>
      <w:r w:rsidRPr="00A40E7E">
        <w:rPr>
          <w:rFonts w:ascii="Arial" w:hAnsi="Arial" w:cs="Arial"/>
          <w:color w:val="000000"/>
          <w:sz w:val="24"/>
          <w:szCs w:val="24"/>
          <w:u w:val="single"/>
          <w:lang w:val="es-ES" w:eastAsia="es-ES"/>
        </w:rPr>
        <w:t>Importancia de los Estudios Balísticos Forenses en la Determinación de las Heridas Producidas por Disparos de Armas de Fuego</w:t>
      </w:r>
      <w:r w:rsidRPr="00A40E7E">
        <w:rPr>
          <w:rFonts w:ascii="Arial" w:hAnsi="Arial" w:cs="Arial"/>
          <w:color w:val="000000"/>
          <w:sz w:val="24"/>
          <w:szCs w:val="24"/>
          <w:lang w:val="es-ES" w:eastAsia="es-ES"/>
        </w:rPr>
        <w:t>”,  Tesis de Grado. Universidad Veracruzana de México. Veracruz, México.</w:t>
      </w:r>
    </w:p>
    <w:p w:rsidR="000D6AA5" w:rsidRPr="00A40E7E" w:rsidRDefault="000D6AA5" w:rsidP="00905A74">
      <w:pPr>
        <w:ind w:left="440" w:hanging="440"/>
        <w:jc w:val="both"/>
        <w:rPr>
          <w:rFonts w:ascii="Arial" w:hAnsi="Arial" w:cs="Arial"/>
          <w:color w:val="000000"/>
          <w:sz w:val="24"/>
          <w:szCs w:val="24"/>
          <w:lang w:val="es-ES" w:eastAsia="es-ES"/>
        </w:rPr>
      </w:pPr>
      <w:r w:rsidRPr="00A40E7E">
        <w:rPr>
          <w:rFonts w:ascii="Arial" w:hAnsi="Arial" w:cs="Arial"/>
          <w:color w:val="000000"/>
          <w:sz w:val="24"/>
          <w:szCs w:val="24"/>
          <w:lang w:val="es-ES" w:eastAsia="es-ES"/>
        </w:rPr>
        <w:t>Aguilar Vera, Alex Rodrigo. (2011, p.84-86).  “</w:t>
      </w:r>
      <w:r w:rsidRPr="00A40E7E">
        <w:rPr>
          <w:rFonts w:ascii="Arial" w:hAnsi="Arial" w:cs="Arial"/>
          <w:color w:val="000000"/>
          <w:sz w:val="24"/>
          <w:szCs w:val="24"/>
          <w:u w:val="single"/>
          <w:lang w:val="es-ES" w:eastAsia="es-ES"/>
        </w:rPr>
        <w:t>Análisis de la Trayectoria Balística en Casos de Homicidios por Armas de Fuego</w:t>
      </w:r>
      <w:r w:rsidRPr="00A40E7E">
        <w:rPr>
          <w:rFonts w:ascii="Arial" w:hAnsi="Arial" w:cs="Arial"/>
          <w:color w:val="000000"/>
          <w:sz w:val="24"/>
          <w:szCs w:val="24"/>
          <w:lang w:val="es-ES" w:eastAsia="es-ES"/>
        </w:rPr>
        <w:t>”. Publicaciones de la Universidad Nacional, Santiago de Chile.</w:t>
      </w:r>
    </w:p>
    <w:p w:rsidR="000D6AA5" w:rsidRPr="00A40E7E" w:rsidRDefault="000D6AA5" w:rsidP="00905A74">
      <w:pPr>
        <w:autoSpaceDE w:val="0"/>
        <w:autoSpaceDN w:val="0"/>
        <w:adjustRightInd w:val="0"/>
        <w:ind w:left="440" w:hanging="440"/>
        <w:jc w:val="both"/>
        <w:rPr>
          <w:rFonts w:ascii="Arial" w:hAnsi="Arial" w:cs="Arial"/>
          <w:color w:val="000000"/>
          <w:sz w:val="24"/>
          <w:szCs w:val="24"/>
          <w:shd w:val="clear" w:color="auto" w:fill="FFFFFF"/>
          <w:lang w:val="es-ES" w:eastAsia="es-ES"/>
        </w:rPr>
      </w:pPr>
      <w:r w:rsidRPr="00A40E7E">
        <w:rPr>
          <w:rFonts w:ascii="Arial" w:hAnsi="Arial" w:cs="Arial"/>
          <w:color w:val="000000"/>
          <w:sz w:val="24"/>
          <w:szCs w:val="24"/>
          <w:shd w:val="clear" w:color="auto" w:fill="FFFFFF"/>
          <w:lang w:val="es-ES" w:eastAsia="es-ES"/>
        </w:rPr>
        <w:t>Álvarez, Carlos, (2005, p.101).  “</w:t>
      </w:r>
      <w:r w:rsidRPr="00A40E7E">
        <w:rPr>
          <w:rFonts w:ascii="Arial" w:hAnsi="Arial" w:cs="Arial"/>
          <w:iCs/>
          <w:color w:val="000000"/>
          <w:sz w:val="24"/>
          <w:szCs w:val="24"/>
          <w:u w:val="single"/>
          <w:shd w:val="clear" w:color="auto" w:fill="FFFFFF"/>
          <w:lang w:val="es-ES" w:eastAsia="es-ES"/>
        </w:rPr>
        <w:t>Lecciones de Medicina Legal</w:t>
      </w:r>
      <w:r w:rsidRPr="00A40E7E">
        <w:rPr>
          <w:rFonts w:ascii="Arial" w:hAnsi="Arial" w:cs="Arial"/>
          <w:iCs/>
          <w:color w:val="000000"/>
          <w:sz w:val="24"/>
          <w:szCs w:val="24"/>
          <w:shd w:val="clear" w:color="auto" w:fill="FFFFFF"/>
          <w:lang w:val="es-ES" w:eastAsia="es-ES"/>
        </w:rPr>
        <w:t>”</w:t>
      </w:r>
      <w:r w:rsidRPr="00A40E7E">
        <w:rPr>
          <w:rFonts w:ascii="Arial" w:hAnsi="Arial" w:cs="Arial"/>
          <w:color w:val="000000"/>
          <w:sz w:val="24"/>
          <w:szCs w:val="24"/>
          <w:shd w:val="clear" w:color="auto" w:fill="FFFFFF"/>
          <w:lang w:val="es-ES" w:eastAsia="es-ES"/>
        </w:rPr>
        <w:t>. Tercera Edición, Editores Unidos. Montevideo, Uruguay.</w:t>
      </w:r>
    </w:p>
    <w:p w:rsidR="000D6AA5" w:rsidRPr="00A40E7E" w:rsidRDefault="000D6AA5" w:rsidP="00905A74">
      <w:pPr>
        <w:autoSpaceDE w:val="0"/>
        <w:autoSpaceDN w:val="0"/>
        <w:adjustRightInd w:val="0"/>
        <w:ind w:left="440" w:hanging="440"/>
        <w:jc w:val="both"/>
        <w:rPr>
          <w:rFonts w:ascii="Arial" w:hAnsi="Arial" w:cs="Arial"/>
          <w:color w:val="000000"/>
          <w:sz w:val="24"/>
          <w:szCs w:val="24"/>
          <w:lang w:val="es-ES" w:eastAsia="es-ES"/>
        </w:rPr>
      </w:pPr>
      <w:r w:rsidRPr="00A40E7E">
        <w:rPr>
          <w:rFonts w:ascii="Arial" w:hAnsi="Arial" w:cs="Arial"/>
          <w:color w:val="000000"/>
          <w:sz w:val="24"/>
          <w:szCs w:val="24"/>
          <w:shd w:val="clear" w:color="auto" w:fill="FFFFFF"/>
          <w:lang w:val="es-ES" w:eastAsia="es-ES"/>
        </w:rPr>
        <w:t>A</w:t>
      </w:r>
      <w:r w:rsidRPr="00A40E7E">
        <w:rPr>
          <w:rFonts w:ascii="Arial" w:hAnsi="Arial" w:cs="Arial"/>
          <w:color w:val="000000"/>
          <w:sz w:val="24"/>
          <w:szCs w:val="24"/>
          <w:lang w:val="es-ES" w:eastAsia="es-ES"/>
        </w:rPr>
        <w:t>rias, Fidias. (2006, p.49-50). “El Proyecto de Investigación (Introducción a la Metodología Científica). 4ta.Edición, Editorial Espíteme. Caracas, Venezuela.</w:t>
      </w:r>
    </w:p>
    <w:p w:rsidR="000D6AA5" w:rsidRPr="00A40E7E" w:rsidRDefault="000D6AA5" w:rsidP="00905A74">
      <w:pPr>
        <w:autoSpaceDE w:val="0"/>
        <w:autoSpaceDN w:val="0"/>
        <w:adjustRightInd w:val="0"/>
        <w:ind w:left="440" w:hanging="440"/>
        <w:jc w:val="both"/>
        <w:rPr>
          <w:rFonts w:ascii="Arial" w:hAnsi="Arial" w:cs="Arial"/>
          <w:sz w:val="24"/>
          <w:szCs w:val="24"/>
          <w:lang w:val="es-ES" w:eastAsia="es-ES"/>
        </w:rPr>
      </w:pPr>
      <w:r w:rsidRPr="00A40E7E">
        <w:rPr>
          <w:rFonts w:ascii="Arial" w:hAnsi="Arial" w:cs="Arial"/>
          <w:sz w:val="24"/>
          <w:szCs w:val="24"/>
          <w:lang w:val="es-ES" w:eastAsia="es-ES"/>
        </w:rPr>
        <w:t>Aristizabal, Emilio.  (2005)  “</w:t>
      </w:r>
      <w:r w:rsidRPr="00A40E7E">
        <w:rPr>
          <w:rFonts w:ascii="Arial" w:hAnsi="Arial" w:cs="Arial"/>
          <w:sz w:val="24"/>
          <w:szCs w:val="24"/>
          <w:u w:val="single"/>
          <w:lang w:val="es-ES" w:eastAsia="es-ES"/>
        </w:rPr>
        <w:t>Estudio de la Balística Delictual</w:t>
      </w:r>
      <w:r w:rsidRPr="00A40E7E">
        <w:rPr>
          <w:rFonts w:ascii="Arial" w:hAnsi="Arial" w:cs="Arial"/>
          <w:sz w:val="24"/>
          <w:szCs w:val="24"/>
          <w:lang w:val="es-ES" w:eastAsia="es-ES"/>
        </w:rPr>
        <w:t>”.  Revista Armas de Fuego, p.13-15-18-20-27. Madrid, España.</w:t>
      </w:r>
    </w:p>
    <w:p w:rsidR="000D6AA5" w:rsidRPr="00A40E7E" w:rsidRDefault="000D6AA5" w:rsidP="00905A74">
      <w:pPr>
        <w:autoSpaceDE w:val="0"/>
        <w:autoSpaceDN w:val="0"/>
        <w:adjustRightInd w:val="0"/>
        <w:ind w:left="440" w:hanging="440"/>
        <w:jc w:val="both"/>
        <w:rPr>
          <w:rFonts w:ascii="Arial" w:hAnsi="Arial" w:cs="Arial"/>
          <w:color w:val="000000"/>
          <w:sz w:val="24"/>
          <w:szCs w:val="24"/>
          <w:lang w:val="es-ES" w:eastAsia="es-ES"/>
        </w:rPr>
      </w:pPr>
      <w:r w:rsidRPr="00A40E7E">
        <w:rPr>
          <w:rFonts w:ascii="Arial" w:hAnsi="Arial" w:cs="Arial"/>
          <w:color w:val="000000"/>
          <w:sz w:val="24"/>
          <w:szCs w:val="24"/>
          <w:lang w:eastAsia="es-ES"/>
        </w:rPr>
        <w:t>Balestrini Mirian. (2006, p.48-64-84).  “</w:t>
      </w:r>
      <w:r w:rsidRPr="00A40E7E">
        <w:rPr>
          <w:rFonts w:ascii="Arial" w:hAnsi="Arial" w:cs="Arial"/>
          <w:color w:val="000000"/>
          <w:sz w:val="24"/>
          <w:szCs w:val="24"/>
          <w:u w:val="single"/>
          <w:lang w:eastAsia="es-ES"/>
        </w:rPr>
        <w:t>Como se Elabora el Proyecto de Investigación</w:t>
      </w:r>
      <w:r w:rsidRPr="00A40E7E">
        <w:rPr>
          <w:rFonts w:ascii="Arial" w:hAnsi="Arial" w:cs="Arial"/>
          <w:color w:val="000000"/>
          <w:sz w:val="24"/>
          <w:szCs w:val="24"/>
          <w:lang w:eastAsia="es-ES"/>
        </w:rPr>
        <w:t>”.  2da.Edición, Editorial Consultores Asociados. Caracas, Venezuela.</w:t>
      </w:r>
    </w:p>
    <w:p w:rsidR="000D6AA5" w:rsidRPr="00A40E7E" w:rsidRDefault="000D6AA5" w:rsidP="00905A74">
      <w:pPr>
        <w:ind w:left="440" w:hanging="440"/>
        <w:jc w:val="both"/>
        <w:rPr>
          <w:rFonts w:ascii="Arial" w:hAnsi="Arial" w:cs="Arial"/>
          <w:color w:val="000000"/>
          <w:sz w:val="24"/>
          <w:szCs w:val="24"/>
          <w:lang w:val="es-ES" w:eastAsia="es-ES"/>
        </w:rPr>
      </w:pPr>
      <w:r w:rsidRPr="00A40E7E">
        <w:rPr>
          <w:rFonts w:ascii="Arial" w:hAnsi="Arial" w:cs="Arial"/>
          <w:color w:val="000000"/>
          <w:sz w:val="24"/>
          <w:szCs w:val="24"/>
          <w:lang w:val="es-ES" w:eastAsia="es-ES"/>
        </w:rPr>
        <w:t>Barco Parazan, Oscar Antonio. (2010).  “</w:t>
      </w:r>
      <w:r w:rsidRPr="00A40E7E">
        <w:rPr>
          <w:rFonts w:ascii="Arial" w:hAnsi="Arial" w:cs="Arial"/>
          <w:color w:val="000000"/>
          <w:sz w:val="24"/>
          <w:szCs w:val="24"/>
          <w:u w:val="single"/>
          <w:lang w:val="es-ES" w:eastAsia="es-ES"/>
        </w:rPr>
        <w:t>El Estudio Balístico de las Heridas Producidas por Armas de Fuego en la Región Glútea</w:t>
      </w:r>
      <w:r w:rsidRPr="00A40E7E">
        <w:rPr>
          <w:rFonts w:ascii="Arial" w:hAnsi="Arial" w:cs="Arial"/>
          <w:color w:val="000000"/>
          <w:sz w:val="24"/>
          <w:szCs w:val="24"/>
          <w:lang w:val="es-ES" w:eastAsia="es-ES"/>
        </w:rPr>
        <w:t>”. Tesis de Grado. Universidad Bogotana. Bogotá, Colombia.</w:t>
      </w:r>
    </w:p>
    <w:p w:rsidR="000D6AA5" w:rsidRPr="00A40E7E" w:rsidRDefault="000D6AA5" w:rsidP="00905A74">
      <w:pPr>
        <w:autoSpaceDE w:val="0"/>
        <w:autoSpaceDN w:val="0"/>
        <w:adjustRightInd w:val="0"/>
        <w:ind w:left="440" w:hanging="440"/>
        <w:jc w:val="both"/>
        <w:rPr>
          <w:rFonts w:ascii="Arial" w:hAnsi="Arial" w:cs="Arial"/>
          <w:sz w:val="24"/>
          <w:szCs w:val="24"/>
          <w:lang w:val="es-ES" w:eastAsia="es-ES"/>
        </w:rPr>
      </w:pPr>
      <w:r w:rsidRPr="00A40E7E">
        <w:rPr>
          <w:rFonts w:ascii="Arial" w:hAnsi="Arial" w:cs="Arial"/>
          <w:sz w:val="24"/>
          <w:szCs w:val="24"/>
          <w:lang w:val="es-ES" w:eastAsia="es-ES"/>
        </w:rPr>
        <w:t>Bavaresco, Aura. (2006).  “</w:t>
      </w:r>
      <w:r w:rsidRPr="00A40E7E">
        <w:rPr>
          <w:rFonts w:ascii="Arial" w:hAnsi="Arial" w:cs="Arial"/>
          <w:sz w:val="24"/>
          <w:szCs w:val="24"/>
          <w:u w:val="single"/>
          <w:lang w:val="es-ES" w:eastAsia="es-ES"/>
        </w:rPr>
        <w:t>El Proceso Metodológico en la Investigación</w:t>
      </w:r>
      <w:r w:rsidRPr="00A40E7E">
        <w:rPr>
          <w:rFonts w:ascii="Arial" w:hAnsi="Arial" w:cs="Arial"/>
          <w:sz w:val="24"/>
          <w:szCs w:val="24"/>
          <w:lang w:val="es-ES" w:eastAsia="es-ES"/>
        </w:rPr>
        <w:t>”. 4ta Edición. Pág.78-141.  Editorial Melvin.  Caracas, Venezuela.</w:t>
      </w:r>
    </w:p>
    <w:p w:rsidR="000D6AA5" w:rsidRPr="00A40E7E" w:rsidRDefault="000D6AA5" w:rsidP="00905A74">
      <w:pPr>
        <w:ind w:left="440" w:hanging="440"/>
        <w:jc w:val="both"/>
        <w:rPr>
          <w:rFonts w:ascii="Arial" w:hAnsi="Arial" w:cs="Arial"/>
          <w:sz w:val="24"/>
          <w:szCs w:val="24"/>
        </w:rPr>
      </w:pPr>
      <w:r w:rsidRPr="00A40E7E">
        <w:rPr>
          <w:rFonts w:ascii="Arial" w:hAnsi="Arial" w:cs="Arial"/>
          <w:sz w:val="24"/>
          <w:szCs w:val="24"/>
        </w:rPr>
        <w:t>Belisario Landis, Francisco. (13 Junio 2012). “</w:t>
      </w:r>
      <w:r w:rsidRPr="00A40E7E">
        <w:rPr>
          <w:rFonts w:ascii="Arial" w:hAnsi="Arial" w:cs="Arial"/>
          <w:sz w:val="24"/>
          <w:szCs w:val="24"/>
          <w:u w:val="single"/>
        </w:rPr>
        <w:t>La Delincuencia esta Armada</w:t>
      </w:r>
      <w:r w:rsidRPr="00A40E7E">
        <w:rPr>
          <w:rFonts w:ascii="Arial" w:hAnsi="Arial" w:cs="Arial"/>
          <w:sz w:val="24"/>
          <w:szCs w:val="24"/>
        </w:rPr>
        <w:t>”. P.13. Diario El Carabobeño. Valencia, Venezuela.</w:t>
      </w:r>
    </w:p>
    <w:p w:rsidR="000D6AA5" w:rsidRPr="00A40E7E" w:rsidRDefault="000D6AA5" w:rsidP="00905A74">
      <w:pPr>
        <w:ind w:left="440" w:hanging="440"/>
        <w:jc w:val="both"/>
        <w:rPr>
          <w:rFonts w:ascii="Arial" w:hAnsi="Arial" w:cs="Arial"/>
          <w:sz w:val="24"/>
          <w:szCs w:val="24"/>
          <w:lang w:val="es-ES" w:eastAsia="es-ES"/>
        </w:rPr>
      </w:pPr>
      <w:r w:rsidRPr="00A40E7E">
        <w:rPr>
          <w:rFonts w:ascii="Arial" w:hAnsi="Arial" w:cs="Arial"/>
          <w:sz w:val="24"/>
          <w:szCs w:val="24"/>
          <w:lang w:val="es-ES" w:eastAsia="es-ES"/>
        </w:rPr>
        <w:t>Bonnet, Emilio.  (2010).  “</w:t>
      </w:r>
      <w:r w:rsidRPr="00A40E7E">
        <w:rPr>
          <w:rFonts w:ascii="Arial" w:hAnsi="Arial" w:cs="Arial"/>
          <w:sz w:val="24"/>
          <w:szCs w:val="24"/>
          <w:u w:val="single"/>
          <w:lang w:val="es-ES" w:eastAsia="es-ES"/>
        </w:rPr>
        <w:t>Historia de las Armas de Fuego</w:t>
      </w:r>
      <w:r w:rsidRPr="00A40E7E">
        <w:rPr>
          <w:rFonts w:ascii="Arial" w:hAnsi="Arial" w:cs="Arial"/>
          <w:sz w:val="24"/>
          <w:szCs w:val="24"/>
          <w:lang w:val="es-ES" w:eastAsia="es-ES"/>
        </w:rPr>
        <w:t>”. Revista Científica, pág. 21-32-49.  Barcelona, España.</w:t>
      </w:r>
    </w:p>
    <w:p w:rsidR="000D6AA5" w:rsidRPr="00A40E7E" w:rsidRDefault="000D6AA5" w:rsidP="00905A74">
      <w:pPr>
        <w:ind w:left="440" w:hanging="440"/>
        <w:jc w:val="both"/>
        <w:rPr>
          <w:rFonts w:ascii="Arial" w:hAnsi="Arial" w:cs="Arial"/>
          <w:color w:val="000000"/>
          <w:sz w:val="24"/>
          <w:szCs w:val="24"/>
          <w:lang w:val="es-ES"/>
        </w:rPr>
      </w:pPr>
      <w:r w:rsidRPr="00A40E7E">
        <w:rPr>
          <w:rFonts w:ascii="Arial" w:hAnsi="Arial" w:cs="Arial"/>
          <w:color w:val="000000"/>
          <w:sz w:val="24"/>
          <w:szCs w:val="24"/>
          <w:lang w:val="es-ES"/>
        </w:rPr>
        <w:lastRenderedPageBreak/>
        <w:t>Castro, Yack. (1993).  “</w:t>
      </w:r>
      <w:r w:rsidRPr="00A40E7E">
        <w:rPr>
          <w:rFonts w:ascii="Arial" w:hAnsi="Arial" w:cs="Arial"/>
          <w:color w:val="000000"/>
          <w:sz w:val="24"/>
          <w:szCs w:val="24"/>
          <w:u w:val="single"/>
          <w:lang w:val="es-ES"/>
        </w:rPr>
        <w:t>Clases de Medicina Forense, Post-Grado de Especialización en Criminalística</w:t>
      </w:r>
      <w:r w:rsidRPr="00A40E7E">
        <w:rPr>
          <w:rFonts w:ascii="Arial" w:hAnsi="Arial" w:cs="Arial"/>
          <w:color w:val="000000"/>
          <w:sz w:val="24"/>
          <w:szCs w:val="24"/>
          <w:lang w:val="es-ES"/>
        </w:rPr>
        <w:t>”.  Instituto Universitario de Policía Científica, Caracas, Venezuela.</w:t>
      </w:r>
    </w:p>
    <w:p w:rsidR="000D6AA5" w:rsidRPr="00A40E7E" w:rsidRDefault="000D6AA5" w:rsidP="00905A74">
      <w:pPr>
        <w:ind w:left="440" w:hanging="440"/>
        <w:jc w:val="both"/>
        <w:rPr>
          <w:rFonts w:ascii="Arial" w:hAnsi="Arial" w:cs="Arial"/>
          <w:color w:val="000000"/>
          <w:sz w:val="24"/>
          <w:szCs w:val="24"/>
          <w:lang w:val="es-ES"/>
        </w:rPr>
      </w:pPr>
      <w:r w:rsidRPr="00A40E7E">
        <w:rPr>
          <w:rFonts w:ascii="Arial" w:hAnsi="Arial" w:cs="Arial"/>
          <w:color w:val="000000"/>
          <w:sz w:val="24"/>
          <w:szCs w:val="24"/>
          <w:lang w:eastAsia="es-ES"/>
        </w:rPr>
        <w:t>Centeno, Julieta.  (1995). “</w:t>
      </w:r>
      <w:r w:rsidRPr="00A40E7E">
        <w:rPr>
          <w:rFonts w:ascii="Arial" w:hAnsi="Arial" w:cs="Arial"/>
          <w:color w:val="000000"/>
          <w:sz w:val="24"/>
          <w:szCs w:val="24"/>
          <w:u w:val="single"/>
          <w:lang w:eastAsia="es-ES"/>
        </w:rPr>
        <w:t>El Traumatismo Médico Legal de las Heridas Producidas por Armas de Fuego</w:t>
      </w:r>
      <w:r w:rsidRPr="00A40E7E">
        <w:rPr>
          <w:rFonts w:ascii="Arial" w:hAnsi="Arial" w:cs="Arial"/>
          <w:color w:val="000000"/>
          <w:sz w:val="24"/>
          <w:szCs w:val="24"/>
          <w:lang w:eastAsia="es-ES"/>
        </w:rPr>
        <w:t>”.  Revista El Cangrejo, Cuerpo Técnico de Policía Judicial, Pág.18-21-22, Caracas, Venezuela.</w:t>
      </w:r>
    </w:p>
    <w:p w:rsidR="000D6AA5" w:rsidRPr="00A40E7E" w:rsidRDefault="000D6AA5" w:rsidP="00905A74">
      <w:pPr>
        <w:ind w:left="440" w:hanging="440"/>
        <w:jc w:val="both"/>
        <w:rPr>
          <w:rFonts w:ascii="Arial" w:hAnsi="Arial" w:cs="Arial"/>
          <w:color w:val="000000"/>
          <w:sz w:val="24"/>
          <w:szCs w:val="24"/>
          <w:lang w:val="es-ES" w:eastAsia="es-ES"/>
        </w:rPr>
      </w:pPr>
      <w:r w:rsidRPr="00A40E7E">
        <w:rPr>
          <w:rFonts w:ascii="Arial" w:hAnsi="Arial" w:cs="Arial"/>
          <w:color w:val="000000"/>
          <w:sz w:val="24"/>
          <w:szCs w:val="24"/>
          <w:lang w:val="pt-BR" w:eastAsia="es-ES"/>
        </w:rPr>
        <w:t>Dao Dalali, Daniel.  (22-06-2012).  “</w:t>
      </w:r>
      <w:r w:rsidRPr="00A40E7E">
        <w:rPr>
          <w:rFonts w:ascii="Arial" w:hAnsi="Arial" w:cs="Arial"/>
          <w:color w:val="000000"/>
          <w:sz w:val="24"/>
          <w:szCs w:val="24"/>
          <w:u w:val="single"/>
          <w:lang w:val="pt-BR" w:eastAsia="es-ES"/>
        </w:rPr>
        <w:t xml:space="preserve">Fuente Testimonial. </w:t>
      </w:r>
      <w:r w:rsidRPr="00A40E7E">
        <w:rPr>
          <w:rFonts w:ascii="Arial" w:hAnsi="Arial" w:cs="Arial"/>
          <w:color w:val="000000"/>
          <w:sz w:val="24"/>
          <w:szCs w:val="24"/>
          <w:u w:val="single"/>
          <w:lang w:val="es-ES" w:eastAsia="es-ES"/>
        </w:rPr>
        <w:t>Entrevista Personal</w:t>
      </w:r>
      <w:r w:rsidRPr="00A40E7E">
        <w:rPr>
          <w:rFonts w:ascii="Arial" w:hAnsi="Arial" w:cs="Arial"/>
          <w:color w:val="000000"/>
          <w:sz w:val="24"/>
          <w:szCs w:val="24"/>
          <w:lang w:val="es-ES" w:eastAsia="es-ES"/>
        </w:rPr>
        <w:t>”. Valencia, Venezuela.</w:t>
      </w:r>
    </w:p>
    <w:p w:rsidR="000D6AA5" w:rsidRPr="00A40E7E" w:rsidRDefault="000D6AA5" w:rsidP="00905A74">
      <w:pPr>
        <w:ind w:left="440" w:hanging="440"/>
        <w:jc w:val="both"/>
        <w:rPr>
          <w:rFonts w:ascii="Arial" w:hAnsi="Arial" w:cs="Arial"/>
          <w:bCs/>
          <w:color w:val="000000"/>
          <w:sz w:val="24"/>
          <w:szCs w:val="24"/>
          <w:lang w:val="es-ES" w:eastAsia="es-ES"/>
        </w:rPr>
      </w:pPr>
      <w:r w:rsidRPr="00A40E7E">
        <w:rPr>
          <w:rFonts w:ascii="Arial" w:hAnsi="Arial" w:cs="Arial"/>
          <w:color w:val="000000"/>
          <w:sz w:val="24"/>
          <w:szCs w:val="24"/>
          <w:lang w:val="es-ES" w:eastAsia="es-ES"/>
        </w:rPr>
        <w:t>Del Giuidice, Mario.  (2013).  “</w:t>
      </w:r>
      <w:r w:rsidRPr="00A40E7E">
        <w:rPr>
          <w:rFonts w:ascii="Arial" w:hAnsi="Arial" w:cs="Arial"/>
          <w:color w:val="000000"/>
          <w:sz w:val="24"/>
          <w:szCs w:val="24"/>
          <w:u w:val="single"/>
          <w:lang w:val="es-ES" w:eastAsia="es-ES"/>
        </w:rPr>
        <w:t>La Prueba Balística en el Juicio Oral</w:t>
      </w:r>
      <w:r w:rsidRPr="00A40E7E">
        <w:rPr>
          <w:rFonts w:ascii="Arial" w:hAnsi="Arial" w:cs="Arial"/>
          <w:color w:val="000000"/>
          <w:sz w:val="24"/>
          <w:szCs w:val="24"/>
          <w:lang w:val="es-ES" w:eastAsia="es-ES"/>
        </w:rPr>
        <w:t>”.  P.34-42-46.  Editorial Vadell Hermanos, 3era Edición.  Caracas, Venezuela.</w:t>
      </w:r>
    </w:p>
    <w:p w:rsidR="000D6AA5" w:rsidRPr="00A40E7E" w:rsidRDefault="000D6AA5" w:rsidP="00905A74">
      <w:pPr>
        <w:shd w:val="clear" w:color="auto" w:fill="FFFFFF"/>
        <w:ind w:left="440" w:hanging="440"/>
        <w:jc w:val="both"/>
        <w:rPr>
          <w:rFonts w:ascii="Arial" w:hAnsi="Arial" w:cs="Arial"/>
          <w:sz w:val="24"/>
          <w:szCs w:val="24"/>
          <w:lang w:val="es-ES" w:eastAsia="es-ES"/>
        </w:rPr>
      </w:pPr>
      <w:r w:rsidRPr="00A40E7E">
        <w:rPr>
          <w:rFonts w:ascii="Arial" w:hAnsi="Arial" w:cs="Arial"/>
          <w:sz w:val="24"/>
          <w:szCs w:val="24"/>
          <w:lang w:val="es-ES" w:eastAsia="es-ES"/>
        </w:rPr>
        <w:t>Del Giudice, Mario y Del Giudice, Lennin.  (2010).  “</w:t>
      </w:r>
      <w:r w:rsidRPr="00A40E7E">
        <w:rPr>
          <w:rFonts w:ascii="Arial" w:hAnsi="Arial" w:cs="Arial"/>
          <w:sz w:val="24"/>
          <w:szCs w:val="24"/>
          <w:u w:val="single"/>
          <w:lang w:val="es-ES" w:eastAsia="es-ES"/>
        </w:rPr>
        <w:t>La Investigación Penal, La Investigación Criminal y la Investigación Criminalística en el COPP</w:t>
      </w:r>
      <w:r w:rsidRPr="00A40E7E">
        <w:rPr>
          <w:rFonts w:ascii="Arial" w:hAnsi="Arial" w:cs="Arial"/>
          <w:sz w:val="24"/>
          <w:szCs w:val="24"/>
          <w:lang w:val="es-ES" w:eastAsia="es-ES"/>
        </w:rPr>
        <w:t>”.   3ra. Edición,  Pag. 138, Vadell Hermanos Editores. Caracas, Venezuela.</w:t>
      </w:r>
    </w:p>
    <w:p w:rsidR="000D6AA5" w:rsidRPr="00A40E7E" w:rsidRDefault="000D6AA5" w:rsidP="00905A74">
      <w:pPr>
        <w:ind w:left="440" w:hanging="440"/>
        <w:jc w:val="both"/>
        <w:rPr>
          <w:rFonts w:ascii="Arial" w:hAnsi="Arial" w:cs="Arial"/>
          <w:bCs/>
          <w:color w:val="000000"/>
          <w:sz w:val="24"/>
          <w:szCs w:val="24"/>
          <w:lang w:val="es-ES" w:eastAsia="es-ES"/>
        </w:rPr>
      </w:pPr>
      <w:r w:rsidRPr="00A40E7E">
        <w:rPr>
          <w:rFonts w:ascii="Arial" w:hAnsi="Arial" w:cs="Arial"/>
          <w:color w:val="000000"/>
          <w:sz w:val="24"/>
          <w:szCs w:val="24"/>
          <w:lang w:eastAsia="es-ES"/>
        </w:rPr>
        <w:t>Etxeberria Gabilondo, Francisco. (2010, p.115-116).  “</w:t>
      </w:r>
      <w:r w:rsidRPr="00A40E7E">
        <w:rPr>
          <w:rFonts w:ascii="Arial" w:hAnsi="Arial" w:cs="Arial"/>
          <w:color w:val="000000"/>
          <w:sz w:val="24"/>
          <w:szCs w:val="24"/>
          <w:u w:val="single"/>
          <w:lang w:eastAsia="es-ES"/>
        </w:rPr>
        <w:t>Problemas Médico Legales de las Lesiones Producidas por Armas de Fuego</w:t>
      </w:r>
      <w:r w:rsidRPr="00A40E7E">
        <w:rPr>
          <w:rFonts w:ascii="Arial" w:hAnsi="Arial" w:cs="Arial"/>
          <w:color w:val="000000"/>
          <w:sz w:val="24"/>
          <w:szCs w:val="24"/>
          <w:lang w:eastAsia="es-ES"/>
        </w:rPr>
        <w:t xml:space="preserve">”. </w:t>
      </w:r>
      <w:r w:rsidRPr="00A40E7E">
        <w:rPr>
          <w:rFonts w:ascii="Arial" w:hAnsi="Arial" w:cs="Arial"/>
          <w:bCs/>
          <w:color w:val="000000"/>
          <w:sz w:val="24"/>
          <w:szCs w:val="24"/>
          <w:lang w:val="es-ES" w:eastAsia="es-ES"/>
        </w:rPr>
        <w:t>Universidad del País Vasco, San Sebastián, España.</w:t>
      </w:r>
    </w:p>
    <w:p w:rsidR="000D6AA5" w:rsidRPr="00A40E7E" w:rsidRDefault="000D6AA5" w:rsidP="00905A74">
      <w:pPr>
        <w:shd w:val="clear" w:color="auto" w:fill="FFFFFF"/>
        <w:ind w:left="440" w:hanging="440"/>
        <w:jc w:val="both"/>
        <w:rPr>
          <w:rFonts w:ascii="Arial" w:hAnsi="Arial" w:cs="Arial"/>
          <w:sz w:val="24"/>
          <w:szCs w:val="24"/>
          <w:lang w:val="es-ES" w:eastAsia="es-ES"/>
        </w:rPr>
      </w:pPr>
      <w:r w:rsidRPr="00A40E7E">
        <w:rPr>
          <w:rFonts w:ascii="Arial" w:hAnsi="Arial" w:cs="Arial"/>
          <w:sz w:val="24"/>
          <w:szCs w:val="24"/>
          <w:lang w:val="es-ES" w:eastAsia="es-ES"/>
        </w:rPr>
        <w:t>Fabeiro, Daniel.  (2009, p.41).  “</w:t>
      </w:r>
      <w:r w:rsidRPr="00A40E7E">
        <w:rPr>
          <w:rFonts w:ascii="Arial" w:hAnsi="Arial" w:cs="Arial"/>
          <w:sz w:val="24"/>
          <w:szCs w:val="24"/>
          <w:u w:val="single"/>
          <w:lang w:val="es-ES" w:eastAsia="es-ES"/>
        </w:rPr>
        <w:t>Catalogo de Municiones Especiales</w:t>
      </w:r>
      <w:r w:rsidRPr="00A40E7E">
        <w:rPr>
          <w:rFonts w:ascii="Arial" w:hAnsi="Arial" w:cs="Arial"/>
          <w:sz w:val="24"/>
          <w:szCs w:val="24"/>
          <w:lang w:val="es-ES" w:eastAsia="es-ES"/>
        </w:rPr>
        <w:t>”.  2da. Edición, Editorial Planeta.  Barcelona, España.</w:t>
      </w:r>
    </w:p>
    <w:p w:rsidR="000D6AA5" w:rsidRPr="00A40E7E" w:rsidRDefault="000D6AA5" w:rsidP="00905A74">
      <w:pPr>
        <w:autoSpaceDE w:val="0"/>
        <w:autoSpaceDN w:val="0"/>
        <w:adjustRightInd w:val="0"/>
        <w:ind w:left="440" w:hanging="440"/>
        <w:jc w:val="both"/>
        <w:rPr>
          <w:rFonts w:ascii="Arial" w:hAnsi="Arial" w:cs="Arial"/>
          <w:color w:val="000000"/>
          <w:sz w:val="24"/>
          <w:szCs w:val="24"/>
          <w:lang w:val="es-ES" w:eastAsia="es-ES"/>
        </w:rPr>
      </w:pPr>
      <w:r w:rsidRPr="00A40E7E">
        <w:rPr>
          <w:rFonts w:ascii="Arial" w:hAnsi="Arial" w:cs="Arial"/>
          <w:color w:val="000000"/>
          <w:sz w:val="24"/>
          <w:szCs w:val="24"/>
          <w:lang w:val="es-ES" w:eastAsia="es-ES"/>
        </w:rPr>
        <w:t>Fernández Astiz, Consuelo.  (2004).  “</w:t>
      </w:r>
      <w:r w:rsidRPr="00A40E7E">
        <w:rPr>
          <w:rFonts w:ascii="Arial" w:hAnsi="Arial" w:cs="Arial"/>
          <w:color w:val="000000"/>
          <w:sz w:val="24"/>
          <w:szCs w:val="24"/>
          <w:u w:val="single"/>
          <w:lang w:val="es-ES" w:eastAsia="es-ES"/>
        </w:rPr>
        <w:t>El Suicidio Consumado en Madrid Capital a través de la Documentación Médico Forense, Médica Asistencias Previa y Meteorológica</w:t>
      </w:r>
      <w:r w:rsidRPr="00A40E7E">
        <w:rPr>
          <w:rFonts w:ascii="Arial" w:hAnsi="Arial" w:cs="Arial"/>
          <w:color w:val="000000"/>
          <w:sz w:val="24"/>
          <w:szCs w:val="24"/>
          <w:lang w:val="es-ES" w:eastAsia="es-ES"/>
        </w:rPr>
        <w:t>” (1989—91)”. Tesis de Grado.  Facultad de Medicina de la Universidad Complutense de Madrid, España.</w:t>
      </w:r>
    </w:p>
    <w:p w:rsidR="000D6AA5" w:rsidRPr="00A40E7E" w:rsidRDefault="000D6AA5" w:rsidP="00905A74">
      <w:pPr>
        <w:autoSpaceDE w:val="0"/>
        <w:autoSpaceDN w:val="0"/>
        <w:adjustRightInd w:val="0"/>
        <w:ind w:left="440" w:hanging="440"/>
        <w:jc w:val="both"/>
        <w:rPr>
          <w:rFonts w:ascii="Arial" w:hAnsi="Arial" w:cs="Arial"/>
          <w:color w:val="000000"/>
          <w:sz w:val="24"/>
          <w:szCs w:val="24"/>
          <w:lang w:val="es-ES" w:eastAsia="es-ES"/>
        </w:rPr>
      </w:pPr>
      <w:r w:rsidRPr="00A40E7E">
        <w:rPr>
          <w:rFonts w:ascii="Arial" w:hAnsi="Arial" w:cs="Arial"/>
          <w:color w:val="000000"/>
          <w:sz w:val="24"/>
          <w:szCs w:val="24"/>
          <w:lang w:val="es-ES" w:eastAsia="es-ES"/>
        </w:rPr>
        <w:t>Fisas, Carlos.  (2009, p.18).  “</w:t>
      </w:r>
      <w:r w:rsidRPr="00A40E7E">
        <w:rPr>
          <w:rFonts w:ascii="Arial" w:hAnsi="Arial" w:cs="Arial"/>
          <w:color w:val="000000"/>
          <w:sz w:val="24"/>
          <w:szCs w:val="24"/>
          <w:u w:val="single"/>
          <w:lang w:val="es-ES" w:eastAsia="es-ES"/>
        </w:rPr>
        <w:t>Quien Inventó la Pólvora</w:t>
      </w:r>
      <w:r w:rsidRPr="00A40E7E">
        <w:rPr>
          <w:rFonts w:ascii="Arial" w:hAnsi="Arial" w:cs="Arial"/>
          <w:color w:val="000000"/>
          <w:sz w:val="24"/>
          <w:szCs w:val="24"/>
          <w:lang w:val="es-ES" w:eastAsia="es-ES"/>
        </w:rPr>
        <w:t>”.  Editorial Planeta, Barcelona, España.</w:t>
      </w:r>
    </w:p>
    <w:p w:rsidR="000D6AA5" w:rsidRPr="00A40E7E" w:rsidRDefault="000D6AA5" w:rsidP="00905A74">
      <w:pPr>
        <w:ind w:left="440" w:hanging="440"/>
        <w:jc w:val="both"/>
        <w:rPr>
          <w:rFonts w:ascii="Arial" w:hAnsi="Arial" w:cs="Arial"/>
          <w:color w:val="000000"/>
          <w:sz w:val="24"/>
          <w:szCs w:val="24"/>
        </w:rPr>
      </w:pPr>
      <w:r w:rsidRPr="00A40E7E">
        <w:rPr>
          <w:rFonts w:ascii="Arial" w:hAnsi="Arial" w:cs="Arial"/>
          <w:color w:val="000000"/>
          <w:sz w:val="24"/>
          <w:szCs w:val="24"/>
          <w:lang w:val="es-ES" w:eastAsia="es-ES"/>
        </w:rPr>
        <w:t>Grisanti Aveledo, Hernando.  (2005, p.5.  “</w:t>
      </w:r>
      <w:r w:rsidRPr="00A40E7E">
        <w:rPr>
          <w:rFonts w:ascii="Arial" w:hAnsi="Arial" w:cs="Arial"/>
          <w:color w:val="000000"/>
          <w:sz w:val="24"/>
          <w:szCs w:val="24"/>
          <w:u w:val="single"/>
        </w:rPr>
        <w:t>Ley de Reforma Parcial del Código Penal</w:t>
      </w:r>
      <w:r w:rsidRPr="00A40E7E">
        <w:rPr>
          <w:rFonts w:ascii="Arial" w:hAnsi="Arial" w:cs="Arial"/>
          <w:color w:val="000000"/>
          <w:sz w:val="24"/>
          <w:szCs w:val="24"/>
        </w:rPr>
        <w:t>”.  Gaceta Oficial Nº 5.768 Extraordinario de fecha 15-06-2005, Caracas, Venezuela.</w:t>
      </w:r>
    </w:p>
    <w:p w:rsidR="000D6AA5" w:rsidRPr="00A40E7E" w:rsidRDefault="000D6AA5" w:rsidP="00905A74">
      <w:pPr>
        <w:ind w:left="440" w:hanging="440"/>
        <w:jc w:val="both"/>
        <w:rPr>
          <w:rFonts w:ascii="Arial" w:hAnsi="Arial" w:cs="Arial"/>
          <w:color w:val="000000"/>
          <w:sz w:val="24"/>
          <w:szCs w:val="24"/>
          <w:lang w:val="es-ES" w:eastAsia="es-ES"/>
        </w:rPr>
      </w:pPr>
      <w:r w:rsidRPr="00A40E7E">
        <w:rPr>
          <w:rFonts w:ascii="Arial" w:hAnsi="Arial" w:cs="Arial"/>
          <w:color w:val="000000"/>
          <w:sz w:val="24"/>
          <w:szCs w:val="24"/>
          <w:lang w:val="es-ES" w:eastAsia="es-ES"/>
        </w:rPr>
        <w:t>Grisanti Aveledo, Hernando.  (1972, p.14).  “</w:t>
      </w:r>
      <w:r w:rsidRPr="00A40E7E">
        <w:rPr>
          <w:rFonts w:ascii="Arial" w:hAnsi="Arial" w:cs="Arial"/>
          <w:color w:val="000000"/>
          <w:sz w:val="24"/>
          <w:szCs w:val="24"/>
          <w:u w:val="single"/>
          <w:lang w:val="es-ES" w:eastAsia="es-ES"/>
        </w:rPr>
        <w:t>Comentarios al Código Penal Venezolano</w:t>
      </w:r>
      <w:r w:rsidRPr="00A40E7E">
        <w:rPr>
          <w:rFonts w:ascii="Arial" w:hAnsi="Arial" w:cs="Arial"/>
          <w:color w:val="000000"/>
          <w:sz w:val="24"/>
          <w:szCs w:val="24"/>
          <w:lang w:val="es-ES" w:eastAsia="es-ES"/>
        </w:rPr>
        <w:t>”.  Editorial Impresa. Caracas, Venezuela.</w:t>
      </w:r>
    </w:p>
    <w:p w:rsidR="000D6AA5" w:rsidRPr="00A40E7E" w:rsidRDefault="000D6AA5" w:rsidP="00905A74">
      <w:pPr>
        <w:ind w:left="440" w:hanging="440"/>
        <w:jc w:val="both"/>
        <w:rPr>
          <w:rFonts w:ascii="Arial" w:hAnsi="Arial" w:cs="Arial"/>
          <w:sz w:val="24"/>
          <w:szCs w:val="24"/>
          <w:lang w:val="es-ES" w:eastAsia="es-ES"/>
        </w:rPr>
      </w:pPr>
      <w:r w:rsidRPr="00A40E7E">
        <w:rPr>
          <w:rFonts w:ascii="Arial" w:hAnsi="Arial" w:cs="Arial"/>
          <w:sz w:val="24"/>
          <w:szCs w:val="24"/>
          <w:lang w:val="es-ES" w:eastAsia="es-ES"/>
        </w:rPr>
        <w:lastRenderedPageBreak/>
        <w:t>Hernández, Carlos Alberto. (2007), “</w:t>
      </w:r>
      <w:r w:rsidRPr="00A40E7E">
        <w:rPr>
          <w:rFonts w:ascii="Arial" w:hAnsi="Arial" w:cs="Arial"/>
          <w:sz w:val="24"/>
          <w:szCs w:val="24"/>
          <w:u w:val="single"/>
          <w:lang w:val="es-ES" w:eastAsia="es-ES"/>
        </w:rPr>
        <w:t>Análisis de los Compuestos Químicos para la Determinación de Residuos de Disparos en Prendas de Vestir</w:t>
      </w:r>
      <w:r w:rsidRPr="00A40E7E">
        <w:rPr>
          <w:rFonts w:ascii="Arial" w:hAnsi="Arial" w:cs="Arial"/>
          <w:sz w:val="24"/>
          <w:szCs w:val="24"/>
          <w:lang w:val="es-ES" w:eastAsia="es-ES"/>
        </w:rPr>
        <w:t>”.  Tesis de Grado.  Instituto Universitario de Policía Científica, Caracas Venezuela.</w:t>
      </w:r>
    </w:p>
    <w:p w:rsidR="000D6AA5" w:rsidRPr="00A40E7E" w:rsidRDefault="000D6AA5" w:rsidP="00905A74">
      <w:pPr>
        <w:ind w:left="440" w:hanging="440"/>
        <w:jc w:val="both"/>
        <w:rPr>
          <w:rFonts w:ascii="Arial" w:hAnsi="Arial" w:cs="Arial"/>
          <w:color w:val="000000"/>
          <w:sz w:val="24"/>
          <w:szCs w:val="24"/>
          <w:lang w:val="es-ES" w:eastAsia="es-ES"/>
        </w:rPr>
      </w:pPr>
      <w:r w:rsidRPr="00A40E7E">
        <w:rPr>
          <w:rFonts w:ascii="Arial" w:hAnsi="Arial" w:cs="Arial"/>
          <w:color w:val="000000"/>
          <w:sz w:val="24"/>
          <w:szCs w:val="24"/>
          <w:lang w:val="es-ES" w:eastAsia="es-ES"/>
        </w:rPr>
        <w:t>Méndez, Carlos.  (2001, p.81).  “</w:t>
      </w:r>
      <w:r w:rsidRPr="00A40E7E">
        <w:rPr>
          <w:rFonts w:ascii="Arial" w:hAnsi="Arial" w:cs="Arial"/>
          <w:color w:val="000000"/>
          <w:sz w:val="24"/>
          <w:szCs w:val="24"/>
          <w:u w:val="single"/>
          <w:lang w:val="es-ES" w:eastAsia="es-ES"/>
        </w:rPr>
        <w:t>Metodología, Diseño y Desarrollo del Proceso de Investigación</w:t>
      </w:r>
      <w:r w:rsidRPr="00A40E7E">
        <w:rPr>
          <w:rFonts w:ascii="Arial" w:hAnsi="Arial" w:cs="Arial"/>
          <w:color w:val="000000"/>
          <w:sz w:val="24"/>
          <w:szCs w:val="24"/>
          <w:lang w:val="es-ES" w:eastAsia="es-ES"/>
        </w:rPr>
        <w:t>”.  Tercera Edición.  Editorial McGraw Hill. Bogotá, Colombia.</w:t>
      </w:r>
    </w:p>
    <w:p w:rsidR="000D6AA5" w:rsidRPr="00A40E7E" w:rsidRDefault="000D6AA5" w:rsidP="00905A74">
      <w:pPr>
        <w:ind w:left="440" w:hanging="440"/>
        <w:jc w:val="both"/>
        <w:rPr>
          <w:rFonts w:ascii="Arial" w:hAnsi="Arial" w:cs="Arial"/>
          <w:color w:val="000000"/>
          <w:sz w:val="24"/>
          <w:szCs w:val="24"/>
          <w:lang w:val="es-ES" w:eastAsia="es-ES"/>
        </w:rPr>
      </w:pPr>
      <w:r w:rsidRPr="00A40E7E">
        <w:rPr>
          <w:rFonts w:ascii="Arial" w:hAnsi="Arial" w:cs="Arial"/>
          <w:color w:val="000000"/>
          <w:sz w:val="24"/>
          <w:szCs w:val="24"/>
          <w:lang w:val="es-ES" w:eastAsia="es-ES"/>
        </w:rPr>
        <w:t>Nava de Villalobos, Hortensia. (2006, p.13-48-49-137-140-155). “</w:t>
      </w:r>
      <w:r w:rsidRPr="00A40E7E">
        <w:rPr>
          <w:rFonts w:ascii="Arial" w:hAnsi="Arial" w:cs="Arial"/>
          <w:color w:val="000000"/>
          <w:sz w:val="24"/>
          <w:szCs w:val="24"/>
          <w:u w:val="single"/>
          <w:lang w:val="es-ES" w:eastAsia="es-ES"/>
        </w:rPr>
        <w:t>Procesos y Productos en la Investigación Documental</w:t>
      </w:r>
      <w:r w:rsidRPr="00A40E7E">
        <w:rPr>
          <w:rFonts w:ascii="Arial" w:hAnsi="Arial" w:cs="Arial"/>
          <w:color w:val="000000"/>
          <w:sz w:val="24"/>
          <w:szCs w:val="24"/>
          <w:lang w:val="es-ES" w:eastAsia="es-ES"/>
        </w:rPr>
        <w:t>”.  3era.Edición, Editorial de la Universidad del Zulia (EDILUZ). Maracaibo, Venezuela.</w:t>
      </w:r>
    </w:p>
    <w:p w:rsidR="000D6AA5" w:rsidRPr="00A40E7E" w:rsidRDefault="000D6AA5" w:rsidP="00905A74">
      <w:pPr>
        <w:ind w:left="440" w:hanging="440"/>
        <w:jc w:val="both"/>
        <w:rPr>
          <w:rFonts w:ascii="Arial" w:hAnsi="Arial" w:cs="Arial"/>
          <w:sz w:val="24"/>
          <w:szCs w:val="24"/>
          <w:lang w:val="es-ES" w:eastAsia="es-ES"/>
        </w:rPr>
      </w:pPr>
      <w:r w:rsidRPr="00A40E7E">
        <w:rPr>
          <w:rFonts w:ascii="Arial" w:hAnsi="Arial" w:cs="Arial"/>
          <w:sz w:val="24"/>
          <w:szCs w:val="24"/>
          <w:lang w:val="es-ES" w:eastAsia="es-ES"/>
        </w:rPr>
        <w:t>Noillet, Alejandra. (2004, p.78-92). “</w:t>
      </w:r>
      <w:r w:rsidRPr="00A40E7E">
        <w:rPr>
          <w:rFonts w:ascii="Arial" w:hAnsi="Arial" w:cs="Arial"/>
          <w:sz w:val="24"/>
          <w:szCs w:val="24"/>
          <w:u w:val="single"/>
          <w:lang w:val="es-ES" w:eastAsia="es-ES"/>
        </w:rPr>
        <w:t>Nociones Generales de Balística Forense</w:t>
      </w:r>
      <w:r w:rsidRPr="00A40E7E">
        <w:rPr>
          <w:rFonts w:ascii="Arial" w:hAnsi="Arial" w:cs="Arial"/>
          <w:sz w:val="24"/>
          <w:szCs w:val="24"/>
          <w:lang w:val="es-ES" w:eastAsia="es-ES"/>
        </w:rPr>
        <w:t>”.  Universidad de Buenos Aires, Argentina.</w:t>
      </w:r>
    </w:p>
    <w:p w:rsidR="000D6AA5" w:rsidRPr="00A40E7E" w:rsidRDefault="000D6AA5" w:rsidP="00905A74">
      <w:pPr>
        <w:autoSpaceDE w:val="0"/>
        <w:autoSpaceDN w:val="0"/>
        <w:adjustRightInd w:val="0"/>
        <w:ind w:left="440" w:hanging="440"/>
        <w:jc w:val="both"/>
        <w:rPr>
          <w:rFonts w:ascii="Arial" w:hAnsi="Arial" w:cs="Arial"/>
          <w:bCs/>
          <w:sz w:val="24"/>
          <w:szCs w:val="24"/>
          <w:lang w:val="es-ES" w:eastAsia="es-ES"/>
        </w:rPr>
      </w:pPr>
      <w:r w:rsidRPr="00A40E7E">
        <w:rPr>
          <w:rFonts w:ascii="Arial" w:hAnsi="Arial" w:cs="Arial"/>
          <w:bCs/>
          <w:sz w:val="24"/>
          <w:szCs w:val="24"/>
          <w:lang w:val="es-ES" w:eastAsia="es-ES"/>
        </w:rPr>
        <w:t>Núñez Villavicencio, Enrique. (2002).  “</w:t>
      </w:r>
      <w:r w:rsidRPr="00A40E7E">
        <w:rPr>
          <w:rFonts w:ascii="Arial" w:hAnsi="Arial" w:cs="Arial"/>
          <w:bCs/>
          <w:sz w:val="24"/>
          <w:szCs w:val="24"/>
          <w:u w:val="single"/>
          <w:lang w:val="es-ES" w:eastAsia="es-ES"/>
        </w:rPr>
        <w:t>Consideraciones sobre la Intervención Quirúrgica en las Heridas Producidas por Arma de Fuego</w:t>
      </w:r>
      <w:r w:rsidRPr="00A40E7E">
        <w:rPr>
          <w:rFonts w:ascii="Arial" w:hAnsi="Arial" w:cs="Arial"/>
          <w:bCs/>
          <w:sz w:val="24"/>
          <w:szCs w:val="24"/>
          <w:lang w:val="es-ES" w:eastAsia="es-ES"/>
        </w:rPr>
        <w:t>”.  Facultad de Medicina de la Universidad Nacional de La Habana, Cuba.</w:t>
      </w:r>
    </w:p>
    <w:p w:rsidR="000D6AA5" w:rsidRPr="00A40E7E" w:rsidRDefault="000D6AA5" w:rsidP="00905A74">
      <w:pPr>
        <w:ind w:left="440" w:hanging="440"/>
        <w:jc w:val="both"/>
        <w:rPr>
          <w:rFonts w:ascii="Arial" w:hAnsi="Arial" w:cs="Arial"/>
          <w:sz w:val="24"/>
          <w:szCs w:val="24"/>
          <w:lang w:val="es-MX"/>
        </w:rPr>
      </w:pPr>
      <w:r w:rsidRPr="00A40E7E">
        <w:rPr>
          <w:rFonts w:ascii="Arial" w:hAnsi="Arial" w:cs="Arial"/>
          <w:sz w:val="24"/>
          <w:szCs w:val="24"/>
          <w:lang w:val="es-MX"/>
        </w:rPr>
        <w:t>López, Rafael. (2008). “</w:t>
      </w:r>
      <w:r w:rsidRPr="00A40E7E">
        <w:rPr>
          <w:rFonts w:ascii="Arial" w:hAnsi="Arial" w:cs="Arial"/>
          <w:sz w:val="24"/>
          <w:szCs w:val="24"/>
          <w:u w:val="single"/>
          <w:lang w:val="es-MX"/>
        </w:rPr>
        <w:t>Seminario de Metodología de la Investigación para Trabajos de Grado</w:t>
      </w:r>
      <w:r w:rsidRPr="00A40E7E">
        <w:rPr>
          <w:rFonts w:ascii="Arial" w:hAnsi="Arial" w:cs="Arial"/>
          <w:sz w:val="24"/>
          <w:szCs w:val="24"/>
          <w:lang w:val="es-MX"/>
        </w:rPr>
        <w:t>”. Instituto Universitario de Policía Científica, núcleo Valencia, Estado Carabobo.</w:t>
      </w:r>
    </w:p>
    <w:p w:rsidR="000D6AA5" w:rsidRPr="00A40E7E" w:rsidRDefault="000D6AA5" w:rsidP="00905A74">
      <w:pPr>
        <w:ind w:left="440" w:hanging="440"/>
        <w:jc w:val="both"/>
        <w:rPr>
          <w:rFonts w:ascii="Arial" w:hAnsi="Arial" w:cs="Arial"/>
          <w:color w:val="000000"/>
          <w:sz w:val="24"/>
          <w:szCs w:val="24"/>
          <w:lang w:val="es-ES" w:eastAsia="es-ES"/>
        </w:rPr>
      </w:pPr>
      <w:r w:rsidRPr="00A40E7E">
        <w:rPr>
          <w:rFonts w:ascii="Arial" w:hAnsi="Arial" w:cs="Arial"/>
          <w:color w:val="000000"/>
          <w:sz w:val="24"/>
          <w:szCs w:val="24"/>
          <w:lang w:val="es-ES" w:eastAsia="es-ES"/>
        </w:rPr>
        <w:t>Observatorio Venezolano de Violencia. (2010). “</w:t>
      </w:r>
      <w:r w:rsidRPr="00A40E7E">
        <w:rPr>
          <w:rFonts w:ascii="Arial" w:hAnsi="Arial" w:cs="Arial"/>
          <w:color w:val="000000"/>
          <w:sz w:val="24"/>
          <w:szCs w:val="24"/>
          <w:u w:val="single"/>
          <w:lang w:val="es-ES" w:eastAsia="es-ES"/>
        </w:rPr>
        <w:t>La mayoría de los homicidios se produce con armas de fuego</w:t>
      </w:r>
      <w:r w:rsidRPr="00A40E7E">
        <w:rPr>
          <w:rFonts w:ascii="Arial" w:hAnsi="Arial" w:cs="Arial"/>
          <w:color w:val="000000"/>
          <w:sz w:val="24"/>
          <w:szCs w:val="24"/>
          <w:lang w:val="es-ES" w:eastAsia="es-ES"/>
        </w:rPr>
        <w:t>”.  Diario Ultimas Noticias, p.2, Caracas, Venezuela.</w:t>
      </w:r>
    </w:p>
    <w:p w:rsidR="000D6AA5" w:rsidRPr="00A40E7E" w:rsidRDefault="000D6AA5" w:rsidP="00905A74">
      <w:pPr>
        <w:ind w:left="440" w:hanging="440"/>
        <w:jc w:val="both"/>
        <w:rPr>
          <w:rFonts w:ascii="Arial" w:hAnsi="Arial" w:cs="Arial"/>
          <w:sz w:val="24"/>
          <w:szCs w:val="24"/>
        </w:rPr>
      </w:pPr>
      <w:r w:rsidRPr="00A40E7E">
        <w:rPr>
          <w:rFonts w:ascii="Arial" w:hAnsi="Arial" w:cs="Arial"/>
          <w:sz w:val="24"/>
          <w:szCs w:val="24"/>
          <w:lang w:val="es-ES" w:eastAsia="es-ES"/>
        </w:rPr>
        <w:t>Pérez Sánchez, Eduardo.  (2008, p.6-21-32-53).  “</w:t>
      </w:r>
      <w:r w:rsidRPr="00A40E7E">
        <w:rPr>
          <w:rFonts w:ascii="Arial" w:hAnsi="Arial" w:cs="Arial"/>
          <w:sz w:val="24"/>
          <w:szCs w:val="24"/>
          <w:u w:val="single"/>
        </w:rPr>
        <w:t>La Medicina Legal Aplicada en las Heridas por Armas de Fuego</w:t>
      </w:r>
      <w:r w:rsidRPr="00A40E7E">
        <w:rPr>
          <w:rFonts w:ascii="Arial" w:hAnsi="Arial" w:cs="Arial"/>
          <w:sz w:val="24"/>
          <w:szCs w:val="24"/>
        </w:rPr>
        <w:t>”.  Tesis de Grado. Instituto Universitario de Policía Científica. Caracas, Venezuela.</w:t>
      </w:r>
    </w:p>
    <w:p w:rsidR="000D6AA5" w:rsidRPr="00A40E7E" w:rsidRDefault="000D6AA5" w:rsidP="00905A74">
      <w:pPr>
        <w:ind w:left="440" w:hanging="440"/>
        <w:jc w:val="both"/>
        <w:rPr>
          <w:rFonts w:ascii="Arial" w:hAnsi="Arial" w:cs="Arial"/>
          <w:sz w:val="24"/>
          <w:szCs w:val="24"/>
        </w:rPr>
      </w:pPr>
      <w:r w:rsidRPr="00A40E7E">
        <w:rPr>
          <w:rFonts w:ascii="Arial" w:hAnsi="Arial" w:cs="Arial"/>
          <w:sz w:val="24"/>
          <w:szCs w:val="24"/>
        </w:rPr>
        <w:t>Quintano Rodríguez, Antonio.  (2004, p.18).  “</w:t>
      </w:r>
      <w:r w:rsidRPr="00A40E7E">
        <w:rPr>
          <w:rFonts w:ascii="Arial" w:hAnsi="Arial" w:cs="Arial"/>
          <w:sz w:val="24"/>
          <w:szCs w:val="24"/>
          <w:u w:val="single"/>
        </w:rPr>
        <w:t>Tratado de la Parte del Derecho Penal Especial</w:t>
      </w:r>
      <w:r w:rsidRPr="00A40E7E">
        <w:rPr>
          <w:rFonts w:ascii="Arial" w:hAnsi="Arial" w:cs="Arial"/>
          <w:sz w:val="24"/>
          <w:szCs w:val="24"/>
        </w:rPr>
        <w:t>”.  Tomo uno, 2da. Edición, Editorial Revista de Derecho Penal Privado.  Madrid, España.</w:t>
      </w:r>
    </w:p>
    <w:p w:rsidR="000D6AA5" w:rsidRPr="00A40E7E" w:rsidRDefault="000D6AA5" w:rsidP="00905A74">
      <w:pPr>
        <w:ind w:left="440" w:hanging="440"/>
        <w:jc w:val="both"/>
        <w:rPr>
          <w:rFonts w:ascii="Arial" w:hAnsi="Arial" w:cs="Arial"/>
          <w:bCs/>
          <w:color w:val="000000"/>
          <w:sz w:val="24"/>
          <w:szCs w:val="24"/>
          <w:lang w:val="es-ES" w:eastAsia="es-ES"/>
        </w:rPr>
      </w:pPr>
      <w:r w:rsidRPr="00A40E7E">
        <w:rPr>
          <w:rFonts w:ascii="Arial" w:hAnsi="Arial" w:cs="Arial"/>
          <w:color w:val="000000"/>
          <w:sz w:val="24"/>
          <w:szCs w:val="24"/>
          <w:lang w:val="es-ES" w:eastAsia="es-ES"/>
        </w:rPr>
        <w:t xml:space="preserve">Rodríguez Vásquez, Arnaldo. </w:t>
      </w:r>
      <w:r w:rsidRPr="00A40E7E">
        <w:rPr>
          <w:rFonts w:ascii="Arial" w:hAnsi="Arial" w:cs="Arial"/>
          <w:bCs/>
          <w:color w:val="000000"/>
          <w:sz w:val="24"/>
          <w:szCs w:val="24"/>
          <w:lang w:val="es-ES" w:eastAsia="es-ES"/>
        </w:rPr>
        <w:t>01-08-2012. “</w:t>
      </w:r>
      <w:r w:rsidRPr="00A40E7E">
        <w:rPr>
          <w:rFonts w:ascii="Arial" w:hAnsi="Arial" w:cs="Arial"/>
          <w:bCs/>
          <w:color w:val="000000"/>
          <w:sz w:val="24"/>
          <w:szCs w:val="24"/>
          <w:u w:val="single"/>
          <w:lang w:val="es-ES" w:eastAsia="es-ES"/>
        </w:rPr>
        <w:t>Fiscales del Ministerio Público son insuficientes</w:t>
      </w:r>
      <w:r w:rsidRPr="00A40E7E">
        <w:rPr>
          <w:rFonts w:ascii="Arial" w:hAnsi="Arial" w:cs="Arial"/>
          <w:bCs/>
          <w:color w:val="000000"/>
          <w:sz w:val="24"/>
          <w:szCs w:val="24"/>
          <w:lang w:val="es-ES" w:eastAsia="es-ES"/>
        </w:rPr>
        <w:t>”. Diario Ultimas Noticias, p.02, Caracas, Venezuela.</w:t>
      </w:r>
    </w:p>
    <w:p w:rsidR="000D6AA5" w:rsidRPr="00A40E7E" w:rsidRDefault="000D6AA5" w:rsidP="00905A74">
      <w:pPr>
        <w:autoSpaceDE w:val="0"/>
        <w:autoSpaceDN w:val="0"/>
        <w:adjustRightInd w:val="0"/>
        <w:ind w:left="440" w:hanging="440"/>
        <w:jc w:val="both"/>
        <w:rPr>
          <w:rFonts w:ascii="Arial" w:hAnsi="Arial" w:cs="Arial"/>
          <w:sz w:val="24"/>
          <w:szCs w:val="24"/>
          <w:lang w:val="es-MX" w:eastAsia="es-ES"/>
        </w:rPr>
      </w:pPr>
      <w:r w:rsidRPr="00A40E7E">
        <w:rPr>
          <w:rFonts w:ascii="Arial" w:hAnsi="Arial" w:cs="Arial"/>
          <w:sz w:val="24"/>
          <w:szCs w:val="24"/>
          <w:lang w:val="es-MX" w:eastAsia="es-ES"/>
        </w:rPr>
        <w:t>Sabino, Carlos. (1992, p.23-31). “</w:t>
      </w:r>
      <w:r w:rsidRPr="00A40E7E">
        <w:rPr>
          <w:rFonts w:ascii="Arial" w:hAnsi="Arial" w:cs="Arial"/>
          <w:sz w:val="24"/>
          <w:szCs w:val="24"/>
          <w:u w:val="single"/>
          <w:lang w:val="es-MX" w:eastAsia="es-ES"/>
        </w:rPr>
        <w:t>El Proceso de Investigación Científica</w:t>
      </w:r>
      <w:r w:rsidRPr="00A40E7E">
        <w:rPr>
          <w:rFonts w:ascii="Arial" w:hAnsi="Arial" w:cs="Arial"/>
          <w:sz w:val="24"/>
          <w:szCs w:val="24"/>
          <w:lang w:val="es-MX" w:eastAsia="es-ES"/>
        </w:rPr>
        <w:t>”. 3era.Edición, Editorial Panapo. Caracas, Venezuela.</w:t>
      </w:r>
    </w:p>
    <w:p w:rsidR="000D6AA5" w:rsidRPr="00A40E7E" w:rsidRDefault="000D6AA5" w:rsidP="00905A74">
      <w:pPr>
        <w:ind w:left="440" w:hanging="440"/>
        <w:jc w:val="both"/>
        <w:rPr>
          <w:rFonts w:ascii="Arial" w:hAnsi="Arial" w:cs="Arial"/>
          <w:sz w:val="24"/>
          <w:szCs w:val="24"/>
          <w:lang w:val="es-ES" w:eastAsia="es-ES"/>
        </w:rPr>
      </w:pPr>
      <w:r w:rsidRPr="00A40E7E">
        <w:rPr>
          <w:rFonts w:ascii="Arial" w:hAnsi="Arial" w:cs="Arial"/>
          <w:sz w:val="24"/>
          <w:szCs w:val="24"/>
          <w:lang w:val="es-ES" w:eastAsia="es-ES"/>
        </w:rPr>
        <w:lastRenderedPageBreak/>
        <w:t>Tamayo, Mario.  (2006, p.39-73-78-190).  “</w:t>
      </w:r>
      <w:r w:rsidRPr="00A40E7E">
        <w:rPr>
          <w:rFonts w:ascii="Arial" w:hAnsi="Arial" w:cs="Arial"/>
          <w:sz w:val="24"/>
          <w:szCs w:val="24"/>
          <w:u w:val="single"/>
          <w:lang w:val="es-ES" w:eastAsia="es-ES"/>
        </w:rPr>
        <w:t>El Proceso de la Investigación Científica</w:t>
      </w:r>
      <w:r w:rsidRPr="00A40E7E">
        <w:rPr>
          <w:rFonts w:ascii="Arial" w:hAnsi="Arial" w:cs="Arial"/>
          <w:sz w:val="24"/>
          <w:szCs w:val="24"/>
          <w:lang w:val="es-ES" w:eastAsia="es-ES"/>
        </w:rPr>
        <w:t>”. Editorial Limusa, Pág.39. Ciudad de México D.C. México.</w:t>
      </w:r>
    </w:p>
    <w:p w:rsidR="000D6AA5" w:rsidRPr="00A40E7E" w:rsidRDefault="000D6AA5" w:rsidP="00905A74">
      <w:pPr>
        <w:ind w:left="440" w:hanging="440"/>
        <w:jc w:val="both"/>
        <w:rPr>
          <w:rFonts w:ascii="Arial" w:hAnsi="Arial" w:cs="Arial"/>
          <w:sz w:val="24"/>
          <w:szCs w:val="24"/>
          <w:lang w:val="es-MX"/>
        </w:rPr>
      </w:pPr>
      <w:r w:rsidRPr="00A40E7E">
        <w:rPr>
          <w:rFonts w:ascii="Arial" w:hAnsi="Arial" w:cs="Arial"/>
          <w:sz w:val="24"/>
          <w:szCs w:val="24"/>
          <w:lang w:val="es-MX"/>
        </w:rPr>
        <w:t>Universidad Pedagógica Experimental Libertador. (2003, p.13-14-15-27). “</w:t>
      </w:r>
      <w:r w:rsidRPr="00A40E7E">
        <w:rPr>
          <w:rFonts w:ascii="Arial" w:hAnsi="Arial" w:cs="Arial"/>
          <w:sz w:val="24"/>
          <w:szCs w:val="24"/>
          <w:u w:val="single"/>
          <w:lang w:val="es-MX"/>
        </w:rPr>
        <w:t>Manual de Trabajos de Grado de Especialización, Maestría y Tesis Doctorales”</w:t>
      </w:r>
      <w:r w:rsidRPr="00A40E7E">
        <w:rPr>
          <w:rFonts w:ascii="Arial" w:hAnsi="Arial" w:cs="Arial"/>
          <w:sz w:val="24"/>
          <w:szCs w:val="24"/>
          <w:lang w:val="es-MX"/>
        </w:rPr>
        <w:t>. Caracas. Venezuela.</w:t>
      </w:r>
    </w:p>
    <w:p w:rsidR="000D6AA5" w:rsidRPr="00A40E7E" w:rsidRDefault="000D6AA5" w:rsidP="00905A74">
      <w:pPr>
        <w:autoSpaceDE w:val="0"/>
        <w:autoSpaceDN w:val="0"/>
        <w:adjustRightInd w:val="0"/>
        <w:ind w:left="440" w:hanging="440"/>
        <w:jc w:val="both"/>
        <w:rPr>
          <w:rFonts w:ascii="Arial" w:hAnsi="Arial" w:cs="Arial"/>
          <w:color w:val="000000"/>
          <w:sz w:val="24"/>
          <w:szCs w:val="24"/>
          <w:lang w:val="es-ES" w:eastAsia="es-ES"/>
        </w:rPr>
      </w:pPr>
      <w:r w:rsidRPr="00A40E7E">
        <w:rPr>
          <w:rFonts w:ascii="Arial" w:hAnsi="Arial" w:cs="Arial"/>
          <w:color w:val="000000"/>
          <w:sz w:val="24"/>
          <w:szCs w:val="24"/>
          <w:lang w:val="es-ES" w:eastAsia="es-ES"/>
        </w:rPr>
        <w:t>Vanzetti, Oscar Enrique. (2009, p.19-21-30-45).  “</w:t>
      </w:r>
      <w:r w:rsidRPr="00A40E7E">
        <w:rPr>
          <w:rFonts w:ascii="Arial" w:hAnsi="Arial" w:cs="Arial"/>
          <w:color w:val="000000"/>
          <w:sz w:val="24"/>
          <w:szCs w:val="24"/>
          <w:u w:val="single"/>
          <w:lang w:val="es-ES" w:eastAsia="es-ES"/>
        </w:rPr>
        <w:t>La Incapacitación Inmediata por el Trauma Balístico</w:t>
      </w:r>
      <w:r w:rsidRPr="00A40E7E">
        <w:rPr>
          <w:rFonts w:ascii="Arial" w:hAnsi="Arial" w:cs="Arial"/>
          <w:color w:val="000000"/>
          <w:sz w:val="24"/>
          <w:szCs w:val="24"/>
          <w:lang w:val="es-ES" w:eastAsia="es-ES"/>
        </w:rPr>
        <w:t>”.  Universidad de Buenos Aires.  Buenos Aires, Argentina.</w:t>
      </w:r>
    </w:p>
    <w:p w:rsidR="000D6AA5" w:rsidRPr="00A40E7E" w:rsidRDefault="000D6AA5" w:rsidP="00905A74">
      <w:pPr>
        <w:ind w:left="440" w:hanging="440"/>
        <w:jc w:val="both"/>
        <w:rPr>
          <w:rFonts w:ascii="Arial" w:hAnsi="Arial" w:cs="Arial"/>
          <w:color w:val="000000"/>
          <w:sz w:val="24"/>
          <w:szCs w:val="24"/>
          <w:lang w:eastAsia="es-ES"/>
        </w:rPr>
      </w:pPr>
      <w:r w:rsidRPr="00A40E7E">
        <w:rPr>
          <w:rFonts w:ascii="Arial" w:hAnsi="Arial" w:cs="Arial"/>
          <w:color w:val="000000"/>
          <w:sz w:val="24"/>
          <w:szCs w:val="24"/>
          <w:lang w:eastAsia="es-ES"/>
        </w:rPr>
        <w:t>Villalain Paz, Andrés. (2000, p.75-84-93-117).  “</w:t>
      </w:r>
      <w:r w:rsidRPr="00A40E7E">
        <w:rPr>
          <w:rFonts w:ascii="Arial" w:hAnsi="Arial" w:cs="Arial"/>
          <w:color w:val="000000"/>
          <w:sz w:val="24"/>
          <w:szCs w:val="24"/>
          <w:u w:val="single"/>
          <w:lang w:eastAsia="es-ES"/>
        </w:rPr>
        <w:t>Medicina Jurídica y Forense</w:t>
      </w:r>
      <w:r w:rsidRPr="00A40E7E">
        <w:rPr>
          <w:rFonts w:ascii="Arial" w:hAnsi="Arial" w:cs="Arial"/>
          <w:color w:val="000000"/>
          <w:sz w:val="24"/>
          <w:szCs w:val="24"/>
          <w:lang w:eastAsia="es-ES"/>
        </w:rPr>
        <w:t>”.  Editorial MacGraul Hill, Buenos Aires, Argentina.</w:t>
      </w:r>
    </w:p>
    <w:p w:rsidR="000D6AA5" w:rsidRPr="00A40E7E" w:rsidRDefault="000D6AA5" w:rsidP="00905A74">
      <w:pPr>
        <w:autoSpaceDE w:val="0"/>
        <w:autoSpaceDN w:val="0"/>
        <w:adjustRightInd w:val="0"/>
        <w:ind w:left="440" w:hanging="440"/>
        <w:jc w:val="both"/>
        <w:rPr>
          <w:rFonts w:ascii="Arial" w:hAnsi="Arial" w:cs="Arial"/>
          <w:sz w:val="24"/>
          <w:szCs w:val="24"/>
          <w:lang w:val="es-ES" w:eastAsia="es-ES"/>
        </w:rPr>
      </w:pPr>
      <w:r w:rsidRPr="00A40E7E">
        <w:rPr>
          <w:rFonts w:ascii="Arial" w:hAnsi="Arial" w:cs="Arial"/>
          <w:sz w:val="24"/>
          <w:szCs w:val="24"/>
          <w:lang w:val="es-ES" w:eastAsia="es-ES"/>
        </w:rPr>
        <w:t>Zappone, Angélica. 2009, p.07-10.  “</w:t>
      </w:r>
      <w:r w:rsidRPr="00A40E7E">
        <w:rPr>
          <w:rFonts w:ascii="Arial" w:hAnsi="Arial" w:cs="Arial"/>
          <w:sz w:val="24"/>
          <w:szCs w:val="24"/>
          <w:u w:val="single"/>
          <w:lang w:val="es-ES" w:eastAsia="es-ES"/>
        </w:rPr>
        <w:t>Balística Forense Criminal</w:t>
      </w:r>
      <w:r w:rsidRPr="00A40E7E">
        <w:rPr>
          <w:rFonts w:ascii="Arial" w:hAnsi="Arial" w:cs="Arial"/>
          <w:sz w:val="24"/>
          <w:szCs w:val="24"/>
          <w:lang w:val="es-ES" w:eastAsia="es-ES"/>
        </w:rPr>
        <w:t>”.  Universidad Bicentenaria de Aragua, Maracay, Venezuela.</w:t>
      </w:r>
    </w:p>
    <w:p w:rsidR="000D6AA5" w:rsidRPr="00A40E7E" w:rsidRDefault="000D6AA5" w:rsidP="00905A74">
      <w:pPr>
        <w:autoSpaceDE w:val="0"/>
        <w:autoSpaceDN w:val="0"/>
        <w:adjustRightInd w:val="0"/>
        <w:ind w:left="440" w:hanging="440"/>
        <w:jc w:val="both"/>
        <w:rPr>
          <w:rFonts w:ascii="Arial" w:hAnsi="Arial" w:cs="Arial"/>
          <w:sz w:val="24"/>
          <w:szCs w:val="24"/>
          <w:lang w:val="pt-BR" w:eastAsia="es-ES"/>
        </w:rPr>
      </w:pPr>
      <w:r w:rsidRPr="00A40E7E">
        <w:rPr>
          <w:rFonts w:ascii="Arial" w:hAnsi="Arial" w:cs="Arial"/>
          <w:sz w:val="24"/>
          <w:szCs w:val="24"/>
          <w:lang w:val="es-ES" w:eastAsia="es-ES"/>
        </w:rPr>
        <w:t xml:space="preserve">Zajaczkowski, Raúl Enrique. </w:t>
      </w:r>
      <w:r w:rsidRPr="00A40E7E">
        <w:rPr>
          <w:rFonts w:ascii="Arial" w:hAnsi="Arial" w:cs="Arial"/>
          <w:sz w:val="24"/>
          <w:szCs w:val="24"/>
          <w:lang w:val="pt-BR" w:eastAsia="es-ES"/>
        </w:rPr>
        <w:t>(2004).  “</w:t>
      </w:r>
      <w:r w:rsidRPr="00A40E7E">
        <w:rPr>
          <w:rFonts w:ascii="Arial" w:hAnsi="Arial" w:cs="Arial"/>
          <w:sz w:val="24"/>
          <w:szCs w:val="24"/>
          <w:u w:val="single"/>
          <w:lang w:val="pt-BR" w:eastAsia="es-ES"/>
        </w:rPr>
        <w:t>Manual de Balística Forense</w:t>
      </w:r>
      <w:r w:rsidRPr="00A40E7E">
        <w:rPr>
          <w:rFonts w:ascii="Arial" w:hAnsi="Arial" w:cs="Arial"/>
          <w:sz w:val="24"/>
          <w:szCs w:val="24"/>
          <w:lang w:val="pt-BR" w:eastAsia="es-ES"/>
        </w:rPr>
        <w:t>”. Editorial Limusa, Pág.48-72. México D.C.</w:t>
      </w:r>
    </w:p>
    <w:p w:rsidR="000D6AA5" w:rsidRPr="00A40E7E" w:rsidRDefault="000D6AA5" w:rsidP="00233AEE">
      <w:pPr>
        <w:autoSpaceDE w:val="0"/>
        <w:autoSpaceDN w:val="0"/>
        <w:adjustRightInd w:val="0"/>
        <w:jc w:val="both"/>
        <w:rPr>
          <w:rFonts w:ascii="Arial" w:hAnsi="Arial" w:cs="Arial"/>
          <w:sz w:val="24"/>
          <w:szCs w:val="24"/>
          <w:lang w:val="pt-BR" w:eastAsia="es-ES"/>
        </w:rPr>
      </w:pPr>
    </w:p>
    <w:p w:rsidR="000D6AA5" w:rsidRPr="00A40E7E" w:rsidRDefault="000D6AA5" w:rsidP="00233AEE">
      <w:pPr>
        <w:autoSpaceDE w:val="0"/>
        <w:autoSpaceDN w:val="0"/>
        <w:adjustRightInd w:val="0"/>
        <w:jc w:val="both"/>
        <w:rPr>
          <w:rFonts w:ascii="Arial" w:hAnsi="Arial" w:cs="Arial"/>
          <w:sz w:val="24"/>
          <w:szCs w:val="24"/>
          <w:lang w:val="pt-BR" w:eastAsia="es-ES"/>
        </w:rPr>
      </w:pPr>
    </w:p>
    <w:p w:rsidR="000D6AA5" w:rsidRPr="00A40E7E" w:rsidRDefault="000D6AA5" w:rsidP="00233AEE">
      <w:pPr>
        <w:autoSpaceDE w:val="0"/>
        <w:autoSpaceDN w:val="0"/>
        <w:adjustRightInd w:val="0"/>
        <w:jc w:val="both"/>
        <w:rPr>
          <w:rFonts w:ascii="Arial" w:hAnsi="Arial" w:cs="Arial"/>
          <w:sz w:val="24"/>
          <w:szCs w:val="24"/>
          <w:lang w:val="pt-BR" w:eastAsia="es-ES"/>
        </w:rPr>
      </w:pPr>
    </w:p>
    <w:p w:rsidR="000D6AA5" w:rsidRPr="00A40E7E" w:rsidRDefault="000D6AA5" w:rsidP="00233AEE">
      <w:pPr>
        <w:autoSpaceDE w:val="0"/>
        <w:autoSpaceDN w:val="0"/>
        <w:adjustRightInd w:val="0"/>
        <w:jc w:val="both"/>
        <w:rPr>
          <w:rFonts w:ascii="Arial" w:hAnsi="Arial" w:cs="Arial"/>
          <w:b/>
          <w:sz w:val="24"/>
          <w:szCs w:val="24"/>
          <w:u w:val="single"/>
          <w:lang w:val="pt-BR" w:eastAsia="es-ES"/>
        </w:rPr>
      </w:pPr>
    </w:p>
    <w:p w:rsidR="000D6AA5" w:rsidRPr="00A40E7E" w:rsidRDefault="000D6AA5" w:rsidP="00233AEE">
      <w:pPr>
        <w:autoSpaceDE w:val="0"/>
        <w:autoSpaceDN w:val="0"/>
        <w:adjustRightInd w:val="0"/>
        <w:jc w:val="both"/>
        <w:rPr>
          <w:rFonts w:ascii="Arial" w:hAnsi="Arial" w:cs="Arial"/>
          <w:b/>
          <w:sz w:val="24"/>
          <w:szCs w:val="24"/>
          <w:u w:val="single"/>
          <w:lang w:val="pt-BR" w:eastAsia="es-ES"/>
        </w:rPr>
      </w:pPr>
    </w:p>
    <w:p w:rsidR="000D6AA5" w:rsidRPr="00A40E7E" w:rsidRDefault="000D6AA5" w:rsidP="00233AEE">
      <w:pPr>
        <w:autoSpaceDE w:val="0"/>
        <w:autoSpaceDN w:val="0"/>
        <w:adjustRightInd w:val="0"/>
        <w:jc w:val="both"/>
        <w:rPr>
          <w:rFonts w:ascii="Arial" w:hAnsi="Arial" w:cs="Arial"/>
          <w:b/>
          <w:sz w:val="24"/>
          <w:szCs w:val="24"/>
          <w:u w:val="single"/>
          <w:lang w:val="pt-BR" w:eastAsia="es-ES"/>
        </w:rPr>
      </w:pPr>
    </w:p>
    <w:p w:rsidR="000D6AA5" w:rsidRDefault="000D6AA5" w:rsidP="00233AEE">
      <w:pPr>
        <w:autoSpaceDE w:val="0"/>
        <w:autoSpaceDN w:val="0"/>
        <w:adjustRightInd w:val="0"/>
        <w:jc w:val="both"/>
        <w:rPr>
          <w:rFonts w:ascii="Arial" w:hAnsi="Arial" w:cs="Arial"/>
          <w:b/>
          <w:sz w:val="24"/>
          <w:szCs w:val="24"/>
          <w:u w:val="single"/>
          <w:lang w:val="pt-BR" w:eastAsia="es-ES"/>
        </w:rPr>
      </w:pPr>
    </w:p>
    <w:p w:rsidR="000D6AA5" w:rsidRDefault="000D6AA5" w:rsidP="00233AEE">
      <w:pPr>
        <w:autoSpaceDE w:val="0"/>
        <w:autoSpaceDN w:val="0"/>
        <w:adjustRightInd w:val="0"/>
        <w:jc w:val="both"/>
        <w:rPr>
          <w:rFonts w:ascii="Arial" w:hAnsi="Arial" w:cs="Arial"/>
          <w:b/>
          <w:sz w:val="24"/>
          <w:szCs w:val="24"/>
          <w:u w:val="single"/>
          <w:lang w:val="pt-BR" w:eastAsia="es-ES"/>
        </w:rPr>
      </w:pPr>
    </w:p>
    <w:p w:rsidR="000D6AA5" w:rsidRDefault="000D6AA5" w:rsidP="00233AEE">
      <w:pPr>
        <w:autoSpaceDE w:val="0"/>
        <w:autoSpaceDN w:val="0"/>
        <w:adjustRightInd w:val="0"/>
        <w:jc w:val="both"/>
        <w:rPr>
          <w:rFonts w:ascii="Arial" w:hAnsi="Arial" w:cs="Arial"/>
          <w:b/>
          <w:sz w:val="24"/>
          <w:szCs w:val="24"/>
          <w:u w:val="single"/>
          <w:lang w:val="pt-BR" w:eastAsia="es-ES"/>
        </w:rPr>
      </w:pPr>
    </w:p>
    <w:p w:rsidR="000D6AA5" w:rsidRDefault="000D6AA5" w:rsidP="00233AEE">
      <w:pPr>
        <w:autoSpaceDE w:val="0"/>
        <w:autoSpaceDN w:val="0"/>
        <w:adjustRightInd w:val="0"/>
        <w:jc w:val="both"/>
        <w:rPr>
          <w:rFonts w:ascii="Arial" w:hAnsi="Arial" w:cs="Arial"/>
          <w:b/>
          <w:sz w:val="24"/>
          <w:szCs w:val="24"/>
          <w:u w:val="single"/>
          <w:lang w:val="pt-BR" w:eastAsia="es-ES"/>
        </w:rPr>
      </w:pPr>
    </w:p>
    <w:p w:rsidR="000D6AA5" w:rsidRDefault="000D6AA5" w:rsidP="00233AEE">
      <w:pPr>
        <w:autoSpaceDE w:val="0"/>
        <w:autoSpaceDN w:val="0"/>
        <w:adjustRightInd w:val="0"/>
        <w:jc w:val="both"/>
        <w:rPr>
          <w:rFonts w:ascii="Arial" w:hAnsi="Arial" w:cs="Arial"/>
          <w:b/>
          <w:sz w:val="24"/>
          <w:szCs w:val="24"/>
          <w:u w:val="single"/>
          <w:lang w:val="pt-BR" w:eastAsia="es-ES"/>
        </w:rPr>
      </w:pPr>
    </w:p>
    <w:p w:rsidR="000D6AA5" w:rsidRDefault="000D6AA5" w:rsidP="00233AEE">
      <w:pPr>
        <w:autoSpaceDE w:val="0"/>
        <w:autoSpaceDN w:val="0"/>
        <w:adjustRightInd w:val="0"/>
        <w:jc w:val="both"/>
        <w:rPr>
          <w:rFonts w:ascii="Arial" w:hAnsi="Arial" w:cs="Arial"/>
          <w:b/>
          <w:sz w:val="24"/>
          <w:szCs w:val="24"/>
          <w:u w:val="single"/>
          <w:lang w:val="pt-BR" w:eastAsia="es-ES"/>
        </w:rPr>
      </w:pPr>
    </w:p>
    <w:p w:rsidR="000D6AA5" w:rsidRPr="00A40E7E" w:rsidRDefault="000D6AA5" w:rsidP="00233AEE">
      <w:pPr>
        <w:autoSpaceDE w:val="0"/>
        <w:autoSpaceDN w:val="0"/>
        <w:adjustRightInd w:val="0"/>
        <w:jc w:val="both"/>
        <w:rPr>
          <w:rFonts w:ascii="Arial" w:hAnsi="Arial" w:cs="Arial"/>
          <w:b/>
          <w:sz w:val="24"/>
          <w:szCs w:val="24"/>
          <w:u w:val="single"/>
          <w:lang w:val="pt-BR" w:eastAsia="es-ES"/>
        </w:rPr>
      </w:pPr>
    </w:p>
    <w:p w:rsidR="000D6AA5" w:rsidRPr="00A40E7E" w:rsidRDefault="000D6AA5" w:rsidP="00233AEE">
      <w:pPr>
        <w:autoSpaceDE w:val="0"/>
        <w:autoSpaceDN w:val="0"/>
        <w:adjustRightInd w:val="0"/>
        <w:jc w:val="right"/>
        <w:rPr>
          <w:rFonts w:ascii="Arial" w:hAnsi="Arial" w:cs="Arial"/>
          <w:b/>
          <w:sz w:val="24"/>
          <w:szCs w:val="24"/>
          <w:u w:val="single"/>
          <w:lang w:val="pt-BR" w:eastAsia="es-ES"/>
        </w:rPr>
      </w:pPr>
    </w:p>
    <w:p w:rsidR="000D6AA5" w:rsidRDefault="000D6AA5" w:rsidP="00B7218F">
      <w:pPr>
        <w:autoSpaceDE w:val="0"/>
        <w:autoSpaceDN w:val="0"/>
        <w:adjustRightInd w:val="0"/>
        <w:jc w:val="center"/>
        <w:rPr>
          <w:rFonts w:ascii="Arial" w:hAnsi="Arial" w:cs="Arial"/>
          <w:b/>
          <w:sz w:val="24"/>
          <w:szCs w:val="24"/>
          <w:u w:val="single"/>
          <w:lang w:val="pt-BR" w:eastAsia="es-ES"/>
        </w:rPr>
      </w:pPr>
    </w:p>
    <w:p w:rsidR="000D6AA5" w:rsidRDefault="000D6AA5" w:rsidP="00B7218F">
      <w:pPr>
        <w:autoSpaceDE w:val="0"/>
        <w:autoSpaceDN w:val="0"/>
        <w:adjustRightInd w:val="0"/>
        <w:jc w:val="center"/>
        <w:rPr>
          <w:rFonts w:ascii="Arial" w:hAnsi="Arial" w:cs="Arial"/>
          <w:b/>
          <w:sz w:val="24"/>
          <w:szCs w:val="24"/>
          <w:u w:val="single"/>
          <w:lang w:val="pt-BR" w:eastAsia="es-ES"/>
        </w:rPr>
      </w:pPr>
    </w:p>
    <w:p w:rsidR="000D6AA5" w:rsidRDefault="000D6AA5" w:rsidP="00B7218F">
      <w:pPr>
        <w:autoSpaceDE w:val="0"/>
        <w:autoSpaceDN w:val="0"/>
        <w:adjustRightInd w:val="0"/>
        <w:jc w:val="center"/>
        <w:rPr>
          <w:rFonts w:ascii="Arial" w:hAnsi="Arial" w:cs="Arial"/>
          <w:b/>
          <w:sz w:val="24"/>
          <w:szCs w:val="24"/>
          <w:u w:val="single"/>
          <w:lang w:val="pt-BR" w:eastAsia="es-ES"/>
        </w:rPr>
      </w:pPr>
    </w:p>
    <w:p w:rsidR="000D6AA5" w:rsidRDefault="000D6AA5" w:rsidP="00B7218F">
      <w:pPr>
        <w:autoSpaceDE w:val="0"/>
        <w:autoSpaceDN w:val="0"/>
        <w:adjustRightInd w:val="0"/>
        <w:jc w:val="center"/>
        <w:rPr>
          <w:rFonts w:ascii="Arial" w:hAnsi="Arial" w:cs="Arial"/>
          <w:b/>
          <w:sz w:val="24"/>
          <w:szCs w:val="24"/>
          <w:u w:val="single"/>
          <w:lang w:val="pt-BR" w:eastAsia="es-ES"/>
        </w:rPr>
      </w:pPr>
    </w:p>
    <w:p w:rsidR="000D6AA5" w:rsidRDefault="000D6AA5" w:rsidP="00B7218F">
      <w:pPr>
        <w:autoSpaceDE w:val="0"/>
        <w:autoSpaceDN w:val="0"/>
        <w:adjustRightInd w:val="0"/>
        <w:jc w:val="center"/>
        <w:rPr>
          <w:rFonts w:ascii="Arial" w:hAnsi="Arial" w:cs="Arial"/>
          <w:b/>
          <w:sz w:val="24"/>
          <w:szCs w:val="24"/>
          <w:u w:val="single"/>
          <w:lang w:val="pt-BR" w:eastAsia="es-ES"/>
        </w:rPr>
      </w:pPr>
    </w:p>
    <w:p w:rsidR="000D6AA5" w:rsidRDefault="000D6AA5" w:rsidP="00B7218F">
      <w:pPr>
        <w:autoSpaceDE w:val="0"/>
        <w:autoSpaceDN w:val="0"/>
        <w:adjustRightInd w:val="0"/>
        <w:jc w:val="center"/>
        <w:rPr>
          <w:rFonts w:ascii="Arial" w:hAnsi="Arial" w:cs="Arial"/>
          <w:b/>
          <w:sz w:val="24"/>
          <w:szCs w:val="24"/>
          <w:u w:val="single"/>
          <w:lang w:val="pt-BR" w:eastAsia="es-ES"/>
        </w:rPr>
      </w:pPr>
    </w:p>
    <w:p w:rsidR="000D6AA5" w:rsidRDefault="000D6AA5" w:rsidP="00B7218F">
      <w:pPr>
        <w:autoSpaceDE w:val="0"/>
        <w:autoSpaceDN w:val="0"/>
        <w:adjustRightInd w:val="0"/>
        <w:jc w:val="center"/>
        <w:rPr>
          <w:rFonts w:ascii="Arial" w:hAnsi="Arial" w:cs="Arial"/>
          <w:b/>
          <w:sz w:val="24"/>
          <w:szCs w:val="24"/>
          <w:u w:val="single"/>
          <w:lang w:val="pt-BR" w:eastAsia="es-ES"/>
        </w:rPr>
      </w:pPr>
    </w:p>
    <w:p w:rsidR="000D6AA5" w:rsidRPr="00A40E7E" w:rsidRDefault="000D6AA5" w:rsidP="00B7218F">
      <w:pPr>
        <w:autoSpaceDE w:val="0"/>
        <w:autoSpaceDN w:val="0"/>
        <w:adjustRightInd w:val="0"/>
        <w:jc w:val="center"/>
        <w:rPr>
          <w:rFonts w:ascii="Arial" w:hAnsi="Arial" w:cs="Arial"/>
          <w:b/>
          <w:sz w:val="30"/>
          <w:szCs w:val="24"/>
          <w:u w:val="single"/>
          <w:lang w:val="pt-BR" w:eastAsia="es-ES"/>
        </w:rPr>
      </w:pPr>
    </w:p>
    <w:p w:rsidR="000D6AA5" w:rsidRPr="00A40E7E" w:rsidRDefault="000D6AA5" w:rsidP="00B7218F">
      <w:pPr>
        <w:autoSpaceDE w:val="0"/>
        <w:autoSpaceDN w:val="0"/>
        <w:adjustRightInd w:val="0"/>
        <w:jc w:val="center"/>
        <w:rPr>
          <w:rFonts w:ascii="Arial" w:hAnsi="Arial" w:cs="Arial"/>
          <w:b/>
          <w:sz w:val="30"/>
          <w:szCs w:val="24"/>
          <w:u w:val="single"/>
          <w:lang w:val="pt-BR" w:eastAsia="es-ES"/>
        </w:rPr>
      </w:pPr>
      <w:r w:rsidRPr="00A40E7E">
        <w:rPr>
          <w:rFonts w:ascii="Arial" w:hAnsi="Arial" w:cs="Arial"/>
          <w:b/>
          <w:sz w:val="30"/>
          <w:szCs w:val="24"/>
          <w:u w:val="single"/>
          <w:lang w:val="pt-BR" w:eastAsia="es-ES"/>
        </w:rPr>
        <w:t>A N E X O S</w:t>
      </w:r>
    </w:p>
    <w:p w:rsidR="000D6AA5" w:rsidRPr="00A40E7E" w:rsidRDefault="000D6AA5" w:rsidP="00233AEE">
      <w:pPr>
        <w:autoSpaceDE w:val="0"/>
        <w:autoSpaceDN w:val="0"/>
        <w:adjustRightInd w:val="0"/>
        <w:jc w:val="both"/>
        <w:rPr>
          <w:rFonts w:ascii="Arial" w:hAnsi="Arial" w:cs="Arial"/>
          <w:sz w:val="24"/>
          <w:szCs w:val="24"/>
          <w:lang w:val="pt-BR" w:eastAsia="es-ES"/>
        </w:rPr>
      </w:pPr>
    </w:p>
    <w:p w:rsidR="000D6AA5" w:rsidRPr="00A40E7E" w:rsidRDefault="000D6AA5" w:rsidP="00233AEE">
      <w:pPr>
        <w:autoSpaceDE w:val="0"/>
        <w:autoSpaceDN w:val="0"/>
        <w:adjustRightInd w:val="0"/>
        <w:jc w:val="both"/>
        <w:rPr>
          <w:rFonts w:ascii="Arial" w:hAnsi="Arial" w:cs="Arial"/>
          <w:sz w:val="24"/>
          <w:szCs w:val="24"/>
          <w:lang w:val="pt-BR" w:eastAsia="es-ES"/>
        </w:rPr>
      </w:pPr>
    </w:p>
    <w:p w:rsidR="000D6AA5" w:rsidRPr="00A40E7E" w:rsidRDefault="000D6AA5" w:rsidP="00233AEE">
      <w:pPr>
        <w:autoSpaceDE w:val="0"/>
        <w:autoSpaceDN w:val="0"/>
        <w:adjustRightInd w:val="0"/>
        <w:jc w:val="both"/>
        <w:rPr>
          <w:rFonts w:ascii="Arial" w:hAnsi="Arial" w:cs="Arial"/>
          <w:sz w:val="24"/>
          <w:szCs w:val="24"/>
          <w:lang w:val="pt-BR" w:eastAsia="es-ES"/>
        </w:rPr>
      </w:pPr>
    </w:p>
    <w:p w:rsidR="000D6AA5" w:rsidRPr="00A40E7E" w:rsidRDefault="000D6AA5" w:rsidP="00233AEE">
      <w:pPr>
        <w:autoSpaceDE w:val="0"/>
        <w:autoSpaceDN w:val="0"/>
        <w:adjustRightInd w:val="0"/>
        <w:jc w:val="both"/>
        <w:rPr>
          <w:rFonts w:ascii="Arial" w:hAnsi="Arial" w:cs="Arial"/>
          <w:sz w:val="24"/>
          <w:szCs w:val="24"/>
          <w:lang w:val="pt-BR" w:eastAsia="es-ES"/>
        </w:rPr>
      </w:pPr>
    </w:p>
    <w:p w:rsidR="000D6AA5" w:rsidRPr="00A40E7E" w:rsidRDefault="000D6AA5" w:rsidP="00233AEE">
      <w:pPr>
        <w:autoSpaceDE w:val="0"/>
        <w:autoSpaceDN w:val="0"/>
        <w:adjustRightInd w:val="0"/>
        <w:jc w:val="both"/>
        <w:rPr>
          <w:rFonts w:ascii="Arial" w:hAnsi="Arial" w:cs="Arial"/>
          <w:sz w:val="24"/>
          <w:szCs w:val="24"/>
          <w:lang w:val="pt-BR" w:eastAsia="es-ES"/>
        </w:rPr>
      </w:pPr>
    </w:p>
    <w:p w:rsidR="000D6AA5" w:rsidRPr="00A40E7E" w:rsidRDefault="000D6AA5" w:rsidP="00233AEE">
      <w:pPr>
        <w:autoSpaceDE w:val="0"/>
        <w:autoSpaceDN w:val="0"/>
        <w:adjustRightInd w:val="0"/>
        <w:jc w:val="both"/>
        <w:rPr>
          <w:rFonts w:ascii="Arial" w:hAnsi="Arial" w:cs="Arial"/>
          <w:sz w:val="24"/>
          <w:szCs w:val="24"/>
          <w:lang w:val="pt-BR" w:eastAsia="es-ES"/>
        </w:rPr>
      </w:pPr>
    </w:p>
    <w:p w:rsidR="000D6AA5" w:rsidRPr="00A40E7E" w:rsidRDefault="000D6AA5" w:rsidP="00233AEE">
      <w:pPr>
        <w:autoSpaceDE w:val="0"/>
        <w:autoSpaceDN w:val="0"/>
        <w:adjustRightInd w:val="0"/>
        <w:jc w:val="both"/>
        <w:rPr>
          <w:rFonts w:ascii="Arial" w:hAnsi="Arial" w:cs="Arial"/>
          <w:sz w:val="24"/>
          <w:szCs w:val="24"/>
          <w:lang w:val="pt-BR" w:eastAsia="es-ES"/>
        </w:rPr>
      </w:pPr>
    </w:p>
    <w:p w:rsidR="000D6AA5" w:rsidRPr="00A40E7E" w:rsidRDefault="000D6AA5" w:rsidP="00233AEE">
      <w:pPr>
        <w:autoSpaceDE w:val="0"/>
        <w:autoSpaceDN w:val="0"/>
        <w:adjustRightInd w:val="0"/>
        <w:jc w:val="both"/>
        <w:rPr>
          <w:rFonts w:ascii="Arial" w:hAnsi="Arial" w:cs="Arial"/>
          <w:sz w:val="24"/>
          <w:szCs w:val="24"/>
          <w:lang w:val="pt-BR" w:eastAsia="es-ES"/>
        </w:rPr>
      </w:pPr>
    </w:p>
    <w:p w:rsidR="000D6AA5" w:rsidRPr="00A40E7E" w:rsidRDefault="000D6AA5" w:rsidP="00233AEE">
      <w:pPr>
        <w:autoSpaceDE w:val="0"/>
        <w:autoSpaceDN w:val="0"/>
        <w:adjustRightInd w:val="0"/>
        <w:jc w:val="both"/>
        <w:rPr>
          <w:rFonts w:ascii="Arial" w:hAnsi="Arial" w:cs="Arial"/>
          <w:sz w:val="24"/>
          <w:szCs w:val="24"/>
          <w:lang w:val="pt-BR" w:eastAsia="es-ES"/>
        </w:rPr>
      </w:pPr>
    </w:p>
    <w:p w:rsidR="000D6AA5" w:rsidRPr="00A40E7E" w:rsidRDefault="000D6AA5" w:rsidP="00233AEE">
      <w:pPr>
        <w:autoSpaceDE w:val="0"/>
        <w:autoSpaceDN w:val="0"/>
        <w:adjustRightInd w:val="0"/>
        <w:jc w:val="both"/>
        <w:rPr>
          <w:rFonts w:ascii="Arial" w:hAnsi="Arial" w:cs="Arial"/>
          <w:sz w:val="24"/>
          <w:szCs w:val="24"/>
          <w:lang w:val="pt-BR" w:eastAsia="es-ES"/>
        </w:rPr>
      </w:pPr>
    </w:p>
    <w:p w:rsidR="000D6AA5" w:rsidRPr="00A40E7E" w:rsidRDefault="000D6AA5" w:rsidP="00233AEE">
      <w:pPr>
        <w:autoSpaceDE w:val="0"/>
        <w:autoSpaceDN w:val="0"/>
        <w:adjustRightInd w:val="0"/>
        <w:jc w:val="both"/>
        <w:rPr>
          <w:rFonts w:ascii="Arial" w:hAnsi="Arial" w:cs="Arial"/>
          <w:sz w:val="24"/>
          <w:szCs w:val="24"/>
          <w:lang w:val="pt-BR" w:eastAsia="es-ES"/>
        </w:rPr>
      </w:pPr>
    </w:p>
    <w:p w:rsidR="000D6AA5" w:rsidRPr="00A40E7E" w:rsidRDefault="000D6AA5" w:rsidP="00233AEE">
      <w:pPr>
        <w:autoSpaceDE w:val="0"/>
        <w:autoSpaceDN w:val="0"/>
        <w:adjustRightInd w:val="0"/>
        <w:jc w:val="both"/>
        <w:rPr>
          <w:rFonts w:ascii="Arial" w:hAnsi="Arial" w:cs="Arial"/>
          <w:sz w:val="24"/>
          <w:szCs w:val="24"/>
          <w:lang w:val="pt-BR" w:eastAsia="es-ES"/>
        </w:rPr>
      </w:pPr>
    </w:p>
    <w:p w:rsidR="000D6AA5" w:rsidRPr="00A40E7E" w:rsidRDefault="000D6AA5" w:rsidP="00233AEE">
      <w:pPr>
        <w:autoSpaceDE w:val="0"/>
        <w:autoSpaceDN w:val="0"/>
        <w:adjustRightInd w:val="0"/>
        <w:jc w:val="both"/>
        <w:rPr>
          <w:rFonts w:ascii="Arial" w:hAnsi="Arial" w:cs="Arial"/>
          <w:sz w:val="24"/>
          <w:szCs w:val="24"/>
          <w:lang w:val="pt-BR" w:eastAsia="es-ES"/>
        </w:rPr>
      </w:pPr>
    </w:p>
    <w:p w:rsidR="000D6AA5" w:rsidRPr="00A40E7E" w:rsidRDefault="000D6AA5" w:rsidP="00233AEE">
      <w:pPr>
        <w:jc w:val="center"/>
        <w:rPr>
          <w:rFonts w:ascii="Arial" w:hAnsi="Arial" w:cs="Arial"/>
          <w:b/>
          <w:sz w:val="24"/>
          <w:szCs w:val="24"/>
          <w:u w:val="single"/>
          <w:lang w:val="es-ES" w:eastAsia="es-ES"/>
        </w:rPr>
      </w:pPr>
      <w:r w:rsidRPr="00A40E7E">
        <w:rPr>
          <w:rFonts w:ascii="Arial" w:hAnsi="Arial" w:cs="Arial"/>
          <w:b/>
          <w:sz w:val="24"/>
          <w:szCs w:val="24"/>
          <w:u w:val="single"/>
          <w:lang w:val="es-ES" w:eastAsia="es-ES"/>
        </w:rPr>
        <w:lastRenderedPageBreak/>
        <w:t>INSTRUMENTO DE COLECCIÓN DE INFORMACIÓN</w:t>
      </w:r>
    </w:p>
    <w:p w:rsidR="000D6AA5" w:rsidRPr="00A40E7E" w:rsidRDefault="000D6AA5" w:rsidP="00233AEE">
      <w:pPr>
        <w:jc w:val="both"/>
        <w:rPr>
          <w:rFonts w:ascii="Arial" w:hAnsi="Arial" w:cs="Arial"/>
          <w:b/>
          <w:sz w:val="24"/>
          <w:szCs w:val="24"/>
          <w:lang w:val="es-ES" w:eastAsia="es-ES"/>
        </w:rPr>
      </w:pPr>
    </w:p>
    <w:p w:rsidR="000D6AA5" w:rsidRPr="00A40E7E" w:rsidRDefault="000D6AA5" w:rsidP="00905A74">
      <w:pPr>
        <w:spacing w:after="0" w:line="360" w:lineRule="auto"/>
        <w:jc w:val="both"/>
        <w:rPr>
          <w:rFonts w:ascii="Arial" w:hAnsi="Arial" w:cs="Arial"/>
          <w:b/>
          <w:sz w:val="24"/>
          <w:szCs w:val="24"/>
          <w:lang w:eastAsia="en-US"/>
        </w:rPr>
      </w:pPr>
      <w:r w:rsidRPr="00A40E7E">
        <w:rPr>
          <w:rFonts w:ascii="Arial" w:hAnsi="Arial" w:cs="Arial"/>
          <w:b/>
          <w:sz w:val="24"/>
          <w:szCs w:val="24"/>
          <w:u w:val="single"/>
          <w:lang w:val="es-ES" w:eastAsia="es-ES"/>
        </w:rPr>
        <w:t>TESIS</w:t>
      </w:r>
      <w:r w:rsidRPr="00A40E7E">
        <w:rPr>
          <w:rFonts w:ascii="Arial" w:hAnsi="Arial" w:cs="Arial"/>
          <w:b/>
          <w:sz w:val="24"/>
          <w:szCs w:val="24"/>
          <w:lang w:val="es-ES" w:eastAsia="es-ES"/>
        </w:rPr>
        <w:t>: “</w:t>
      </w:r>
      <w:r w:rsidRPr="00A40E7E">
        <w:rPr>
          <w:rFonts w:ascii="Arial" w:hAnsi="Arial" w:cs="Arial"/>
          <w:b/>
          <w:sz w:val="24"/>
          <w:szCs w:val="24"/>
          <w:lang w:eastAsia="en-US"/>
        </w:rPr>
        <w:t>LA BALÍSTICA FORENSE COMO HERRAMIENTA PARA DETERMINAR LAS CARACTERÍSTICAS DE LAS HERIDAS DE UNA PERSONA CUYAS LESIONES FUERON INFERIDAS POR  PROYECTILES DISPARADOS POR UN ARMA DE FUEGO”.</w:t>
      </w:r>
    </w:p>
    <w:p w:rsidR="000D6AA5" w:rsidRPr="00A40E7E" w:rsidRDefault="000D6AA5" w:rsidP="00905A74">
      <w:pPr>
        <w:autoSpaceDE w:val="0"/>
        <w:autoSpaceDN w:val="0"/>
        <w:spacing w:after="0" w:line="360" w:lineRule="auto"/>
        <w:jc w:val="both"/>
        <w:rPr>
          <w:rFonts w:ascii="Arial" w:hAnsi="Arial" w:cs="Arial"/>
          <w:bCs/>
          <w:sz w:val="24"/>
          <w:szCs w:val="24"/>
          <w:lang w:val="es-ES" w:eastAsia="es-ES"/>
        </w:rPr>
      </w:pPr>
    </w:p>
    <w:p w:rsidR="000D6AA5" w:rsidRPr="00A40E7E" w:rsidRDefault="000D6AA5" w:rsidP="00905A74">
      <w:pPr>
        <w:numPr>
          <w:ilvl w:val="0"/>
          <w:numId w:val="19"/>
        </w:numPr>
        <w:autoSpaceDE w:val="0"/>
        <w:autoSpaceDN w:val="0"/>
        <w:spacing w:after="0" w:line="360" w:lineRule="auto"/>
        <w:contextualSpacing/>
        <w:jc w:val="both"/>
        <w:rPr>
          <w:rFonts w:ascii="Arial" w:hAnsi="Arial" w:cs="Arial"/>
          <w:bCs/>
          <w:sz w:val="24"/>
          <w:szCs w:val="24"/>
          <w:lang w:eastAsia="es-ES"/>
        </w:rPr>
      </w:pPr>
      <w:r w:rsidRPr="00A40E7E">
        <w:rPr>
          <w:rFonts w:ascii="Arial" w:hAnsi="Arial" w:cs="Arial"/>
          <w:bCs/>
          <w:sz w:val="24"/>
          <w:szCs w:val="24"/>
          <w:lang w:eastAsia="es-ES"/>
        </w:rPr>
        <w:t xml:space="preserve">Ha investigado delitos en los cuales el agraviado a presentado herida     </w:t>
      </w:r>
    </w:p>
    <w:p w:rsidR="000D6AA5" w:rsidRPr="00A40E7E" w:rsidRDefault="000D6AA5" w:rsidP="00905A74">
      <w:pPr>
        <w:autoSpaceDE w:val="0"/>
        <w:autoSpaceDN w:val="0"/>
        <w:spacing w:after="0" w:line="360" w:lineRule="auto"/>
        <w:contextualSpacing/>
        <w:jc w:val="both"/>
        <w:rPr>
          <w:rFonts w:ascii="Arial" w:hAnsi="Arial" w:cs="Arial"/>
          <w:bCs/>
          <w:sz w:val="24"/>
          <w:szCs w:val="24"/>
          <w:lang w:eastAsia="es-ES"/>
        </w:rPr>
      </w:pPr>
      <w:r w:rsidRPr="00A40E7E">
        <w:rPr>
          <w:rFonts w:ascii="Arial" w:hAnsi="Arial" w:cs="Arial"/>
          <w:bCs/>
          <w:sz w:val="24"/>
          <w:szCs w:val="24"/>
          <w:lang w:eastAsia="es-ES"/>
        </w:rPr>
        <w:t xml:space="preserve">           producidas por disparos de arma de fuego.</w:t>
      </w:r>
    </w:p>
    <w:p w:rsidR="000D6AA5" w:rsidRPr="00A40E7E" w:rsidRDefault="000D6AA5" w:rsidP="00905A74">
      <w:pPr>
        <w:autoSpaceDE w:val="0"/>
        <w:autoSpaceDN w:val="0"/>
        <w:spacing w:after="0" w:line="360" w:lineRule="auto"/>
        <w:jc w:val="both"/>
        <w:rPr>
          <w:rFonts w:ascii="Arial" w:hAnsi="Arial" w:cs="Arial"/>
          <w:bCs/>
          <w:sz w:val="24"/>
          <w:szCs w:val="24"/>
          <w:lang w:eastAsia="es-ES"/>
        </w:rPr>
      </w:pPr>
    </w:p>
    <w:p w:rsidR="000D6AA5" w:rsidRPr="00A40E7E" w:rsidRDefault="000D6AA5" w:rsidP="00905A74">
      <w:pPr>
        <w:autoSpaceDE w:val="0"/>
        <w:autoSpaceDN w:val="0"/>
        <w:spacing w:after="0" w:line="360" w:lineRule="auto"/>
        <w:jc w:val="both"/>
        <w:rPr>
          <w:rFonts w:ascii="Arial" w:hAnsi="Arial" w:cs="Arial"/>
          <w:bCs/>
          <w:sz w:val="24"/>
          <w:szCs w:val="24"/>
          <w:lang w:eastAsia="es-ES"/>
        </w:rPr>
      </w:pPr>
      <w:r w:rsidRPr="00A40E7E">
        <w:rPr>
          <w:rFonts w:ascii="Arial" w:hAnsi="Arial" w:cs="Arial"/>
          <w:bCs/>
          <w:sz w:val="24"/>
          <w:szCs w:val="24"/>
          <w:lang w:eastAsia="es-ES"/>
        </w:rPr>
        <w:t xml:space="preserve">           Si _________         No ________</w:t>
      </w:r>
    </w:p>
    <w:p w:rsidR="000D6AA5" w:rsidRPr="00A40E7E" w:rsidRDefault="000D6AA5" w:rsidP="00905A74">
      <w:pPr>
        <w:autoSpaceDE w:val="0"/>
        <w:autoSpaceDN w:val="0"/>
        <w:spacing w:after="0" w:line="360" w:lineRule="auto"/>
        <w:jc w:val="both"/>
        <w:rPr>
          <w:rFonts w:ascii="Arial" w:hAnsi="Arial" w:cs="Arial"/>
          <w:bCs/>
          <w:sz w:val="24"/>
          <w:szCs w:val="24"/>
          <w:lang w:eastAsia="es-ES"/>
        </w:rPr>
      </w:pPr>
    </w:p>
    <w:p w:rsidR="000D6AA5" w:rsidRPr="00A40E7E" w:rsidRDefault="000D6AA5" w:rsidP="00905A74">
      <w:pPr>
        <w:numPr>
          <w:ilvl w:val="0"/>
          <w:numId w:val="19"/>
        </w:numPr>
        <w:autoSpaceDE w:val="0"/>
        <w:autoSpaceDN w:val="0"/>
        <w:spacing w:after="0" w:line="360" w:lineRule="auto"/>
        <w:ind w:hanging="720"/>
        <w:contextualSpacing/>
        <w:jc w:val="both"/>
        <w:rPr>
          <w:rFonts w:ascii="Arial" w:hAnsi="Arial" w:cs="Arial"/>
          <w:bCs/>
          <w:sz w:val="24"/>
          <w:szCs w:val="24"/>
          <w:lang w:eastAsia="es-ES"/>
        </w:rPr>
      </w:pPr>
      <w:r w:rsidRPr="00A40E7E">
        <w:rPr>
          <w:rFonts w:ascii="Arial" w:hAnsi="Arial" w:cs="Arial"/>
          <w:bCs/>
          <w:sz w:val="24"/>
          <w:szCs w:val="24"/>
          <w:lang w:eastAsia="es-ES"/>
        </w:rPr>
        <w:t>Tiene conocimiento técnico en relación a la aplicación de la balística forense para determinar que las lesiones presentadas por una persona fueron causadas o no por disparos de armas de fuego.</w:t>
      </w:r>
    </w:p>
    <w:p w:rsidR="000D6AA5" w:rsidRPr="00A40E7E" w:rsidRDefault="000D6AA5" w:rsidP="00905A74">
      <w:pPr>
        <w:autoSpaceDE w:val="0"/>
        <w:autoSpaceDN w:val="0"/>
        <w:spacing w:after="0" w:line="360" w:lineRule="auto"/>
        <w:ind w:left="720"/>
        <w:contextualSpacing/>
        <w:jc w:val="both"/>
        <w:rPr>
          <w:rFonts w:ascii="Arial" w:hAnsi="Arial" w:cs="Arial"/>
          <w:bCs/>
          <w:sz w:val="24"/>
          <w:szCs w:val="24"/>
          <w:lang w:eastAsia="es-ES"/>
        </w:rPr>
      </w:pPr>
    </w:p>
    <w:p w:rsidR="000D6AA5" w:rsidRPr="00A40E7E" w:rsidRDefault="000D6AA5" w:rsidP="00905A74">
      <w:pPr>
        <w:autoSpaceDE w:val="0"/>
        <w:autoSpaceDN w:val="0"/>
        <w:spacing w:after="0" w:line="360" w:lineRule="auto"/>
        <w:ind w:left="720"/>
        <w:jc w:val="both"/>
        <w:rPr>
          <w:rFonts w:ascii="Arial" w:hAnsi="Arial" w:cs="Arial"/>
          <w:bCs/>
          <w:sz w:val="24"/>
          <w:szCs w:val="24"/>
          <w:lang w:eastAsia="es-ES"/>
        </w:rPr>
      </w:pPr>
      <w:r w:rsidRPr="00A40E7E">
        <w:rPr>
          <w:rFonts w:ascii="Arial" w:hAnsi="Arial" w:cs="Arial"/>
          <w:bCs/>
          <w:sz w:val="24"/>
          <w:szCs w:val="24"/>
          <w:lang w:eastAsia="es-ES"/>
        </w:rPr>
        <w:t>Si _______    No  ________</w:t>
      </w:r>
    </w:p>
    <w:p w:rsidR="000D6AA5" w:rsidRPr="00A40E7E" w:rsidRDefault="000D6AA5" w:rsidP="00905A74">
      <w:pPr>
        <w:autoSpaceDE w:val="0"/>
        <w:autoSpaceDN w:val="0"/>
        <w:spacing w:after="0" w:line="360" w:lineRule="auto"/>
        <w:ind w:left="720"/>
        <w:jc w:val="both"/>
        <w:rPr>
          <w:rFonts w:ascii="Arial" w:hAnsi="Arial" w:cs="Arial"/>
          <w:bCs/>
          <w:sz w:val="24"/>
          <w:szCs w:val="24"/>
          <w:lang w:eastAsia="es-ES"/>
        </w:rPr>
      </w:pPr>
    </w:p>
    <w:p w:rsidR="000D6AA5" w:rsidRPr="00A40E7E" w:rsidRDefault="000D6AA5" w:rsidP="00905A74">
      <w:pPr>
        <w:numPr>
          <w:ilvl w:val="0"/>
          <w:numId w:val="19"/>
        </w:numPr>
        <w:autoSpaceDE w:val="0"/>
        <w:autoSpaceDN w:val="0"/>
        <w:spacing w:after="0" w:line="360" w:lineRule="auto"/>
        <w:ind w:hanging="720"/>
        <w:contextualSpacing/>
        <w:jc w:val="both"/>
        <w:rPr>
          <w:rFonts w:ascii="Arial" w:hAnsi="Arial" w:cs="Arial"/>
          <w:bCs/>
          <w:sz w:val="24"/>
          <w:szCs w:val="24"/>
          <w:lang w:eastAsia="es-ES"/>
        </w:rPr>
      </w:pPr>
      <w:r w:rsidRPr="00A40E7E">
        <w:rPr>
          <w:rFonts w:ascii="Arial" w:hAnsi="Arial" w:cs="Arial"/>
          <w:bCs/>
          <w:sz w:val="24"/>
          <w:szCs w:val="24"/>
          <w:lang w:eastAsia="es-ES"/>
        </w:rPr>
        <w:t>Ha investigado casos donde las lesiones exhibidas por el agraviado presentan dudas respecto al instrumento utilizado para causar las mismas.</w:t>
      </w:r>
    </w:p>
    <w:p w:rsidR="000D6AA5" w:rsidRPr="00A40E7E" w:rsidRDefault="000D6AA5" w:rsidP="00905A74">
      <w:pPr>
        <w:autoSpaceDE w:val="0"/>
        <w:autoSpaceDN w:val="0"/>
        <w:spacing w:after="0" w:line="360" w:lineRule="auto"/>
        <w:ind w:left="720"/>
        <w:jc w:val="both"/>
        <w:rPr>
          <w:rFonts w:ascii="Arial" w:hAnsi="Arial" w:cs="Arial"/>
          <w:bCs/>
          <w:sz w:val="24"/>
          <w:szCs w:val="24"/>
          <w:lang w:eastAsia="es-ES"/>
        </w:rPr>
      </w:pPr>
    </w:p>
    <w:p w:rsidR="000D6AA5" w:rsidRPr="00A40E7E" w:rsidRDefault="000D6AA5" w:rsidP="00905A74">
      <w:pPr>
        <w:autoSpaceDE w:val="0"/>
        <w:autoSpaceDN w:val="0"/>
        <w:spacing w:after="0" w:line="360" w:lineRule="auto"/>
        <w:ind w:left="720"/>
        <w:jc w:val="both"/>
        <w:rPr>
          <w:rFonts w:ascii="Arial" w:hAnsi="Arial" w:cs="Arial"/>
          <w:bCs/>
          <w:sz w:val="24"/>
          <w:szCs w:val="24"/>
          <w:lang w:eastAsia="es-ES"/>
        </w:rPr>
      </w:pPr>
      <w:r w:rsidRPr="00A40E7E">
        <w:rPr>
          <w:rFonts w:ascii="Arial" w:hAnsi="Arial" w:cs="Arial"/>
          <w:bCs/>
          <w:sz w:val="24"/>
          <w:szCs w:val="24"/>
          <w:lang w:eastAsia="es-ES"/>
        </w:rPr>
        <w:t xml:space="preserve">Si ________  No _________ </w:t>
      </w:r>
    </w:p>
    <w:p w:rsidR="000D6AA5" w:rsidRPr="00A40E7E" w:rsidRDefault="000D6AA5" w:rsidP="00905A74">
      <w:pPr>
        <w:autoSpaceDE w:val="0"/>
        <w:autoSpaceDN w:val="0"/>
        <w:spacing w:after="0" w:line="360" w:lineRule="auto"/>
        <w:ind w:left="720"/>
        <w:jc w:val="both"/>
        <w:rPr>
          <w:rFonts w:ascii="Arial" w:hAnsi="Arial" w:cs="Arial"/>
          <w:bCs/>
          <w:sz w:val="24"/>
          <w:szCs w:val="24"/>
          <w:lang w:eastAsia="es-ES"/>
        </w:rPr>
      </w:pPr>
    </w:p>
    <w:p w:rsidR="000D6AA5" w:rsidRPr="00A40E7E" w:rsidRDefault="000D6AA5" w:rsidP="00905A74">
      <w:pPr>
        <w:numPr>
          <w:ilvl w:val="0"/>
          <w:numId w:val="19"/>
        </w:numPr>
        <w:autoSpaceDE w:val="0"/>
        <w:autoSpaceDN w:val="0"/>
        <w:spacing w:after="0" w:line="360" w:lineRule="auto"/>
        <w:ind w:hanging="720"/>
        <w:contextualSpacing/>
        <w:jc w:val="both"/>
        <w:rPr>
          <w:rFonts w:ascii="Arial" w:hAnsi="Arial" w:cs="Arial"/>
          <w:bCs/>
          <w:sz w:val="24"/>
          <w:szCs w:val="24"/>
          <w:lang w:eastAsia="es-ES"/>
        </w:rPr>
      </w:pPr>
      <w:r w:rsidRPr="00A40E7E">
        <w:rPr>
          <w:rFonts w:ascii="Arial" w:hAnsi="Arial" w:cs="Arial"/>
          <w:bCs/>
          <w:sz w:val="24"/>
          <w:szCs w:val="24"/>
          <w:lang w:eastAsia="es-ES"/>
        </w:rPr>
        <w:t>En los casos planteados en el ítem anterior fue aplicada la balística forense para resolver tales dudas.</w:t>
      </w:r>
    </w:p>
    <w:p w:rsidR="000D6AA5" w:rsidRPr="00A40E7E" w:rsidRDefault="000D6AA5" w:rsidP="00905A74">
      <w:pPr>
        <w:autoSpaceDE w:val="0"/>
        <w:autoSpaceDN w:val="0"/>
        <w:spacing w:after="0" w:line="360" w:lineRule="auto"/>
        <w:ind w:left="720"/>
        <w:contextualSpacing/>
        <w:jc w:val="both"/>
        <w:rPr>
          <w:rFonts w:ascii="Arial" w:hAnsi="Arial" w:cs="Arial"/>
          <w:bCs/>
          <w:sz w:val="24"/>
          <w:szCs w:val="24"/>
          <w:lang w:eastAsia="es-ES"/>
        </w:rPr>
      </w:pPr>
    </w:p>
    <w:p w:rsidR="000D6AA5" w:rsidRPr="00A40E7E" w:rsidRDefault="000D6AA5" w:rsidP="00905A74">
      <w:pPr>
        <w:autoSpaceDE w:val="0"/>
        <w:autoSpaceDN w:val="0"/>
        <w:spacing w:after="0" w:line="360" w:lineRule="auto"/>
        <w:ind w:left="720"/>
        <w:contextualSpacing/>
        <w:jc w:val="both"/>
        <w:rPr>
          <w:rFonts w:ascii="Arial" w:hAnsi="Arial" w:cs="Arial"/>
          <w:bCs/>
          <w:sz w:val="24"/>
          <w:szCs w:val="24"/>
          <w:lang w:eastAsia="es-ES"/>
        </w:rPr>
      </w:pPr>
      <w:r w:rsidRPr="00A40E7E">
        <w:rPr>
          <w:rFonts w:ascii="Arial" w:hAnsi="Arial" w:cs="Arial"/>
          <w:bCs/>
          <w:sz w:val="24"/>
          <w:szCs w:val="24"/>
          <w:lang w:eastAsia="es-ES"/>
        </w:rPr>
        <w:t>Si  _______           No  _________</w:t>
      </w:r>
    </w:p>
    <w:p w:rsidR="000D6AA5" w:rsidRPr="00A40E7E" w:rsidRDefault="000D6AA5" w:rsidP="00905A74">
      <w:pPr>
        <w:autoSpaceDE w:val="0"/>
        <w:autoSpaceDN w:val="0"/>
        <w:spacing w:after="0" w:line="360" w:lineRule="auto"/>
        <w:ind w:left="720"/>
        <w:contextualSpacing/>
        <w:jc w:val="both"/>
        <w:rPr>
          <w:rFonts w:ascii="Arial" w:hAnsi="Arial" w:cs="Arial"/>
          <w:bCs/>
          <w:sz w:val="24"/>
          <w:szCs w:val="24"/>
          <w:lang w:eastAsia="es-ES"/>
        </w:rPr>
      </w:pPr>
    </w:p>
    <w:p w:rsidR="000D6AA5" w:rsidRPr="00463228" w:rsidRDefault="000D6AA5" w:rsidP="00905A74">
      <w:pPr>
        <w:numPr>
          <w:ilvl w:val="0"/>
          <w:numId w:val="19"/>
        </w:numPr>
        <w:autoSpaceDE w:val="0"/>
        <w:autoSpaceDN w:val="0"/>
        <w:spacing w:after="0" w:line="360" w:lineRule="auto"/>
        <w:ind w:hanging="720"/>
        <w:contextualSpacing/>
        <w:jc w:val="both"/>
        <w:rPr>
          <w:rFonts w:ascii="Arial" w:hAnsi="Arial" w:cs="Arial"/>
          <w:bCs/>
          <w:lang w:eastAsia="es-ES"/>
        </w:rPr>
      </w:pPr>
      <w:r w:rsidRPr="00463228">
        <w:rPr>
          <w:rFonts w:ascii="Arial" w:hAnsi="Arial" w:cs="Arial"/>
          <w:lang w:val="es-ES" w:eastAsia="es-ES"/>
        </w:rPr>
        <w:lastRenderedPageBreak/>
        <w:t>Con la aplicación de la balística forense se puede comprobar las características del instrumento de comisión del delito que produce las heridas.</w:t>
      </w:r>
    </w:p>
    <w:p w:rsidR="000D6AA5" w:rsidRPr="00463228" w:rsidRDefault="000D6AA5" w:rsidP="00905A74">
      <w:pPr>
        <w:autoSpaceDE w:val="0"/>
        <w:autoSpaceDN w:val="0"/>
        <w:spacing w:after="0" w:line="360" w:lineRule="auto"/>
        <w:ind w:left="720"/>
        <w:contextualSpacing/>
        <w:jc w:val="both"/>
        <w:rPr>
          <w:rFonts w:ascii="Arial" w:hAnsi="Arial" w:cs="Arial"/>
          <w:lang w:eastAsia="es-ES"/>
        </w:rPr>
      </w:pPr>
    </w:p>
    <w:p w:rsidR="000D6AA5" w:rsidRPr="00463228" w:rsidRDefault="000D6AA5" w:rsidP="00905A74">
      <w:pPr>
        <w:autoSpaceDE w:val="0"/>
        <w:autoSpaceDN w:val="0"/>
        <w:spacing w:after="0" w:line="360" w:lineRule="auto"/>
        <w:ind w:left="720"/>
        <w:jc w:val="both"/>
        <w:rPr>
          <w:rFonts w:ascii="Arial" w:hAnsi="Arial" w:cs="Arial"/>
          <w:bCs/>
          <w:lang w:eastAsia="es-ES"/>
        </w:rPr>
      </w:pPr>
      <w:r w:rsidRPr="00463228">
        <w:rPr>
          <w:rFonts w:ascii="Arial" w:hAnsi="Arial" w:cs="Arial"/>
          <w:bCs/>
          <w:lang w:eastAsia="es-ES"/>
        </w:rPr>
        <w:t>Si  ________   No  ________</w:t>
      </w:r>
    </w:p>
    <w:p w:rsidR="000D6AA5" w:rsidRPr="00463228" w:rsidRDefault="000D6AA5" w:rsidP="00905A74">
      <w:pPr>
        <w:numPr>
          <w:ilvl w:val="0"/>
          <w:numId w:val="19"/>
        </w:numPr>
        <w:autoSpaceDE w:val="0"/>
        <w:autoSpaceDN w:val="0"/>
        <w:spacing w:after="0" w:line="360" w:lineRule="auto"/>
        <w:ind w:left="709" w:hanging="709"/>
        <w:contextualSpacing/>
        <w:jc w:val="both"/>
        <w:rPr>
          <w:rFonts w:ascii="Arial" w:hAnsi="Arial" w:cs="Arial"/>
          <w:bCs/>
          <w:lang w:eastAsia="es-ES"/>
        </w:rPr>
      </w:pPr>
      <w:r w:rsidRPr="00463228">
        <w:rPr>
          <w:rFonts w:ascii="Arial" w:hAnsi="Arial" w:cs="Arial"/>
          <w:bCs/>
          <w:lang w:eastAsia="es-ES"/>
        </w:rPr>
        <w:t>La aplicación de la balística forense ha ayudado a establecer cuál es el instrumento de comisión del delito con la cual se produjeron las heridas presentadas por el agraviado.</w:t>
      </w:r>
    </w:p>
    <w:p w:rsidR="000D6AA5" w:rsidRPr="00463228" w:rsidRDefault="000D6AA5" w:rsidP="00905A74">
      <w:pPr>
        <w:autoSpaceDE w:val="0"/>
        <w:autoSpaceDN w:val="0"/>
        <w:spacing w:after="0" w:line="360" w:lineRule="auto"/>
        <w:ind w:left="709"/>
        <w:contextualSpacing/>
        <w:jc w:val="both"/>
        <w:rPr>
          <w:rFonts w:ascii="Arial" w:hAnsi="Arial" w:cs="Arial"/>
          <w:bCs/>
          <w:lang w:eastAsia="es-ES"/>
        </w:rPr>
      </w:pPr>
    </w:p>
    <w:p w:rsidR="000D6AA5" w:rsidRPr="00463228" w:rsidRDefault="000D6AA5" w:rsidP="00905A74">
      <w:pPr>
        <w:autoSpaceDE w:val="0"/>
        <w:autoSpaceDN w:val="0"/>
        <w:spacing w:after="0" w:line="360" w:lineRule="auto"/>
        <w:ind w:left="709"/>
        <w:jc w:val="both"/>
        <w:rPr>
          <w:rFonts w:ascii="Arial" w:hAnsi="Arial" w:cs="Arial"/>
          <w:bCs/>
          <w:lang w:eastAsia="es-ES"/>
        </w:rPr>
      </w:pPr>
      <w:r w:rsidRPr="00463228">
        <w:rPr>
          <w:rFonts w:ascii="Arial" w:hAnsi="Arial" w:cs="Arial"/>
          <w:bCs/>
          <w:lang w:eastAsia="es-ES"/>
        </w:rPr>
        <w:t xml:space="preserve">Si __________     No _________  </w:t>
      </w:r>
    </w:p>
    <w:p w:rsidR="000D6AA5" w:rsidRPr="00463228" w:rsidRDefault="000D6AA5" w:rsidP="00905A74">
      <w:pPr>
        <w:autoSpaceDE w:val="0"/>
        <w:autoSpaceDN w:val="0"/>
        <w:spacing w:after="0" w:line="360" w:lineRule="auto"/>
        <w:jc w:val="both"/>
        <w:rPr>
          <w:rFonts w:ascii="Arial" w:hAnsi="Arial" w:cs="Arial"/>
          <w:bCs/>
          <w:lang w:eastAsia="es-ES"/>
        </w:rPr>
      </w:pPr>
    </w:p>
    <w:p w:rsidR="000D6AA5" w:rsidRPr="00463228" w:rsidRDefault="000D6AA5" w:rsidP="00905A74">
      <w:pPr>
        <w:numPr>
          <w:ilvl w:val="0"/>
          <w:numId w:val="19"/>
        </w:numPr>
        <w:autoSpaceDE w:val="0"/>
        <w:autoSpaceDN w:val="0"/>
        <w:spacing w:after="0" w:line="360" w:lineRule="auto"/>
        <w:ind w:left="709" w:hanging="709"/>
        <w:contextualSpacing/>
        <w:jc w:val="both"/>
        <w:rPr>
          <w:rFonts w:ascii="Arial" w:hAnsi="Arial" w:cs="Arial"/>
          <w:bCs/>
          <w:lang w:eastAsia="es-ES"/>
        </w:rPr>
      </w:pPr>
      <w:r w:rsidRPr="00463228">
        <w:rPr>
          <w:rFonts w:ascii="Arial" w:hAnsi="Arial" w:cs="Arial"/>
          <w:bCs/>
          <w:lang w:eastAsia="es-ES"/>
        </w:rPr>
        <w:t>La aplicación de la balística forense ha ayudado a establecer cuál es el modo de producción de las heridas presentadas por el agraviado.</w:t>
      </w:r>
    </w:p>
    <w:p w:rsidR="000D6AA5" w:rsidRPr="00463228" w:rsidRDefault="000D6AA5" w:rsidP="00905A74">
      <w:pPr>
        <w:autoSpaceDE w:val="0"/>
        <w:autoSpaceDN w:val="0"/>
        <w:spacing w:after="0" w:line="360" w:lineRule="auto"/>
        <w:ind w:left="720"/>
        <w:jc w:val="both"/>
        <w:rPr>
          <w:rFonts w:ascii="Arial" w:hAnsi="Arial" w:cs="Arial"/>
          <w:bCs/>
          <w:lang w:eastAsia="es-ES"/>
        </w:rPr>
      </w:pPr>
    </w:p>
    <w:p w:rsidR="000D6AA5" w:rsidRPr="00463228" w:rsidRDefault="000D6AA5" w:rsidP="00905A74">
      <w:pPr>
        <w:autoSpaceDE w:val="0"/>
        <w:autoSpaceDN w:val="0"/>
        <w:spacing w:after="0" w:line="360" w:lineRule="auto"/>
        <w:ind w:left="720"/>
        <w:jc w:val="both"/>
        <w:rPr>
          <w:rFonts w:ascii="Arial" w:hAnsi="Arial" w:cs="Arial"/>
          <w:bCs/>
          <w:lang w:eastAsia="es-ES"/>
        </w:rPr>
      </w:pPr>
      <w:r w:rsidRPr="00463228">
        <w:rPr>
          <w:rFonts w:ascii="Arial" w:hAnsi="Arial" w:cs="Arial"/>
          <w:bCs/>
          <w:lang w:eastAsia="es-ES"/>
        </w:rPr>
        <w:t xml:space="preserve">Si _________        No _________  </w:t>
      </w:r>
    </w:p>
    <w:p w:rsidR="000D6AA5" w:rsidRPr="00463228" w:rsidRDefault="000D6AA5" w:rsidP="00905A74">
      <w:pPr>
        <w:autoSpaceDE w:val="0"/>
        <w:autoSpaceDN w:val="0"/>
        <w:spacing w:after="0" w:line="360" w:lineRule="auto"/>
        <w:jc w:val="both"/>
        <w:rPr>
          <w:rFonts w:ascii="Arial" w:hAnsi="Arial" w:cs="Arial"/>
          <w:bCs/>
          <w:lang w:eastAsia="es-ES"/>
        </w:rPr>
      </w:pPr>
    </w:p>
    <w:p w:rsidR="000D6AA5" w:rsidRPr="00463228" w:rsidRDefault="000D6AA5" w:rsidP="00905A74">
      <w:pPr>
        <w:autoSpaceDE w:val="0"/>
        <w:autoSpaceDN w:val="0"/>
        <w:spacing w:after="0" w:line="360" w:lineRule="auto"/>
        <w:jc w:val="both"/>
        <w:rPr>
          <w:rFonts w:ascii="Arial" w:hAnsi="Arial" w:cs="Arial"/>
          <w:bCs/>
          <w:lang w:eastAsia="es-ES"/>
        </w:rPr>
      </w:pPr>
      <w:r w:rsidRPr="00463228">
        <w:rPr>
          <w:rFonts w:ascii="Arial" w:hAnsi="Arial" w:cs="Arial"/>
          <w:b/>
          <w:bCs/>
          <w:lang w:eastAsia="es-ES"/>
        </w:rPr>
        <w:t>08)</w:t>
      </w:r>
      <w:r w:rsidRPr="00463228">
        <w:rPr>
          <w:rFonts w:ascii="Arial" w:hAnsi="Arial" w:cs="Arial"/>
          <w:bCs/>
          <w:lang w:eastAsia="es-ES"/>
        </w:rPr>
        <w:t xml:space="preserve">     Cual es el modo de producción más común de las heridas por disparo      </w:t>
      </w:r>
    </w:p>
    <w:p w:rsidR="000D6AA5" w:rsidRPr="00463228" w:rsidRDefault="000D6AA5" w:rsidP="00905A74">
      <w:pPr>
        <w:autoSpaceDE w:val="0"/>
        <w:autoSpaceDN w:val="0"/>
        <w:spacing w:after="0" w:line="360" w:lineRule="auto"/>
        <w:jc w:val="both"/>
        <w:rPr>
          <w:rFonts w:ascii="Arial" w:hAnsi="Arial" w:cs="Arial"/>
          <w:bCs/>
          <w:lang w:eastAsia="es-ES"/>
        </w:rPr>
      </w:pPr>
      <w:r w:rsidRPr="00463228">
        <w:rPr>
          <w:rFonts w:ascii="Arial" w:hAnsi="Arial" w:cs="Arial"/>
          <w:bCs/>
          <w:lang w:eastAsia="es-ES"/>
        </w:rPr>
        <w:t xml:space="preserve">          de arma de fuego presentadas en los agraviados</w:t>
      </w:r>
    </w:p>
    <w:p w:rsidR="000D6AA5" w:rsidRPr="00463228" w:rsidRDefault="000D6AA5" w:rsidP="00905A74">
      <w:pPr>
        <w:autoSpaceDE w:val="0"/>
        <w:autoSpaceDN w:val="0"/>
        <w:spacing w:after="0" w:line="360" w:lineRule="auto"/>
        <w:jc w:val="both"/>
        <w:rPr>
          <w:rFonts w:ascii="Arial" w:hAnsi="Arial" w:cs="Arial"/>
          <w:bCs/>
          <w:lang w:eastAsia="es-ES"/>
        </w:rPr>
      </w:pPr>
    </w:p>
    <w:p w:rsidR="000D6AA5" w:rsidRPr="00463228" w:rsidRDefault="000D6AA5" w:rsidP="00905A74">
      <w:pPr>
        <w:autoSpaceDE w:val="0"/>
        <w:autoSpaceDN w:val="0"/>
        <w:spacing w:after="0" w:line="360" w:lineRule="auto"/>
        <w:jc w:val="both"/>
        <w:rPr>
          <w:rFonts w:ascii="Arial" w:hAnsi="Arial" w:cs="Arial"/>
          <w:bCs/>
          <w:lang w:eastAsia="es-ES"/>
        </w:rPr>
      </w:pPr>
      <w:r w:rsidRPr="00463228">
        <w:rPr>
          <w:rFonts w:ascii="Arial" w:hAnsi="Arial" w:cs="Arial"/>
          <w:bCs/>
          <w:lang w:eastAsia="es-ES"/>
        </w:rPr>
        <w:t xml:space="preserve">          Contacto ______  Próximo Contacto ______ A Distancia ________</w:t>
      </w:r>
    </w:p>
    <w:p w:rsidR="000D6AA5" w:rsidRPr="00463228" w:rsidRDefault="000D6AA5" w:rsidP="00905A74">
      <w:pPr>
        <w:autoSpaceDE w:val="0"/>
        <w:autoSpaceDN w:val="0"/>
        <w:spacing w:after="0" w:line="360" w:lineRule="auto"/>
        <w:jc w:val="both"/>
        <w:rPr>
          <w:rFonts w:ascii="Arial" w:hAnsi="Arial" w:cs="Arial"/>
          <w:bCs/>
          <w:lang w:eastAsia="es-ES"/>
        </w:rPr>
      </w:pPr>
    </w:p>
    <w:p w:rsidR="000D6AA5" w:rsidRPr="00463228" w:rsidRDefault="000D6AA5" w:rsidP="00905A74">
      <w:pPr>
        <w:autoSpaceDE w:val="0"/>
        <w:autoSpaceDN w:val="0"/>
        <w:spacing w:after="0" w:line="360" w:lineRule="auto"/>
        <w:jc w:val="both"/>
        <w:rPr>
          <w:rFonts w:ascii="Arial" w:hAnsi="Arial" w:cs="Arial"/>
          <w:bCs/>
          <w:lang w:eastAsia="es-ES"/>
        </w:rPr>
      </w:pPr>
      <w:r w:rsidRPr="00463228">
        <w:rPr>
          <w:rFonts w:ascii="Arial" w:hAnsi="Arial" w:cs="Arial"/>
          <w:b/>
          <w:bCs/>
          <w:lang w:eastAsia="es-ES"/>
        </w:rPr>
        <w:t>09)</w:t>
      </w:r>
      <w:r w:rsidRPr="00463228">
        <w:rPr>
          <w:rFonts w:ascii="Arial" w:hAnsi="Arial" w:cs="Arial"/>
          <w:bCs/>
          <w:lang w:eastAsia="es-ES"/>
        </w:rPr>
        <w:t xml:space="preserve">   Cuál es la causa por la cual algunos funcionarios no poseen información    </w:t>
      </w:r>
    </w:p>
    <w:p w:rsidR="000D6AA5" w:rsidRPr="00463228" w:rsidRDefault="000D6AA5" w:rsidP="00905A74">
      <w:pPr>
        <w:autoSpaceDE w:val="0"/>
        <w:autoSpaceDN w:val="0"/>
        <w:spacing w:after="0" w:line="360" w:lineRule="auto"/>
        <w:jc w:val="both"/>
        <w:rPr>
          <w:rFonts w:ascii="Arial" w:hAnsi="Arial" w:cs="Arial"/>
          <w:bCs/>
          <w:lang w:eastAsia="es-ES"/>
        </w:rPr>
      </w:pPr>
      <w:r w:rsidRPr="00463228">
        <w:rPr>
          <w:rFonts w:ascii="Arial" w:hAnsi="Arial" w:cs="Arial"/>
          <w:bCs/>
          <w:lang w:eastAsia="es-ES"/>
        </w:rPr>
        <w:t xml:space="preserve">        sobre de la aplicación de la balística forense en la determinación del</w:t>
      </w:r>
    </w:p>
    <w:p w:rsidR="000D6AA5" w:rsidRPr="00463228" w:rsidRDefault="000D6AA5" w:rsidP="00905A74">
      <w:pPr>
        <w:autoSpaceDE w:val="0"/>
        <w:autoSpaceDN w:val="0"/>
        <w:spacing w:after="0" w:line="360" w:lineRule="auto"/>
        <w:jc w:val="both"/>
        <w:rPr>
          <w:rFonts w:ascii="Arial" w:hAnsi="Arial" w:cs="Arial"/>
          <w:bCs/>
          <w:lang w:eastAsia="es-ES"/>
        </w:rPr>
      </w:pPr>
      <w:r w:rsidRPr="00463228">
        <w:rPr>
          <w:rFonts w:ascii="Arial" w:hAnsi="Arial" w:cs="Arial"/>
          <w:bCs/>
          <w:lang w:eastAsia="es-ES"/>
        </w:rPr>
        <w:t xml:space="preserve">        instrumento que le causó las lesiones a una persona.</w:t>
      </w:r>
    </w:p>
    <w:p w:rsidR="000D6AA5" w:rsidRPr="00463228" w:rsidRDefault="000D6AA5" w:rsidP="00905A74">
      <w:pPr>
        <w:autoSpaceDE w:val="0"/>
        <w:autoSpaceDN w:val="0"/>
        <w:spacing w:after="0" w:line="360" w:lineRule="auto"/>
        <w:ind w:left="720"/>
        <w:contextualSpacing/>
        <w:jc w:val="both"/>
        <w:rPr>
          <w:rFonts w:ascii="Arial" w:hAnsi="Arial" w:cs="Arial"/>
          <w:bCs/>
          <w:lang w:eastAsia="es-ES"/>
        </w:rPr>
      </w:pPr>
    </w:p>
    <w:p w:rsidR="000D6AA5" w:rsidRPr="00463228" w:rsidRDefault="000D6AA5" w:rsidP="00905A74">
      <w:pPr>
        <w:autoSpaceDE w:val="0"/>
        <w:autoSpaceDN w:val="0"/>
        <w:spacing w:after="0" w:line="360" w:lineRule="auto"/>
        <w:ind w:left="720"/>
        <w:jc w:val="both"/>
        <w:rPr>
          <w:rFonts w:ascii="Arial" w:hAnsi="Arial" w:cs="Arial"/>
          <w:bCs/>
          <w:lang w:eastAsia="es-ES"/>
        </w:rPr>
      </w:pPr>
      <w:r w:rsidRPr="00463228">
        <w:rPr>
          <w:rFonts w:ascii="Arial" w:hAnsi="Arial" w:cs="Arial"/>
          <w:bCs/>
          <w:lang w:eastAsia="es-ES"/>
        </w:rPr>
        <w:t>Desconocimiento por parte del funcionario __________</w:t>
      </w:r>
    </w:p>
    <w:p w:rsidR="000D6AA5" w:rsidRPr="00463228" w:rsidRDefault="000D6AA5" w:rsidP="00905A74">
      <w:pPr>
        <w:autoSpaceDE w:val="0"/>
        <w:autoSpaceDN w:val="0"/>
        <w:spacing w:after="0" w:line="360" w:lineRule="auto"/>
        <w:ind w:left="720"/>
        <w:jc w:val="both"/>
        <w:rPr>
          <w:rFonts w:ascii="Arial" w:hAnsi="Arial" w:cs="Arial"/>
          <w:bCs/>
          <w:lang w:eastAsia="es-ES"/>
        </w:rPr>
      </w:pPr>
      <w:r w:rsidRPr="00463228">
        <w:rPr>
          <w:rFonts w:ascii="Arial" w:hAnsi="Arial" w:cs="Arial"/>
          <w:bCs/>
          <w:lang w:eastAsia="es-ES"/>
        </w:rPr>
        <w:t>Falta de expertos calificados para tal fin _____________</w:t>
      </w:r>
    </w:p>
    <w:p w:rsidR="000D6AA5" w:rsidRPr="00463228" w:rsidRDefault="000D6AA5" w:rsidP="00905A74">
      <w:pPr>
        <w:spacing w:after="0" w:line="360" w:lineRule="auto"/>
        <w:rPr>
          <w:rFonts w:ascii="Arial" w:hAnsi="Arial" w:cs="Arial"/>
          <w:color w:val="000000"/>
          <w:lang w:val="es-ES" w:eastAsia="es-ES"/>
        </w:rPr>
      </w:pPr>
      <w:r w:rsidRPr="00463228">
        <w:rPr>
          <w:rFonts w:ascii="Arial" w:hAnsi="Arial" w:cs="Arial"/>
          <w:b/>
          <w:lang w:eastAsia="es-ES"/>
        </w:rPr>
        <w:t>10)</w:t>
      </w:r>
      <w:r w:rsidRPr="00463228">
        <w:rPr>
          <w:rFonts w:ascii="Arial" w:hAnsi="Arial" w:cs="Arial"/>
          <w:lang w:eastAsia="es-ES"/>
        </w:rPr>
        <w:t xml:space="preserve"> </w:t>
      </w:r>
      <w:r w:rsidRPr="00463228">
        <w:rPr>
          <w:rFonts w:ascii="Arial" w:hAnsi="Arial" w:cs="Arial"/>
          <w:color w:val="000000"/>
          <w:lang w:eastAsia="es-ES"/>
        </w:rPr>
        <w:t xml:space="preserve">   </w:t>
      </w:r>
      <w:r w:rsidRPr="00463228">
        <w:rPr>
          <w:rFonts w:ascii="Arial" w:hAnsi="Arial" w:cs="Arial"/>
          <w:color w:val="000000"/>
          <w:lang w:val="es-ES" w:eastAsia="es-ES"/>
        </w:rPr>
        <w:t xml:space="preserve">Quien aplica la balística forense para determinar las características del </w:t>
      </w:r>
    </w:p>
    <w:p w:rsidR="000D6AA5" w:rsidRPr="00463228" w:rsidRDefault="000D6AA5" w:rsidP="00905A74">
      <w:pPr>
        <w:spacing w:after="0" w:line="360" w:lineRule="auto"/>
        <w:rPr>
          <w:rFonts w:ascii="Arial" w:hAnsi="Arial" w:cs="Arial"/>
          <w:color w:val="000000"/>
          <w:lang w:val="es-ES" w:eastAsia="es-ES"/>
        </w:rPr>
      </w:pPr>
      <w:r w:rsidRPr="00463228">
        <w:rPr>
          <w:rFonts w:ascii="Arial" w:hAnsi="Arial" w:cs="Arial"/>
          <w:color w:val="000000"/>
          <w:lang w:val="es-ES" w:eastAsia="es-ES"/>
        </w:rPr>
        <w:t xml:space="preserve">          arma utilizada con la cual se causaron las heridas al agraviado.</w:t>
      </w:r>
    </w:p>
    <w:p w:rsidR="000D6AA5" w:rsidRPr="00463228" w:rsidRDefault="000D6AA5" w:rsidP="00905A74">
      <w:pPr>
        <w:autoSpaceDE w:val="0"/>
        <w:autoSpaceDN w:val="0"/>
        <w:adjustRightInd w:val="0"/>
        <w:spacing w:after="0" w:line="360" w:lineRule="auto"/>
        <w:jc w:val="both"/>
        <w:rPr>
          <w:rFonts w:ascii="Arial" w:hAnsi="Arial" w:cs="Arial"/>
          <w:lang w:val="es-ES" w:eastAsia="es-ES"/>
        </w:rPr>
      </w:pPr>
      <w:r w:rsidRPr="00463228">
        <w:rPr>
          <w:rFonts w:ascii="Arial" w:hAnsi="Arial" w:cs="Arial"/>
          <w:color w:val="000000"/>
          <w:lang w:val="es-ES" w:eastAsia="es-ES"/>
        </w:rPr>
        <w:t xml:space="preserve">          El Investigador _______  El Médico o Anatomopatólogo Forense</w:t>
      </w:r>
      <w:r w:rsidRPr="00463228">
        <w:rPr>
          <w:rFonts w:ascii="Arial" w:hAnsi="Arial" w:cs="Arial"/>
          <w:lang w:val="es-ES" w:eastAsia="es-ES"/>
        </w:rPr>
        <w:t xml:space="preserve"> _____</w:t>
      </w:r>
    </w:p>
    <w:p w:rsidR="000D6AA5" w:rsidRPr="00463228" w:rsidRDefault="000D6AA5" w:rsidP="00905A74">
      <w:pPr>
        <w:autoSpaceDE w:val="0"/>
        <w:autoSpaceDN w:val="0"/>
        <w:adjustRightInd w:val="0"/>
        <w:spacing w:after="0" w:line="360" w:lineRule="auto"/>
        <w:jc w:val="both"/>
        <w:rPr>
          <w:rFonts w:ascii="Arial" w:hAnsi="Arial" w:cs="Arial"/>
          <w:lang w:val="es-ES" w:eastAsia="es-ES"/>
        </w:rPr>
      </w:pPr>
    </w:p>
    <w:p w:rsidR="000D6AA5" w:rsidRDefault="000D6AA5" w:rsidP="00106D0D">
      <w:pPr>
        <w:spacing w:after="0" w:line="360" w:lineRule="auto"/>
        <w:ind w:firstLine="708"/>
        <w:jc w:val="center"/>
        <w:outlineLvl w:val="2"/>
        <w:rPr>
          <w:rFonts w:ascii="Arial" w:hAnsi="Arial" w:cs="Arial"/>
          <w:b/>
          <w:bCs/>
          <w:sz w:val="24"/>
          <w:szCs w:val="24"/>
        </w:rPr>
      </w:pPr>
    </w:p>
    <w:sectPr w:rsidR="000D6AA5" w:rsidSect="00EB5119">
      <w:pgSz w:w="12242" w:h="15842" w:code="1"/>
      <w:pgMar w:top="2268"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91F" w:rsidRDefault="00B0291F" w:rsidP="001117B3">
      <w:pPr>
        <w:spacing w:after="0" w:line="240" w:lineRule="auto"/>
      </w:pPr>
      <w:r>
        <w:separator/>
      </w:r>
    </w:p>
  </w:endnote>
  <w:endnote w:type="continuationSeparator" w:id="0">
    <w:p w:rsidR="00B0291F" w:rsidRDefault="00B0291F" w:rsidP="00111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AA5" w:rsidRDefault="000D6AA5" w:rsidP="0003193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D6AA5" w:rsidRDefault="000D6AA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AA5" w:rsidRDefault="000D6AA5" w:rsidP="0003193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E60D1">
      <w:rPr>
        <w:rStyle w:val="Nmerodepgina"/>
        <w:noProof/>
      </w:rPr>
      <w:t>v</w:t>
    </w:r>
    <w:r>
      <w:rPr>
        <w:rStyle w:val="Nmerodepgina"/>
      </w:rPr>
      <w:fldChar w:fldCharType="end"/>
    </w:r>
  </w:p>
  <w:p w:rsidR="000D6AA5" w:rsidRDefault="000D6AA5">
    <w:pPr>
      <w:pStyle w:val="Piedepgina"/>
      <w:jc w:val="center"/>
    </w:pPr>
  </w:p>
  <w:p w:rsidR="000D6AA5" w:rsidRDefault="000D6A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91F" w:rsidRDefault="00B0291F" w:rsidP="001117B3">
      <w:pPr>
        <w:spacing w:after="0" w:line="240" w:lineRule="auto"/>
      </w:pPr>
      <w:r>
        <w:separator/>
      </w:r>
    </w:p>
  </w:footnote>
  <w:footnote w:type="continuationSeparator" w:id="0">
    <w:p w:rsidR="00B0291F" w:rsidRDefault="00B0291F" w:rsidP="00111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AA5" w:rsidRDefault="000D6AA5">
    <w:pPr>
      <w:pStyle w:val="Encabezado"/>
      <w:jc w:val="right"/>
    </w:pPr>
  </w:p>
  <w:p w:rsidR="000D6AA5" w:rsidRDefault="000D6AA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AA5" w:rsidRDefault="000D6AA5">
    <w:pPr>
      <w:pStyle w:val="Encabezado"/>
      <w:jc w:val="right"/>
    </w:pPr>
  </w:p>
  <w:p w:rsidR="000D6AA5" w:rsidRDefault="000D6A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4C24"/>
    <w:multiLevelType w:val="hybridMultilevel"/>
    <w:tmpl w:val="7ECAA5A4"/>
    <w:lvl w:ilvl="0" w:tplc="0AEC4318">
      <w:start w:val="1"/>
      <w:numFmt w:val="upperLetter"/>
      <w:lvlText w:val="%1)"/>
      <w:lvlJc w:val="left"/>
      <w:pPr>
        <w:ind w:left="644"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nsid w:val="11B455D7"/>
    <w:multiLevelType w:val="hybridMultilevel"/>
    <w:tmpl w:val="38D00D00"/>
    <w:lvl w:ilvl="0" w:tplc="14929AA6">
      <w:start w:val="1"/>
      <w:numFmt w:val="upperLetter"/>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15260A8E"/>
    <w:multiLevelType w:val="hybridMultilevel"/>
    <w:tmpl w:val="31F28AA4"/>
    <w:lvl w:ilvl="0" w:tplc="9D94E65A">
      <w:start w:val="1"/>
      <w:numFmt w:val="decimalZero"/>
      <w:lvlText w:val="%1)"/>
      <w:lvlJc w:val="left"/>
      <w:pPr>
        <w:ind w:left="786" w:hanging="360"/>
      </w:pPr>
      <w:rPr>
        <w:rFonts w:cs="Times New Roman"/>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
    <w:nsid w:val="16DA4ECF"/>
    <w:multiLevelType w:val="hybridMultilevel"/>
    <w:tmpl w:val="5686A66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1C035B3B"/>
    <w:multiLevelType w:val="hybridMultilevel"/>
    <w:tmpl w:val="9558C378"/>
    <w:lvl w:ilvl="0" w:tplc="698800C2">
      <w:start w:val="1"/>
      <w:numFmt w:val="upperLetter"/>
      <w:lvlText w:val="%1)"/>
      <w:lvlJc w:val="left"/>
      <w:pPr>
        <w:ind w:left="720"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nsid w:val="1EF425D0"/>
    <w:multiLevelType w:val="hybridMultilevel"/>
    <w:tmpl w:val="895C255E"/>
    <w:lvl w:ilvl="0" w:tplc="E8102DB2">
      <w:start w:val="1"/>
      <w:numFmt w:val="upperLetter"/>
      <w:lvlText w:val="%1)"/>
      <w:lvlJc w:val="left"/>
      <w:pPr>
        <w:ind w:left="720"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nsid w:val="35AB0E1F"/>
    <w:multiLevelType w:val="hybridMultilevel"/>
    <w:tmpl w:val="453EB0DC"/>
    <w:lvl w:ilvl="0" w:tplc="0D0ABE84">
      <w:start w:val="1"/>
      <w:numFmt w:val="upperLetter"/>
      <w:lvlText w:val="%1)"/>
      <w:lvlJc w:val="left"/>
      <w:pPr>
        <w:ind w:left="1110" w:hanging="1110"/>
      </w:pPr>
      <w:rPr>
        <w:rFonts w:cs="Times New Roman" w:hint="default"/>
        <w:b/>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7">
    <w:nsid w:val="3D10559A"/>
    <w:multiLevelType w:val="hybridMultilevel"/>
    <w:tmpl w:val="8EA4C1CE"/>
    <w:lvl w:ilvl="0" w:tplc="200A000F">
      <w:start w:val="1"/>
      <w:numFmt w:val="decimal"/>
      <w:lvlText w:val="%1."/>
      <w:lvlJc w:val="left"/>
      <w:pPr>
        <w:ind w:left="720" w:hanging="360"/>
      </w:pPr>
      <w:rPr>
        <w:rFonts w:cs="Times New Roman"/>
      </w:rPr>
    </w:lvl>
    <w:lvl w:ilvl="1" w:tplc="200A0019" w:tentative="1">
      <w:start w:val="1"/>
      <w:numFmt w:val="lowerLetter"/>
      <w:lvlText w:val="%2."/>
      <w:lvlJc w:val="left"/>
      <w:pPr>
        <w:ind w:left="1440" w:hanging="360"/>
      </w:pPr>
      <w:rPr>
        <w:rFonts w:cs="Times New Roman"/>
      </w:rPr>
    </w:lvl>
    <w:lvl w:ilvl="2" w:tplc="200A001B" w:tentative="1">
      <w:start w:val="1"/>
      <w:numFmt w:val="lowerRoman"/>
      <w:lvlText w:val="%3."/>
      <w:lvlJc w:val="right"/>
      <w:pPr>
        <w:ind w:left="2160" w:hanging="180"/>
      </w:pPr>
      <w:rPr>
        <w:rFonts w:cs="Times New Roman"/>
      </w:rPr>
    </w:lvl>
    <w:lvl w:ilvl="3" w:tplc="200A000F" w:tentative="1">
      <w:start w:val="1"/>
      <w:numFmt w:val="decimal"/>
      <w:lvlText w:val="%4."/>
      <w:lvlJc w:val="left"/>
      <w:pPr>
        <w:ind w:left="2880" w:hanging="360"/>
      </w:pPr>
      <w:rPr>
        <w:rFonts w:cs="Times New Roman"/>
      </w:rPr>
    </w:lvl>
    <w:lvl w:ilvl="4" w:tplc="200A0019" w:tentative="1">
      <w:start w:val="1"/>
      <w:numFmt w:val="lowerLetter"/>
      <w:lvlText w:val="%5."/>
      <w:lvlJc w:val="left"/>
      <w:pPr>
        <w:ind w:left="3600" w:hanging="360"/>
      </w:pPr>
      <w:rPr>
        <w:rFonts w:cs="Times New Roman"/>
      </w:rPr>
    </w:lvl>
    <w:lvl w:ilvl="5" w:tplc="200A001B" w:tentative="1">
      <w:start w:val="1"/>
      <w:numFmt w:val="lowerRoman"/>
      <w:lvlText w:val="%6."/>
      <w:lvlJc w:val="right"/>
      <w:pPr>
        <w:ind w:left="4320" w:hanging="180"/>
      </w:pPr>
      <w:rPr>
        <w:rFonts w:cs="Times New Roman"/>
      </w:rPr>
    </w:lvl>
    <w:lvl w:ilvl="6" w:tplc="200A000F" w:tentative="1">
      <w:start w:val="1"/>
      <w:numFmt w:val="decimal"/>
      <w:lvlText w:val="%7."/>
      <w:lvlJc w:val="left"/>
      <w:pPr>
        <w:ind w:left="5040" w:hanging="360"/>
      </w:pPr>
      <w:rPr>
        <w:rFonts w:cs="Times New Roman"/>
      </w:rPr>
    </w:lvl>
    <w:lvl w:ilvl="7" w:tplc="200A0019" w:tentative="1">
      <w:start w:val="1"/>
      <w:numFmt w:val="lowerLetter"/>
      <w:lvlText w:val="%8."/>
      <w:lvlJc w:val="left"/>
      <w:pPr>
        <w:ind w:left="5760" w:hanging="360"/>
      </w:pPr>
      <w:rPr>
        <w:rFonts w:cs="Times New Roman"/>
      </w:rPr>
    </w:lvl>
    <w:lvl w:ilvl="8" w:tplc="200A001B" w:tentative="1">
      <w:start w:val="1"/>
      <w:numFmt w:val="lowerRoman"/>
      <w:lvlText w:val="%9."/>
      <w:lvlJc w:val="right"/>
      <w:pPr>
        <w:ind w:left="6480" w:hanging="180"/>
      </w:pPr>
      <w:rPr>
        <w:rFonts w:cs="Times New Roman"/>
      </w:rPr>
    </w:lvl>
  </w:abstractNum>
  <w:abstractNum w:abstractNumId="8">
    <w:nsid w:val="56025F69"/>
    <w:multiLevelType w:val="hybridMultilevel"/>
    <w:tmpl w:val="D2E8A3F6"/>
    <w:lvl w:ilvl="0" w:tplc="877ADB40">
      <w:start w:val="1"/>
      <w:numFmt w:val="upperLetter"/>
      <w:lvlText w:val="%1)"/>
      <w:lvlJc w:val="left"/>
      <w:pPr>
        <w:tabs>
          <w:tab w:val="num" w:pos="735"/>
        </w:tabs>
        <w:ind w:left="735" w:hanging="375"/>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5FB15D49"/>
    <w:multiLevelType w:val="hybridMultilevel"/>
    <w:tmpl w:val="54C6820A"/>
    <w:lvl w:ilvl="0" w:tplc="3E00D6CE">
      <w:start w:val="1"/>
      <w:numFmt w:val="decimalZero"/>
      <w:lvlText w:val="%1)"/>
      <w:lvlJc w:val="left"/>
      <w:pPr>
        <w:ind w:left="765" w:hanging="405"/>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
    <w:nsid w:val="63BA1C38"/>
    <w:multiLevelType w:val="hybridMultilevel"/>
    <w:tmpl w:val="F1782D8C"/>
    <w:lvl w:ilvl="0" w:tplc="DF1E088C">
      <w:start w:val="1"/>
      <w:numFmt w:val="upperLetter"/>
      <w:lvlText w:val="%1)"/>
      <w:lvlJc w:val="left"/>
      <w:pPr>
        <w:ind w:left="720"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nsid w:val="6890313C"/>
    <w:multiLevelType w:val="hybridMultilevel"/>
    <w:tmpl w:val="B6846CA0"/>
    <w:lvl w:ilvl="0" w:tplc="4372BC2E">
      <w:start w:val="1"/>
      <w:numFmt w:val="upp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68AD7EA4"/>
    <w:multiLevelType w:val="hybridMultilevel"/>
    <w:tmpl w:val="4008E554"/>
    <w:lvl w:ilvl="0" w:tplc="4A60CF74">
      <w:start w:val="1"/>
      <w:numFmt w:val="upperLetter"/>
      <w:lvlText w:val="%1)"/>
      <w:lvlJc w:val="left"/>
      <w:pPr>
        <w:ind w:left="1080" w:hanging="360"/>
      </w:pPr>
      <w:rPr>
        <w:rFonts w:ascii="Arial" w:hAnsi="Arial" w:cs="Arial" w:hint="default"/>
        <w:b/>
        <w:sz w:val="24"/>
        <w:szCs w:val="24"/>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13">
    <w:nsid w:val="6A5621C8"/>
    <w:multiLevelType w:val="hybridMultilevel"/>
    <w:tmpl w:val="3CA26214"/>
    <w:lvl w:ilvl="0" w:tplc="02F838F6">
      <w:start w:val="1"/>
      <w:numFmt w:val="upperLetter"/>
      <w:lvlText w:val="%1)"/>
      <w:lvlJc w:val="left"/>
      <w:pPr>
        <w:ind w:left="644"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
    <w:nsid w:val="6E173549"/>
    <w:multiLevelType w:val="hybridMultilevel"/>
    <w:tmpl w:val="09E87518"/>
    <w:lvl w:ilvl="0" w:tplc="23E8CE68">
      <w:start w:val="1"/>
      <w:numFmt w:val="upp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
    <w:nsid w:val="71AD4174"/>
    <w:multiLevelType w:val="hybridMultilevel"/>
    <w:tmpl w:val="8E8E4DD0"/>
    <w:lvl w:ilvl="0" w:tplc="E500BCE8">
      <w:start w:val="2"/>
      <w:numFmt w:val="upperLetter"/>
      <w:lvlText w:val="%1)"/>
      <w:lvlJc w:val="left"/>
      <w:pPr>
        <w:tabs>
          <w:tab w:val="num" w:pos="930"/>
        </w:tabs>
        <w:ind w:left="930" w:hanging="57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nsid w:val="73555346"/>
    <w:multiLevelType w:val="hybridMultilevel"/>
    <w:tmpl w:val="4F40C8A6"/>
    <w:lvl w:ilvl="0" w:tplc="3F424826">
      <w:start w:val="1"/>
      <w:numFmt w:val="upperLetter"/>
      <w:lvlText w:val="%1)"/>
      <w:lvlJc w:val="left"/>
      <w:pPr>
        <w:ind w:left="644"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nsid w:val="73CA59C1"/>
    <w:multiLevelType w:val="hybridMultilevel"/>
    <w:tmpl w:val="41F47DE4"/>
    <w:lvl w:ilvl="0" w:tplc="272C3164">
      <w:start w:val="1"/>
      <w:numFmt w:val="decimal"/>
      <w:lvlText w:val="%1)"/>
      <w:lvlJc w:val="left"/>
      <w:pPr>
        <w:ind w:left="720"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nsid w:val="7F3D2BEF"/>
    <w:multiLevelType w:val="hybridMultilevel"/>
    <w:tmpl w:val="B8621AC8"/>
    <w:lvl w:ilvl="0" w:tplc="BBFC4D16">
      <w:start w:val="1"/>
      <w:numFmt w:val="upp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10"/>
  </w:num>
  <w:num w:numId="2">
    <w:abstractNumId w:val="5"/>
  </w:num>
  <w:num w:numId="3">
    <w:abstractNumId w:val="0"/>
  </w:num>
  <w:num w:numId="4">
    <w:abstractNumId w:val="17"/>
  </w:num>
  <w:num w:numId="5">
    <w:abstractNumId w:val="12"/>
  </w:num>
  <w:num w:numId="6">
    <w:abstractNumId w:val="1"/>
  </w:num>
  <w:num w:numId="7">
    <w:abstractNumId w:val="13"/>
  </w:num>
  <w:num w:numId="8">
    <w:abstractNumId w:val="9"/>
  </w:num>
  <w:num w:numId="9">
    <w:abstractNumId w:val="16"/>
  </w:num>
  <w:num w:numId="10">
    <w:abstractNumId w:val="4"/>
  </w:num>
  <w:num w:numId="11">
    <w:abstractNumId w:val="6"/>
  </w:num>
  <w:num w:numId="12">
    <w:abstractNumId w:val="18"/>
  </w:num>
  <w:num w:numId="13">
    <w:abstractNumId w:val="11"/>
  </w:num>
  <w:num w:numId="14">
    <w:abstractNumId w:val="14"/>
  </w:num>
  <w:num w:numId="15">
    <w:abstractNumId w:val="7"/>
  </w:num>
  <w:num w:numId="16">
    <w:abstractNumId w:val="3"/>
  </w:num>
  <w:num w:numId="17">
    <w:abstractNumId w:val="15"/>
  </w:num>
  <w:num w:numId="18">
    <w:abstractNumId w:val="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2D8A"/>
    <w:rsid w:val="00004CC7"/>
    <w:rsid w:val="00004F47"/>
    <w:rsid w:val="00006005"/>
    <w:rsid w:val="00007085"/>
    <w:rsid w:val="00011CAC"/>
    <w:rsid w:val="000121F4"/>
    <w:rsid w:val="00012C35"/>
    <w:rsid w:val="0003193A"/>
    <w:rsid w:val="00035872"/>
    <w:rsid w:val="00036709"/>
    <w:rsid w:val="00051997"/>
    <w:rsid w:val="000549F3"/>
    <w:rsid w:val="00060D8E"/>
    <w:rsid w:val="00061982"/>
    <w:rsid w:val="0006781A"/>
    <w:rsid w:val="00072490"/>
    <w:rsid w:val="0007510A"/>
    <w:rsid w:val="00075CC9"/>
    <w:rsid w:val="00081E0F"/>
    <w:rsid w:val="00082342"/>
    <w:rsid w:val="000978BE"/>
    <w:rsid w:val="000A154D"/>
    <w:rsid w:val="000B5366"/>
    <w:rsid w:val="000B609D"/>
    <w:rsid w:val="000C28AC"/>
    <w:rsid w:val="000C3090"/>
    <w:rsid w:val="000D6AA5"/>
    <w:rsid w:val="000D77CD"/>
    <w:rsid w:val="000F19C7"/>
    <w:rsid w:val="001060D4"/>
    <w:rsid w:val="00106D0D"/>
    <w:rsid w:val="001117B3"/>
    <w:rsid w:val="00122709"/>
    <w:rsid w:val="00122B9D"/>
    <w:rsid w:val="00124084"/>
    <w:rsid w:val="0013066A"/>
    <w:rsid w:val="00133A24"/>
    <w:rsid w:val="001359B2"/>
    <w:rsid w:val="00155EFD"/>
    <w:rsid w:val="00161182"/>
    <w:rsid w:val="00172BCA"/>
    <w:rsid w:val="00184869"/>
    <w:rsid w:val="00191F39"/>
    <w:rsid w:val="0019541F"/>
    <w:rsid w:val="00197796"/>
    <w:rsid w:val="001A7781"/>
    <w:rsid w:val="001B57DD"/>
    <w:rsid w:val="001B71A4"/>
    <w:rsid w:val="001B7220"/>
    <w:rsid w:val="001C134F"/>
    <w:rsid w:val="001C2198"/>
    <w:rsid w:val="001D2E7D"/>
    <w:rsid w:val="001E1B31"/>
    <w:rsid w:val="001F7326"/>
    <w:rsid w:val="00202E79"/>
    <w:rsid w:val="002228AC"/>
    <w:rsid w:val="0022766B"/>
    <w:rsid w:val="00233AEE"/>
    <w:rsid w:val="00241042"/>
    <w:rsid w:val="00245D9E"/>
    <w:rsid w:val="00257B21"/>
    <w:rsid w:val="002641CA"/>
    <w:rsid w:val="0026678B"/>
    <w:rsid w:val="00282001"/>
    <w:rsid w:val="002827D7"/>
    <w:rsid w:val="00290E45"/>
    <w:rsid w:val="0029479E"/>
    <w:rsid w:val="002A2CA7"/>
    <w:rsid w:val="002A5526"/>
    <w:rsid w:val="002A5E47"/>
    <w:rsid w:val="002C0B63"/>
    <w:rsid w:val="002C4EE8"/>
    <w:rsid w:val="002C6D4D"/>
    <w:rsid w:val="002D2C83"/>
    <w:rsid w:val="002D5F8A"/>
    <w:rsid w:val="002E3354"/>
    <w:rsid w:val="002F3958"/>
    <w:rsid w:val="003044EC"/>
    <w:rsid w:val="00310781"/>
    <w:rsid w:val="00312D29"/>
    <w:rsid w:val="00323E7B"/>
    <w:rsid w:val="00325E2D"/>
    <w:rsid w:val="003301B9"/>
    <w:rsid w:val="00334955"/>
    <w:rsid w:val="003361A1"/>
    <w:rsid w:val="00345F67"/>
    <w:rsid w:val="003547CC"/>
    <w:rsid w:val="00382CC4"/>
    <w:rsid w:val="003855E3"/>
    <w:rsid w:val="00395C1B"/>
    <w:rsid w:val="003B2CE4"/>
    <w:rsid w:val="003C27F1"/>
    <w:rsid w:val="003C74C6"/>
    <w:rsid w:val="003C78C7"/>
    <w:rsid w:val="00400C7F"/>
    <w:rsid w:val="00431430"/>
    <w:rsid w:val="00434A89"/>
    <w:rsid w:val="004358E7"/>
    <w:rsid w:val="004530E3"/>
    <w:rsid w:val="004569ED"/>
    <w:rsid w:val="00463228"/>
    <w:rsid w:val="00465BC2"/>
    <w:rsid w:val="004710C6"/>
    <w:rsid w:val="00475497"/>
    <w:rsid w:val="0048392A"/>
    <w:rsid w:val="0049089C"/>
    <w:rsid w:val="004A5F11"/>
    <w:rsid w:val="004B30AB"/>
    <w:rsid w:val="004B5638"/>
    <w:rsid w:val="004B5D8A"/>
    <w:rsid w:val="004B683C"/>
    <w:rsid w:val="004D58BD"/>
    <w:rsid w:val="004F4E1F"/>
    <w:rsid w:val="00502926"/>
    <w:rsid w:val="00512311"/>
    <w:rsid w:val="00512E38"/>
    <w:rsid w:val="00513D24"/>
    <w:rsid w:val="0052276D"/>
    <w:rsid w:val="005247CE"/>
    <w:rsid w:val="00524BC3"/>
    <w:rsid w:val="0053355B"/>
    <w:rsid w:val="00534A36"/>
    <w:rsid w:val="00534C5C"/>
    <w:rsid w:val="00547F29"/>
    <w:rsid w:val="005566AE"/>
    <w:rsid w:val="0056097A"/>
    <w:rsid w:val="00564D74"/>
    <w:rsid w:val="0057606C"/>
    <w:rsid w:val="005767A5"/>
    <w:rsid w:val="00591F36"/>
    <w:rsid w:val="00593A85"/>
    <w:rsid w:val="005A044D"/>
    <w:rsid w:val="005A2BD8"/>
    <w:rsid w:val="005A675F"/>
    <w:rsid w:val="005B0D43"/>
    <w:rsid w:val="005B2319"/>
    <w:rsid w:val="005B4633"/>
    <w:rsid w:val="005C04D0"/>
    <w:rsid w:val="005D0D2F"/>
    <w:rsid w:val="005D4413"/>
    <w:rsid w:val="005D6276"/>
    <w:rsid w:val="005F0567"/>
    <w:rsid w:val="005F2883"/>
    <w:rsid w:val="00600047"/>
    <w:rsid w:val="00607FA0"/>
    <w:rsid w:val="00620A29"/>
    <w:rsid w:val="00624E83"/>
    <w:rsid w:val="00636285"/>
    <w:rsid w:val="00654959"/>
    <w:rsid w:val="0065564D"/>
    <w:rsid w:val="00660909"/>
    <w:rsid w:val="00663E94"/>
    <w:rsid w:val="0067389C"/>
    <w:rsid w:val="00674D33"/>
    <w:rsid w:val="00676435"/>
    <w:rsid w:val="0068298F"/>
    <w:rsid w:val="00682D8A"/>
    <w:rsid w:val="006866D5"/>
    <w:rsid w:val="006A5490"/>
    <w:rsid w:val="006C0942"/>
    <w:rsid w:val="006C11E0"/>
    <w:rsid w:val="006E1D36"/>
    <w:rsid w:val="006E7CFA"/>
    <w:rsid w:val="006F0A53"/>
    <w:rsid w:val="007069E2"/>
    <w:rsid w:val="007100B1"/>
    <w:rsid w:val="00713354"/>
    <w:rsid w:val="007166D2"/>
    <w:rsid w:val="0071694D"/>
    <w:rsid w:val="00716954"/>
    <w:rsid w:val="007277AA"/>
    <w:rsid w:val="00740804"/>
    <w:rsid w:val="00747F28"/>
    <w:rsid w:val="007710F6"/>
    <w:rsid w:val="00775D2B"/>
    <w:rsid w:val="00795B09"/>
    <w:rsid w:val="007962A2"/>
    <w:rsid w:val="00796748"/>
    <w:rsid w:val="007A3999"/>
    <w:rsid w:val="007A3F9F"/>
    <w:rsid w:val="007A700F"/>
    <w:rsid w:val="007B1B6A"/>
    <w:rsid w:val="007C435F"/>
    <w:rsid w:val="007D01BD"/>
    <w:rsid w:val="007D4D4A"/>
    <w:rsid w:val="007D52C5"/>
    <w:rsid w:val="007F3864"/>
    <w:rsid w:val="007F7860"/>
    <w:rsid w:val="00812A36"/>
    <w:rsid w:val="00815B64"/>
    <w:rsid w:val="00824BCB"/>
    <w:rsid w:val="008275EF"/>
    <w:rsid w:val="00830736"/>
    <w:rsid w:val="00831DBD"/>
    <w:rsid w:val="00835054"/>
    <w:rsid w:val="00843F3A"/>
    <w:rsid w:val="00856B3F"/>
    <w:rsid w:val="008604A7"/>
    <w:rsid w:val="00860633"/>
    <w:rsid w:val="00866507"/>
    <w:rsid w:val="00871336"/>
    <w:rsid w:val="00871A4A"/>
    <w:rsid w:val="00875A97"/>
    <w:rsid w:val="0088111E"/>
    <w:rsid w:val="008919E0"/>
    <w:rsid w:val="008929FB"/>
    <w:rsid w:val="00896FE1"/>
    <w:rsid w:val="008A5F8D"/>
    <w:rsid w:val="008B7BEB"/>
    <w:rsid w:val="008C2C06"/>
    <w:rsid w:val="008D0177"/>
    <w:rsid w:val="008D3146"/>
    <w:rsid w:val="008E13BB"/>
    <w:rsid w:val="008E3CE9"/>
    <w:rsid w:val="008E7071"/>
    <w:rsid w:val="008F2D7F"/>
    <w:rsid w:val="008F57E1"/>
    <w:rsid w:val="008F65EC"/>
    <w:rsid w:val="0090499C"/>
    <w:rsid w:val="00904F45"/>
    <w:rsid w:val="00905A74"/>
    <w:rsid w:val="0091035A"/>
    <w:rsid w:val="00926925"/>
    <w:rsid w:val="00934ACE"/>
    <w:rsid w:val="009365C9"/>
    <w:rsid w:val="00951118"/>
    <w:rsid w:val="00952515"/>
    <w:rsid w:val="00954305"/>
    <w:rsid w:val="009574F0"/>
    <w:rsid w:val="00962AC0"/>
    <w:rsid w:val="00962CA3"/>
    <w:rsid w:val="009813BB"/>
    <w:rsid w:val="009850F3"/>
    <w:rsid w:val="009911C2"/>
    <w:rsid w:val="00993A57"/>
    <w:rsid w:val="009953A4"/>
    <w:rsid w:val="009A1BAB"/>
    <w:rsid w:val="009B472F"/>
    <w:rsid w:val="009B4AA5"/>
    <w:rsid w:val="009B537F"/>
    <w:rsid w:val="009C348E"/>
    <w:rsid w:val="009C3D6B"/>
    <w:rsid w:val="009C50B8"/>
    <w:rsid w:val="009D6976"/>
    <w:rsid w:val="009E199F"/>
    <w:rsid w:val="009E32A2"/>
    <w:rsid w:val="009E4909"/>
    <w:rsid w:val="009E5CAB"/>
    <w:rsid w:val="009E5EC5"/>
    <w:rsid w:val="009E60D1"/>
    <w:rsid w:val="009F6B8A"/>
    <w:rsid w:val="009F6FAD"/>
    <w:rsid w:val="00A01C90"/>
    <w:rsid w:val="00A027BD"/>
    <w:rsid w:val="00A040CE"/>
    <w:rsid w:val="00A12485"/>
    <w:rsid w:val="00A25CD2"/>
    <w:rsid w:val="00A33690"/>
    <w:rsid w:val="00A34AF5"/>
    <w:rsid w:val="00A352D2"/>
    <w:rsid w:val="00A40E7E"/>
    <w:rsid w:val="00A62FF5"/>
    <w:rsid w:val="00A63BE2"/>
    <w:rsid w:val="00A64EAB"/>
    <w:rsid w:val="00A65F57"/>
    <w:rsid w:val="00A662F0"/>
    <w:rsid w:val="00A772A3"/>
    <w:rsid w:val="00A8119F"/>
    <w:rsid w:val="00A87955"/>
    <w:rsid w:val="00A95E8C"/>
    <w:rsid w:val="00A96AF3"/>
    <w:rsid w:val="00AB2307"/>
    <w:rsid w:val="00AB5399"/>
    <w:rsid w:val="00AE178F"/>
    <w:rsid w:val="00AF092F"/>
    <w:rsid w:val="00AF24AE"/>
    <w:rsid w:val="00B0291F"/>
    <w:rsid w:val="00B07E40"/>
    <w:rsid w:val="00B22A0F"/>
    <w:rsid w:val="00B235E2"/>
    <w:rsid w:val="00B26B1F"/>
    <w:rsid w:val="00B26C91"/>
    <w:rsid w:val="00B40620"/>
    <w:rsid w:val="00B516F7"/>
    <w:rsid w:val="00B51CC4"/>
    <w:rsid w:val="00B71631"/>
    <w:rsid w:val="00B7218F"/>
    <w:rsid w:val="00B7616A"/>
    <w:rsid w:val="00B80122"/>
    <w:rsid w:val="00B83B97"/>
    <w:rsid w:val="00B93924"/>
    <w:rsid w:val="00B96B24"/>
    <w:rsid w:val="00BA2EA4"/>
    <w:rsid w:val="00BB25B5"/>
    <w:rsid w:val="00BC364D"/>
    <w:rsid w:val="00BE26DA"/>
    <w:rsid w:val="00BF1F78"/>
    <w:rsid w:val="00BF33A2"/>
    <w:rsid w:val="00BF3CA8"/>
    <w:rsid w:val="00C04023"/>
    <w:rsid w:val="00C15BE5"/>
    <w:rsid w:val="00C20205"/>
    <w:rsid w:val="00C27CAD"/>
    <w:rsid w:val="00C322C8"/>
    <w:rsid w:val="00C422B1"/>
    <w:rsid w:val="00C50C34"/>
    <w:rsid w:val="00C61FB9"/>
    <w:rsid w:val="00C753A7"/>
    <w:rsid w:val="00C82F57"/>
    <w:rsid w:val="00C83B22"/>
    <w:rsid w:val="00C87D93"/>
    <w:rsid w:val="00C92861"/>
    <w:rsid w:val="00CA39C2"/>
    <w:rsid w:val="00CA74FA"/>
    <w:rsid w:val="00CB0DFF"/>
    <w:rsid w:val="00CB45CF"/>
    <w:rsid w:val="00CD1BF0"/>
    <w:rsid w:val="00CD6DEE"/>
    <w:rsid w:val="00CD71C6"/>
    <w:rsid w:val="00CD728E"/>
    <w:rsid w:val="00CE4675"/>
    <w:rsid w:val="00CE6C6E"/>
    <w:rsid w:val="00D0288E"/>
    <w:rsid w:val="00D14B7F"/>
    <w:rsid w:val="00D24E68"/>
    <w:rsid w:val="00D311F5"/>
    <w:rsid w:val="00D3254E"/>
    <w:rsid w:val="00D33403"/>
    <w:rsid w:val="00D416A3"/>
    <w:rsid w:val="00D42019"/>
    <w:rsid w:val="00D45935"/>
    <w:rsid w:val="00D47100"/>
    <w:rsid w:val="00D47CF7"/>
    <w:rsid w:val="00D55F08"/>
    <w:rsid w:val="00D60D03"/>
    <w:rsid w:val="00D7074E"/>
    <w:rsid w:val="00D764A8"/>
    <w:rsid w:val="00D76C0A"/>
    <w:rsid w:val="00D8365E"/>
    <w:rsid w:val="00D84D64"/>
    <w:rsid w:val="00D85E6C"/>
    <w:rsid w:val="00D8640C"/>
    <w:rsid w:val="00D9263C"/>
    <w:rsid w:val="00D93036"/>
    <w:rsid w:val="00DA0405"/>
    <w:rsid w:val="00DA2E90"/>
    <w:rsid w:val="00DC33C9"/>
    <w:rsid w:val="00DD2BB5"/>
    <w:rsid w:val="00DE395B"/>
    <w:rsid w:val="00DE4903"/>
    <w:rsid w:val="00DF419F"/>
    <w:rsid w:val="00DF47D3"/>
    <w:rsid w:val="00DF56B4"/>
    <w:rsid w:val="00E04FE8"/>
    <w:rsid w:val="00E073A9"/>
    <w:rsid w:val="00E112EB"/>
    <w:rsid w:val="00E162EC"/>
    <w:rsid w:val="00E17658"/>
    <w:rsid w:val="00E26C11"/>
    <w:rsid w:val="00E3712B"/>
    <w:rsid w:val="00E42BFD"/>
    <w:rsid w:val="00E55A28"/>
    <w:rsid w:val="00E57463"/>
    <w:rsid w:val="00E57EF2"/>
    <w:rsid w:val="00E62365"/>
    <w:rsid w:val="00E638D6"/>
    <w:rsid w:val="00E6454F"/>
    <w:rsid w:val="00E67F15"/>
    <w:rsid w:val="00E71F66"/>
    <w:rsid w:val="00E81EAD"/>
    <w:rsid w:val="00E833F3"/>
    <w:rsid w:val="00EB1A0F"/>
    <w:rsid w:val="00EB5119"/>
    <w:rsid w:val="00EB5472"/>
    <w:rsid w:val="00ED148A"/>
    <w:rsid w:val="00ED2F11"/>
    <w:rsid w:val="00EF035E"/>
    <w:rsid w:val="00F054C9"/>
    <w:rsid w:val="00F057A6"/>
    <w:rsid w:val="00F26A70"/>
    <w:rsid w:val="00F32942"/>
    <w:rsid w:val="00F338D6"/>
    <w:rsid w:val="00F3522A"/>
    <w:rsid w:val="00F40120"/>
    <w:rsid w:val="00F41FF0"/>
    <w:rsid w:val="00F4507F"/>
    <w:rsid w:val="00F5265B"/>
    <w:rsid w:val="00F61713"/>
    <w:rsid w:val="00F7698A"/>
    <w:rsid w:val="00F83B45"/>
    <w:rsid w:val="00F84416"/>
    <w:rsid w:val="00F858B0"/>
    <w:rsid w:val="00F91F38"/>
    <w:rsid w:val="00FA4507"/>
    <w:rsid w:val="00FC16BB"/>
    <w:rsid w:val="00FD0262"/>
    <w:rsid w:val="00FD1D87"/>
    <w:rsid w:val="00FF364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399"/>
    <w:pPr>
      <w:spacing w:after="200" w:line="276" w:lineRule="auto"/>
    </w:pPr>
    <w:rPr>
      <w:sz w:val="22"/>
      <w:szCs w:val="22"/>
      <w:lang w:val="es-VE" w:eastAsia="es-VE"/>
    </w:rPr>
  </w:style>
  <w:style w:type="paragraph" w:styleId="Ttulo1">
    <w:name w:val="heading 1"/>
    <w:basedOn w:val="Normal"/>
    <w:next w:val="Normal"/>
    <w:link w:val="Ttulo1Car"/>
    <w:uiPriority w:val="99"/>
    <w:qFormat/>
    <w:rsid w:val="00D8365E"/>
    <w:pPr>
      <w:keepNext/>
      <w:keepLines/>
      <w:spacing w:before="480" w:after="0"/>
      <w:outlineLvl w:val="0"/>
    </w:pPr>
    <w:rPr>
      <w:rFonts w:ascii="Cambria"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D8365E"/>
    <w:rPr>
      <w:rFonts w:ascii="Cambria" w:hAnsi="Cambria" w:cs="Times New Roman"/>
      <w:b/>
      <w:bCs/>
      <w:color w:val="365F91"/>
      <w:sz w:val="28"/>
      <w:szCs w:val="28"/>
    </w:rPr>
  </w:style>
  <w:style w:type="paragraph" w:styleId="Encabezado">
    <w:name w:val="header"/>
    <w:basedOn w:val="Normal"/>
    <w:link w:val="EncabezadoCar"/>
    <w:uiPriority w:val="99"/>
    <w:rsid w:val="001117B3"/>
    <w:pPr>
      <w:tabs>
        <w:tab w:val="center" w:pos="4252"/>
        <w:tab w:val="right" w:pos="8504"/>
      </w:tabs>
      <w:spacing w:after="0" w:line="240" w:lineRule="auto"/>
    </w:pPr>
  </w:style>
  <w:style w:type="character" w:customStyle="1" w:styleId="EncabezadoCar">
    <w:name w:val="Encabezado Car"/>
    <w:link w:val="Encabezado"/>
    <w:uiPriority w:val="99"/>
    <w:locked/>
    <w:rsid w:val="001117B3"/>
    <w:rPr>
      <w:rFonts w:cs="Times New Roman"/>
    </w:rPr>
  </w:style>
  <w:style w:type="paragraph" w:styleId="Piedepgina">
    <w:name w:val="footer"/>
    <w:basedOn w:val="Normal"/>
    <w:link w:val="PiedepginaCar"/>
    <w:uiPriority w:val="99"/>
    <w:rsid w:val="001117B3"/>
    <w:pPr>
      <w:tabs>
        <w:tab w:val="center" w:pos="4252"/>
        <w:tab w:val="right" w:pos="8504"/>
      </w:tabs>
      <w:spacing w:after="0" w:line="240" w:lineRule="auto"/>
    </w:pPr>
  </w:style>
  <w:style w:type="character" w:customStyle="1" w:styleId="PiedepginaCar">
    <w:name w:val="Pie de página Car"/>
    <w:link w:val="Piedepgina"/>
    <w:uiPriority w:val="99"/>
    <w:locked/>
    <w:rsid w:val="001117B3"/>
    <w:rPr>
      <w:rFonts w:cs="Times New Roman"/>
    </w:rPr>
  </w:style>
  <w:style w:type="paragraph" w:styleId="Prrafodelista">
    <w:name w:val="List Paragraph"/>
    <w:basedOn w:val="Normal"/>
    <w:uiPriority w:val="99"/>
    <w:qFormat/>
    <w:rsid w:val="00F054C9"/>
    <w:pPr>
      <w:ind w:left="720"/>
      <w:contextualSpacing/>
    </w:pPr>
  </w:style>
  <w:style w:type="paragraph" w:styleId="NormalWeb">
    <w:name w:val="Normal (Web)"/>
    <w:basedOn w:val="Normal"/>
    <w:uiPriority w:val="99"/>
    <w:rsid w:val="00036709"/>
    <w:pPr>
      <w:spacing w:before="100" w:beforeAutospacing="1" w:after="100" w:afterAutospacing="1" w:line="240" w:lineRule="auto"/>
    </w:pPr>
    <w:rPr>
      <w:rFonts w:ascii="Times New Roman" w:hAnsi="Times New Roman"/>
      <w:sz w:val="20"/>
      <w:szCs w:val="20"/>
      <w:lang w:val="es-ES" w:eastAsia="es-ES"/>
    </w:rPr>
  </w:style>
  <w:style w:type="paragraph" w:styleId="Sinespaciado">
    <w:name w:val="No Spacing"/>
    <w:uiPriority w:val="99"/>
    <w:qFormat/>
    <w:rsid w:val="00036709"/>
    <w:rPr>
      <w:sz w:val="22"/>
      <w:szCs w:val="22"/>
    </w:rPr>
  </w:style>
  <w:style w:type="table" w:styleId="Tablaconcuadrcula">
    <w:name w:val="Table Grid"/>
    <w:basedOn w:val="Tablanormal"/>
    <w:uiPriority w:val="99"/>
    <w:rsid w:val="00004C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E55A28"/>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E55A28"/>
    <w:rPr>
      <w:rFonts w:ascii="Tahoma" w:hAnsi="Tahoma" w:cs="Tahoma"/>
      <w:sz w:val="16"/>
      <w:szCs w:val="16"/>
    </w:rPr>
  </w:style>
  <w:style w:type="character" w:styleId="Nmerodepgina">
    <w:name w:val="page number"/>
    <w:uiPriority w:val="99"/>
    <w:rsid w:val="00716954"/>
    <w:rPr>
      <w:rFonts w:cs="Times New Roman"/>
    </w:rPr>
  </w:style>
  <w:style w:type="paragraph" w:styleId="Ttulo">
    <w:name w:val="Title"/>
    <w:basedOn w:val="Normal"/>
    <w:link w:val="TtuloCar"/>
    <w:uiPriority w:val="99"/>
    <w:qFormat/>
    <w:locked/>
    <w:rsid w:val="00824BCB"/>
    <w:pPr>
      <w:spacing w:after="0" w:line="360" w:lineRule="auto"/>
      <w:jc w:val="center"/>
    </w:pPr>
    <w:rPr>
      <w:rFonts w:ascii="Times New Roman" w:hAnsi="Times New Roman"/>
      <w:b/>
      <w:sz w:val="28"/>
      <w:szCs w:val="20"/>
      <w:lang w:val="es-ES_tradnl" w:eastAsia="es-ES_tradnl"/>
    </w:rPr>
  </w:style>
  <w:style w:type="character" w:customStyle="1" w:styleId="TtuloCar">
    <w:name w:val="Título Car"/>
    <w:link w:val="Ttulo"/>
    <w:uiPriority w:val="99"/>
    <w:locked/>
    <w:rsid w:val="00824BCB"/>
    <w:rPr>
      <w:rFonts w:cs="Times New Roman"/>
      <w:b/>
      <w:sz w:val="28"/>
      <w:lang w:val="es-ES_tradnl" w:eastAsia="es-ES_tradnl" w:bidi="ar-SA"/>
    </w:rPr>
  </w:style>
  <w:style w:type="paragraph" w:customStyle="1" w:styleId="Sinespaciado1">
    <w:name w:val="Sin espaciado1"/>
    <w:uiPriority w:val="99"/>
    <w:rsid w:val="009E199F"/>
    <w:rPr>
      <w:rFonts w:ascii="Times New Roman" w:eastAsia="SimSun" w:hAnsi="Times New Roman"/>
      <w:sz w:val="24"/>
      <w:szCs w:val="24"/>
      <w:lang w:val="es-ES_tradnl"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monografias.com/trabajos6/napro/napro.shtml" TargetMode="External"/><Relationship Id="rId26" Type="http://schemas.openxmlformats.org/officeDocument/2006/relationships/hyperlink" Target="http://www.monografias.com/trabajos12/deltos/deltos.shtml" TargetMode="External"/><Relationship Id="rId39" Type="http://schemas.openxmlformats.org/officeDocument/2006/relationships/hyperlink" Target="http://es.wikipedia.org/wiki/Derecho_civil" TargetMode="External"/><Relationship Id="rId21" Type="http://schemas.openxmlformats.org/officeDocument/2006/relationships/hyperlink" Target="http://www.monografias.com/trabajos4/leyes/leyes.shtml" TargetMode="External"/><Relationship Id="rId34" Type="http://schemas.openxmlformats.org/officeDocument/2006/relationships/hyperlink" Target="http://definicion.de/cuerpo"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monografias.com/trabajos14/informeauditoria/informeauditoria.shtml" TargetMode="External"/><Relationship Id="rId25" Type="http://schemas.openxmlformats.org/officeDocument/2006/relationships/hyperlink" Target="http://www.monografias.com/trabajos7/perde/perde.shtml" TargetMode="External"/><Relationship Id="rId33" Type="http://schemas.openxmlformats.org/officeDocument/2006/relationships/hyperlink" Target="http://definicion.de/dano/" TargetMode="External"/><Relationship Id="rId38" Type="http://schemas.openxmlformats.org/officeDocument/2006/relationships/hyperlink" Target="http://es.wikipedia.org/wiki/Tipicidad" TargetMode="External"/><Relationship Id="rId46"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www.monografias.com/trabajos11/metods/metods.shtml" TargetMode="External"/><Relationship Id="rId20" Type="http://schemas.openxmlformats.org/officeDocument/2006/relationships/hyperlink" Target="http://www.monografias.com/trabajos15/calidad-serv/calidad-serv.shtml" TargetMode="External"/><Relationship Id="rId29" Type="http://schemas.openxmlformats.org/officeDocument/2006/relationships/hyperlink" Target="http://www.monografias.com/trabajos14/administ-procesos/administ-procesos.shtml" TargetMode="External"/><Relationship Id="rId41" Type="http://schemas.openxmlformats.org/officeDocument/2006/relationships/image" Target="media/image5.png"/><Relationship Id="rId54"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onografias.com/trabajos14/administ-procesos/administ-procesos.shtml" TargetMode="External"/><Relationship Id="rId32" Type="http://schemas.openxmlformats.org/officeDocument/2006/relationships/hyperlink" Target="http://www.monografias.com/trabajos901/evolucion-historica-concepciones-tiempo/evolucion-historica-concepciones-tiempo.shtml" TargetMode="External"/><Relationship Id="rId37" Type="http://schemas.openxmlformats.org/officeDocument/2006/relationships/hyperlink" Target="http://es.wikipedia.org/wiki/Derecho" TargetMode="External"/><Relationship Id="rId40" Type="http://schemas.openxmlformats.org/officeDocument/2006/relationships/hyperlink" Target="http://es.wikipedia.org/wiki/Obligaci%C3%B3n_jur%C3%ADdica" TargetMode="Externa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monografias.com/trabajos11/metods/metods.shtml" TargetMode="External"/><Relationship Id="rId28" Type="http://schemas.openxmlformats.org/officeDocument/2006/relationships/hyperlink" Target="http://www.monografias.com/trabajos32/inimputabilidad-culpabilidad/inimputabilidad-culpabilidad.shtml" TargetMode="External"/><Relationship Id="rId36" Type="http://schemas.openxmlformats.org/officeDocument/2006/relationships/hyperlink" Target="http://www.nlm.nih.gov/medlineplus/spanish/ency/article/000039.htm" TargetMode="External"/><Relationship Id="rId49" Type="http://schemas.openxmlformats.org/officeDocument/2006/relationships/image" Target="media/image13.pn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monografias.com/trabajos36/administracion-y-gerencia/administracion-y-gerencia.shtml" TargetMode="External"/><Relationship Id="rId31" Type="http://schemas.openxmlformats.org/officeDocument/2006/relationships/hyperlink" Target="http://www.monografias.com/trabajos12/romandos/romandos.shtml" TargetMode="External"/><Relationship Id="rId44" Type="http://schemas.openxmlformats.org/officeDocument/2006/relationships/image" Target="media/image8.png"/><Relationship Id="rId52"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monografias.com/trabajos10/fciencia/fciencia.shtml" TargetMode="External"/><Relationship Id="rId27" Type="http://schemas.openxmlformats.org/officeDocument/2006/relationships/hyperlink" Target="http://www.monografias.com/trabajos11/depsu/depsu.shtml" TargetMode="External"/><Relationship Id="rId30" Type="http://schemas.openxmlformats.org/officeDocument/2006/relationships/hyperlink" Target="http://www.monografias.com/trabajos/epistemologia2/epistemologia2.shtml" TargetMode="External"/><Relationship Id="rId35" Type="http://schemas.openxmlformats.org/officeDocument/2006/relationships/hyperlink" Target="http://definicion.de/salud"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image" Target="media/image15.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146</Pages>
  <Words>33483</Words>
  <Characters>184157</Characters>
  <Application>Microsoft Office Word</Application>
  <DocSecurity>0</DocSecurity>
  <Lines>1534</Lines>
  <Paragraphs>434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Crimival</dc:creator>
  <cp:lastModifiedBy>Equipo 1000-243</cp:lastModifiedBy>
  <cp:revision>2</cp:revision>
  <cp:lastPrinted>2016-07-07T18:51:00Z</cp:lastPrinted>
  <dcterms:created xsi:type="dcterms:W3CDTF">2017-10-09T13:28:00Z</dcterms:created>
  <dcterms:modified xsi:type="dcterms:W3CDTF">2017-10-09T13:28:00Z</dcterms:modified>
</cp:coreProperties>
</file>